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EAF" w:rsidRDefault="00704EAF" w:rsidP="00704EAF">
      <w:pPr>
        <w:spacing w:after="0" w:line="240" w:lineRule="auto"/>
        <w:jc w:val="both"/>
        <w:textAlignment w:val="baseline"/>
        <w:outlineLvl w:val="0"/>
        <w:rPr>
          <w:rFonts w:asciiTheme="majorHAnsi" w:eastAsia="Times New Roman" w:hAnsiTheme="majorHAnsi" w:cstheme="majorHAnsi"/>
          <w:bCs/>
          <w:color w:val="1F3F5E"/>
          <w:kern w:val="36"/>
          <w:sz w:val="24"/>
          <w:szCs w:val="24"/>
        </w:rPr>
      </w:pPr>
      <w:r w:rsidRPr="00704EAF">
        <w:rPr>
          <w:rFonts w:asciiTheme="majorHAnsi" w:eastAsia="Times New Roman" w:hAnsiTheme="majorHAnsi" w:cstheme="majorHAnsi"/>
          <w:bCs/>
          <w:color w:val="1F3F5E"/>
          <w:kern w:val="36"/>
          <w:sz w:val="24"/>
          <w:szCs w:val="24"/>
        </w:rPr>
        <w:t>Is Refugee Flux Declining Forest Areas and Degrading Global Climate? – A Case Study In</w:t>
      </w:r>
    </w:p>
    <w:p w:rsidR="00704EAF" w:rsidRDefault="00704EAF" w:rsidP="00704EAF">
      <w:pPr>
        <w:spacing w:after="0" w:line="240" w:lineRule="auto"/>
        <w:jc w:val="both"/>
        <w:textAlignment w:val="baseline"/>
        <w:outlineLvl w:val="0"/>
        <w:rPr>
          <w:rFonts w:asciiTheme="majorHAnsi" w:eastAsia="Times New Roman" w:hAnsiTheme="majorHAnsi" w:cstheme="majorHAnsi"/>
          <w:bCs/>
          <w:color w:val="1F3F5E"/>
          <w:kern w:val="36"/>
          <w:sz w:val="24"/>
          <w:szCs w:val="24"/>
        </w:rPr>
      </w:pPr>
    </w:p>
    <w:p w:rsidR="00704EAF" w:rsidRDefault="00704EAF" w:rsidP="00704EAF">
      <w:pPr>
        <w:pStyle w:val="NormalWeb"/>
        <w:spacing w:before="341" w:beforeAutospacing="0" w:after="0" w:afterAutospacing="0"/>
        <w:ind w:right="2285"/>
      </w:pPr>
      <w:r w:rsidRPr="00704EAF">
        <w:rPr>
          <w:rFonts w:asciiTheme="majorHAnsi" w:hAnsiTheme="majorHAnsi" w:cstheme="majorHAnsi"/>
          <w:b/>
          <w:bCs/>
          <w:color w:val="1F3F5E"/>
          <w:kern w:val="36"/>
          <w:sz w:val="20"/>
          <w:szCs w:val="20"/>
        </w:rPr>
        <w:t>Author</w:t>
      </w:r>
      <w:r w:rsidRPr="00704EAF">
        <w:rPr>
          <w:rFonts w:asciiTheme="majorHAnsi" w:hAnsiTheme="majorHAnsi" w:cstheme="majorHAnsi"/>
          <w:bCs/>
          <w:color w:val="1F3F5E"/>
          <w:kern w:val="36"/>
          <w:sz w:val="20"/>
          <w:szCs w:val="20"/>
        </w:rPr>
        <w:t xml:space="preserve">: </w:t>
      </w:r>
      <w:proofErr w:type="spellStart"/>
      <w:r w:rsidRPr="00704EAF">
        <w:rPr>
          <w:rFonts w:ascii="Arial" w:hAnsi="Arial" w:cs="Arial"/>
          <w:bCs/>
          <w:color w:val="000000"/>
          <w:sz w:val="18"/>
          <w:szCs w:val="18"/>
        </w:rPr>
        <w:t>Abul</w:t>
      </w:r>
      <w:proofErr w:type="spellEnd"/>
      <w:r w:rsidRPr="00704EAF">
        <w:rPr>
          <w:rFonts w:ascii="Arial" w:hAnsi="Arial" w:cs="Arial"/>
          <w:bCs/>
          <w:color w:val="000000"/>
          <w:sz w:val="18"/>
          <w:szCs w:val="18"/>
        </w:rPr>
        <w:t xml:space="preserve"> Rahman. </w:t>
      </w:r>
      <w:proofErr w:type="spellStart"/>
      <w:r w:rsidRPr="00704EAF">
        <w:rPr>
          <w:rFonts w:ascii="Arial" w:hAnsi="Arial" w:cs="Arial"/>
          <w:bCs/>
          <w:color w:val="000000"/>
          <w:sz w:val="18"/>
          <w:szCs w:val="18"/>
        </w:rPr>
        <w:t>Tahamina</w:t>
      </w:r>
      <w:proofErr w:type="spellEnd"/>
      <w:r w:rsidRPr="00704EAF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proofErr w:type="spellStart"/>
      <w:r w:rsidRPr="00704EAF">
        <w:rPr>
          <w:rFonts w:ascii="Arial" w:hAnsi="Arial" w:cs="Arial"/>
          <w:bCs/>
          <w:color w:val="000000"/>
          <w:sz w:val="18"/>
          <w:szCs w:val="18"/>
        </w:rPr>
        <w:t>Khanam</w:t>
      </w:r>
      <w:proofErr w:type="spellEnd"/>
      <w:r w:rsidRPr="00704EAF">
        <w:rPr>
          <w:rFonts w:ascii="Arial" w:hAnsi="Arial" w:cs="Arial"/>
          <w:bCs/>
          <w:color w:val="000000"/>
          <w:sz w:val="18"/>
          <w:szCs w:val="18"/>
        </w:rPr>
        <w:t xml:space="preserve">, </w:t>
      </w:r>
      <w:proofErr w:type="spellStart"/>
      <w:r w:rsidRPr="00704EAF">
        <w:rPr>
          <w:bCs/>
          <w:color w:val="000000"/>
          <w:sz w:val="18"/>
          <w:szCs w:val="18"/>
        </w:rPr>
        <w:t>Paavo</w:t>
      </w:r>
      <w:proofErr w:type="spellEnd"/>
      <w:r w:rsidRPr="00704EAF">
        <w:rPr>
          <w:bCs/>
          <w:color w:val="000000"/>
          <w:sz w:val="18"/>
          <w:szCs w:val="18"/>
        </w:rPr>
        <w:t xml:space="preserve"> </w:t>
      </w:r>
      <w:proofErr w:type="spellStart"/>
      <w:r w:rsidRPr="00704EAF">
        <w:rPr>
          <w:rFonts w:ascii="Arial" w:hAnsi="Arial" w:cs="Arial"/>
          <w:bCs/>
          <w:color w:val="000000"/>
          <w:sz w:val="18"/>
          <w:szCs w:val="18"/>
        </w:rPr>
        <w:t>Pelkonen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</w:rPr>
        <w:t> </w:t>
      </w:r>
    </w:p>
    <w:p w:rsidR="00704EAF" w:rsidRPr="00704EAF" w:rsidRDefault="00704EAF" w:rsidP="00704EAF">
      <w:pPr>
        <w:spacing w:after="0" w:line="240" w:lineRule="auto"/>
        <w:jc w:val="both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1F3F5E"/>
          <w:kern w:val="36"/>
          <w:sz w:val="20"/>
          <w:szCs w:val="20"/>
        </w:rPr>
      </w:pPr>
    </w:p>
    <w:p w:rsidR="00704EAF" w:rsidRDefault="00704EAF" w:rsidP="007D597A">
      <w:pPr>
        <w:pStyle w:val="NormalWeb"/>
        <w:spacing w:before="374" w:beforeAutospacing="0" w:after="0" w:afterAutospacing="0"/>
        <w:ind w:right="14"/>
        <w:jc w:val="both"/>
        <w:rPr>
          <w:rFonts w:asciiTheme="majorHAnsi" w:hAnsiTheme="majorHAnsi" w:cstheme="majorHAnsi"/>
          <w:b/>
          <w:bCs/>
          <w:color w:val="1F3F5E"/>
          <w:kern w:val="36"/>
          <w:sz w:val="20"/>
          <w:szCs w:val="20"/>
        </w:rPr>
      </w:pPr>
      <w:r w:rsidRPr="00704EAF">
        <w:rPr>
          <w:rFonts w:asciiTheme="majorHAnsi" w:hAnsiTheme="majorHAnsi" w:cstheme="majorHAnsi"/>
          <w:b/>
          <w:bCs/>
          <w:color w:val="1F3F5E"/>
          <w:kern w:val="36"/>
          <w:sz w:val="20"/>
          <w:szCs w:val="20"/>
        </w:rPr>
        <w:t>Abstract:</w:t>
      </w:r>
    </w:p>
    <w:p w:rsidR="00704EAF" w:rsidRPr="00704EAF" w:rsidRDefault="00704EAF" w:rsidP="00704EAF">
      <w:pPr>
        <w:pStyle w:val="NormalWeb"/>
        <w:spacing w:before="374" w:beforeAutospacing="0" w:after="0" w:afterAutospacing="0"/>
        <w:ind w:left="-82" w:right="14"/>
        <w:jc w:val="both"/>
        <w:rPr>
          <w:rFonts w:asciiTheme="majorHAnsi" w:hAnsiTheme="majorHAnsi" w:cstheme="majorHAnsi"/>
          <w:sz w:val="20"/>
          <w:szCs w:val="20"/>
        </w:rPr>
      </w:pPr>
      <w:r w:rsidRPr="00704EAF">
        <w:rPr>
          <w:rFonts w:asciiTheme="majorHAnsi" w:hAnsiTheme="majorHAnsi" w:cstheme="majorHAnsi"/>
          <w:b/>
          <w:bCs/>
          <w:color w:val="1F3F5E"/>
          <w:kern w:val="36"/>
          <w:sz w:val="20"/>
          <w:szCs w:val="20"/>
        </w:rPr>
        <w:t xml:space="preserve">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Refugee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migration is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one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of the main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problems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 the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current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world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that directly and indirectly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exacerbates the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global climate change issue. The </w:t>
      </w:r>
      <w:proofErr w:type="spellStart"/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>Rohingya</w:t>
      </w:r>
      <w:proofErr w:type="spellEnd"/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 refugee crisis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in Bangladesh, particularly in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south zone of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Cox's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Bazar,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is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>a critical condition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.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Since August 25, 2017,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influx of refugees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from Myanmar to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this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region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has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become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fastest and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densest in the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world. As a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result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of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proofErr w:type="spellStart"/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>Rohingya</w:t>
      </w:r>
      <w:proofErr w:type="spellEnd"/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 influx in the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first three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months, approximately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1619 hectares of land covered with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reserved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and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>15-year-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old social forests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have been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cleared in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Cox's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Bazar for </w:t>
      </w:r>
      <w:r w:rsidR="007D597A" w:rsidRPr="00704EAF">
        <w:rPr>
          <w:rFonts w:asciiTheme="majorHAnsi" w:hAnsiTheme="majorHAnsi" w:cstheme="majorHAnsi"/>
          <w:color w:val="000000"/>
          <w:sz w:val="20"/>
          <w:szCs w:val="20"/>
        </w:rPr>
        <w:t>fuel wood</w:t>
      </w:r>
      <w:bookmarkStart w:id="0" w:name="_GoBack"/>
      <w:bookmarkEnd w:id="0"/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 supply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and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building temporary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>shelters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 light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of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>this situation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we have outlined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three scenarios along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with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>possible solutions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.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This article aims to identify and comprehend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three types of vulnerable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impacts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that might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arise from the deforestation situation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 these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>areas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: environmental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>impacts (carbon loss and impact on biodiversity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>)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, economic impacts (loss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of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earnings from forest products, e.g., carbon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loss),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and social impacts (competition between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local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people and </w:t>
      </w:r>
      <w:proofErr w:type="spellStart"/>
      <w:r w:rsidRPr="00704EAF">
        <w:rPr>
          <w:rFonts w:asciiTheme="majorHAnsi" w:hAnsiTheme="majorHAnsi" w:cstheme="majorHAnsi"/>
          <w:color w:val="000000"/>
          <w:sz w:val="20"/>
          <w:szCs w:val="20"/>
        </w:rPr>
        <w:t>Rohingyas</w:t>
      </w:r>
      <w:proofErr w:type="spellEnd"/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 in fuel, food,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>water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, and shelter).This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article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provides clear information about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deforestation and environmental degradation situation in the South Forest Zone of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>Bangladesh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. Furthermore, it identifies carbon loss and estimates future environmental impacts, connecting them to a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global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perspective to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illustrate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how local environmental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degradation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 xml:space="preserve">can </w:t>
      </w:r>
      <w:r w:rsidRPr="00704EA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have </w:t>
      </w:r>
      <w:r w:rsidRPr="00704EAF">
        <w:rPr>
          <w:rFonts w:asciiTheme="majorHAnsi" w:hAnsiTheme="majorHAnsi" w:cstheme="majorHAnsi"/>
          <w:color w:val="000000"/>
          <w:sz w:val="20"/>
          <w:szCs w:val="20"/>
        </w:rPr>
        <w:t>global implications. </w:t>
      </w:r>
    </w:p>
    <w:p w:rsidR="007D597A" w:rsidRDefault="007D597A" w:rsidP="00704EAF">
      <w:pPr>
        <w:spacing w:after="0" w:line="240" w:lineRule="auto"/>
        <w:jc w:val="both"/>
        <w:textAlignment w:val="baseline"/>
        <w:outlineLvl w:val="0"/>
        <w:rPr>
          <w:rFonts w:asciiTheme="majorHAnsi" w:eastAsia="Times New Roman" w:hAnsiTheme="majorHAnsi" w:cstheme="majorHAnsi"/>
          <w:i/>
          <w:iCs/>
          <w:color w:val="000000"/>
          <w:sz w:val="20"/>
          <w:szCs w:val="20"/>
        </w:rPr>
      </w:pPr>
    </w:p>
    <w:p w:rsidR="00704EAF" w:rsidRPr="00704EAF" w:rsidRDefault="00704EAF" w:rsidP="00704EAF">
      <w:pPr>
        <w:spacing w:after="0" w:line="240" w:lineRule="auto"/>
        <w:jc w:val="both"/>
        <w:textAlignment w:val="baseline"/>
        <w:outlineLvl w:val="0"/>
        <w:rPr>
          <w:rFonts w:asciiTheme="majorHAnsi" w:eastAsia="Times New Roman" w:hAnsiTheme="majorHAnsi" w:cstheme="majorHAnsi"/>
          <w:bCs/>
          <w:color w:val="1F3F5E"/>
          <w:kern w:val="36"/>
          <w:sz w:val="20"/>
          <w:szCs w:val="20"/>
        </w:rPr>
      </w:pPr>
      <w:r w:rsidRPr="007D597A">
        <w:rPr>
          <w:rFonts w:asciiTheme="majorHAnsi" w:eastAsia="Times New Roman" w:hAnsiTheme="majorHAnsi" w:cstheme="majorHAnsi"/>
          <w:iCs/>
          <w:color w:val="000000"/>
          <w:sz w:val="20"/>
          <w:szCs w:val="20"/>
        </w:rPr>
        <w:t xml:space="preserve">Keywords: </w:t>
      </w:r>
      <w:r w:rsidRPr="007D597A">
        <w:rPr>
          <w:rFonts w:asciiTheme="majorHAnsi" w:eastAsia="Times New Roman" w:hAnsiTheme="majorHAnsi" w:cstheme="majorHAnsi"/>
          <w:color w:val="000000"/>
          <w:sz w:val="20"/>
          <w:szCs w:val="20"/>
        </w:rPr>
        <w:t>climate change, carbon loss</w:t>
      </w:r>
      <w:r w:rsidRPr="007D597A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</w:t>
      </w:r>
      <w:proofErr w:type="spellStart"/>
      <w:r w:rsidRPr="007D597A">
        <w:rPr>
          <w:rFonts w:asciiTheme="majorHAnsi" w:eastAsia="Times New Roman" w:hAnsiTheme="majorHAnsi" w:cstheme="majorHAnsi"/>
          <w:color w:val="000000"/>
          <w:sz w:val="20"/>
          <w:szCs w:val="20"/>
        </w:rPr>
        <w:t>Rohingya</w:t>
      </w:r>
      <w:proofErr w:type="spellEnd"/>
    </w:p>
    <w:p w:rsidR="0013045A" w:rsidRPr="007D597A" w:rsidRDefault="0013045A">
      <w:pPr>
        <w:rPr>
          <w:rFonts w:asciiTheme="majorHAnsi" w:hAnsiTheme="majorHAnsi" w:cstheme="majorHAnsi"/>
          <w:sz w:val="20"/>
          <w:szCs w:val="20"/>
        </w:rPr>
      </w:pPr>
    </w:p>
    <w:sectPr w:rsidR="0013045A" w:rsidRPr="007D5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EAF"/>
    <w:rsid w:val="0013045A"/>
    <w:rsid w:val="00704EAF"/>
    <w:rsid w:val="007D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9EC6B1-DF13-4D44-A11C-7B6FD098E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04E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EA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04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8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2023-12-31T09:14:00Z</dcterms:created>
  <dcterms:modified xsi:type="dcterms:W3CDTF">2023-12-31T09:24:00Z</dcterms:modified>
</cp:coreProperties>
</file>