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01E0" w:rsidRDefault="002C7D04">
      <w:pPr>
        <w:rPr>
          <w:rFonts w:asciiTheme="majorHAnsi" w:hAnsiTheme="majorHAnsi" w:cstheme="majorHAnsi"/>
          <w:b/>
          <w:sz w:val="24"/>
          <w:szCs w:val="24"/>
        </w:rPr>
      </w:pPr>
      <w:r w:rsidRPr="00E769BB">
        <w:rPr>
          <w:rFonts w:asciiTheme="majorHAnsi" w:hAnsiTheme="majorHAnsi" w:cstheme="majorHAnsi"/>
          <w:b/>
          <w:sz w:val="24"/>
          <w:szCs w:val="24"/>
        </w:rPr>
        <w:t>Sustainable Management: A Review of the Practices</w:t>
      </w:r>
      <w:r w:rsidR="00D43953">
        <w:rPr>
          <w:rFonts w:asciiTheme="majorHAnsi" w:hAnsiTheme="majorHAnsi" w:cstheme="majorHAnsi"/>
          <w:b/>
          <w:sz w:val="24"/>
          <w:szCs w:val="24"/>
        </w:rPr>
        <w:t xml:space="preserve"> </w:t>
      </w:r>
      <w:r w:rsidRPr="00E769BB">
        <w:rPr>
          <w:rFonts w:asciiTheme="majorHAnsi" w:hAnsiTheme="majorHAnsi" w:cstheme="majorHAnsi"/>
          <w:b/>
          <w:sz w:val="24"/>
          <w:szCs w:val="24"/>
        </w:rPr>
        <w:t>in the Real World and Implications</w:t>
      </w:r>
      <w:r w:rsidR="00D43953">
        <w:rPr>
          <w:rFonts w:asciiTheme="majorHAnsi" w:hAnsiTheme="majorHAnsi" w:cstheme="majorHAnsi"/>
          <w:b/>
          <w:sz w:val="24"/>
          <w:szCs w:val="24"/>
        </w:rPr>
        <w:t xml:space="preserve"> </w:t>
      </w:r>
      <w:r w:rsidRPr="00E769BB">
        <w:rPr>
          <w:rFonts w:asciiTheme="majorHAnsi" w:hAnsiTheme="majorHAnsi" w:cstheme="majorHAnsi"/>
          <w:b/>
          <w:sz w:val="24"/>
          <w:szCs w:val="24"/>
        </w:rPr>
        <w:t xml:space="preserve">for Organizations </w:t>
      </w:r>
      <w:r w:rsidR="00E769BB" w:rsidRPr="00E769BB">
        <w:rPr>
          <w:rFonts w:asciiTheme="majorHAnsi" w:hAnsiTheme="majorHAnsi" w:cstheme="majorHAnsi"/>
          <w:b/>
          <w:sz w:val="24"/>
          <w:szCs w:val="24"/>
        </w:rPr>
        <w:t>with</w:t>
      </w:r>
      <w:r w:rsidRPr="00E769BB">
        <w:rPr>
          <w:rFonts w:asciiTheme="majorHAnsi" w:hAnsiTheme="majorHAnsi" w:cstheme="majorHAnsi"/>
          <w:b/>
          <w:sz w:val="24"/>
          <w:szCs w:val="24"/>
        </w:rPr>
        <w:t xml:space="preserve"> Resource Constraints</w:t>
      </w:r>
      <w:bookmarkStart w:id="0" w:name="_GoBack"/>
      <w:bookmarkEnd w:id="0"/>
    </w:p>
    <w:p w:rsidR="00D43953" w:rsidRDefault="00D43953">
      <w:pPr>
        <w:rPr>
          <w:rFonts w:asciiTheme="majorHAnsi" w:hAnsiTheme="majorHAnsi" w:cstheme="majorHAnsi"/>
          <w:b/>
          <w:sz w:val="24"/>
          <w:szCs w:val="24"/>
        </w:rPr>
      </w:pPr>
    </w:p>
    <w:p w:rsidR="00D43953" w:rsidRDefault="00E769BB">
      <w:pPr>
        <w:rPr>
          <w:rFonts w:asciiTheme="majorHAnsi" w:hAnsiTheme="majorHAnsi" w:cstheme="majorHAnsi"/>
          <w:bCs/>
          <w:color w:val="000000"/>
          <w:sz w:val="20"/>
          <w:szCs w:val="20"/>
        </w:rPr>
      </w:pPr>
      <w:r w:rsidRPr="00E769BB">
        <w:rPr>
          <w:rFonts w:asciiTheme="majorHAnsi" w:hAnsiTheme="majorHAnsi" w:cstheme="majorHAnsi"/>
          <w:b/>
          <w:sz w:val="20"/>
          <w:szCs w:val="20"/>
        </w:rPr>
        <w:t xml:space="preserve">Author: </w:t>
      </w:r>
      <w:proofErr w:type="spellStart"/>
      <w:r w:rsidRPr="00E769BB">
        <w:rPr>
          <w:rFonts w:asciiTheme="majorHAnsi" w:hAnsiTheme="majorHAnsi" w:cstheme="majorHAnsi"/>
          <w:color w:val="000000"/>
          <w:sz w:val="20"/>
          <w:szCs w:val="20"/>
        </w:rPr>
        <w:t>Moslehuddin</w:t>
      </w:r>
      <w:proofErr w:type="spellEnd"/>
      <w:r w:rsidRPr="00E769BB">
        <w:rPr>
          <w:rFonts w:asciiTheme="majorHAnsi" w:hAnsiTheme="majorHAnsi" w:cstheme="majorHAnsi"/>
          <w:color w:val="000000"/>
          <w:sz w:val="20"/>
          <w:szCs w:val="20"/>
        </w:rPr>
        <w:t xml:space="preserve"> Chowdhury Khaled, </w:t>
      </w:r>
      <w:proofErr w:type="spellStart"/>
      <w:r w:rsidRPr="00E769BB">
        <w:rPr>
          <w:rFonts w:asciiTheme="majorHAnsi" w:hAnsiTheme="majorHAnsi" w:cstheme="majorHAnsi"/>
          <w:bCs/>
          <w:color w:val="000000"/>
          <w:sz w:val="20"/>
          <w:szCs w:val="20"/>
        </w:rPr>
        <w:t>Tamanna</w:t>
      </w:r>
      <w:proofErr w:type="spellEnd"/>
      <w:r w:rsidRPr="00E769BB">
        <w:rPr>
          <w:rFonts w:asciiTheme="majorHAnsi" w:hAnsiTheme="majorHAnsi" w:cstheme="majorHAnsi"/>
          <w:bCs/>
          <w:color w:val="000000"/>
          <w:sz w:val="20"/>
          <w:szCs w:val="20"/>
        </w:rPr>
        <w:t xml:space="preserve"> </w:t>
      </w:r>
      <w:proofErr w:type="spellStart"/>
      <w:r w:rsidRPr="00E769BB">
        <w:rPr>
          <w:rFonts w:asciiTheme="majorHAnsi" w:hAnsiTheme="majorHAnsi" w:cstheme="majorHAnsi"/>
          <w:color w:val="000000"/>
          <w:sz w:val="20"/>
          <w:szCs w:val="20"/>
        </w:rPr>
        <w:t>Binte</w:t>
      </w:r>
      <w:proofErr w:type="spellEnd"/>
      <w:r w:rsidRPr="00E769BB">
        <w:rPr>
          <w:rFonts w:asciiTheme="majorHAnsi" w:hAnsiTheme="majorHAnsi" w:cstheme="majorHAnsi"/>
          <w:color w:val="000000"/>
          <w:sz w:val="20"/>
          <w:szCs w:val="20"/>
        </w:rPr>
        <w:t xml:space="preserve"> </w:t>
      </w:r>
      <w:proofErr w:type="spellStart"/>
      <w:r w:rsidRPr="00E769BB">
        <w:rPr>
          <w:rFonts w:asciiTheme="majorHAnsi" w:hAnsiTheme="majorHAnsi" w:cstheme="majorHAnsi"/>
          <w:bCs/>
          <w:color w:val="000000"/>
          <w:sz w:val="20"/>
          <w:szCs w:val="20"/>
        </w:rPr>
        <w:t>Zaman</w:t>
      </w:r>
      <w:proofErr w:type="spellEnd"/>
    </w:p>
    <w:p w:rsidR="00D43953" w:rsidRDefault="00D43953">
      <w:pPr>
        <w:rPr>
          <w:rFonts w:asciiTheme="majorHAnsi" w:hAnsiTheme="majorHAnsi" w:cstheme="majorHAnsi"/>
          <w:b/>
          <w:bCs/>
          <w:color w:val="000000"/>
          <w:sz w:val="20"/>
          <w:szCs w:val="20"/>
        </w:rPr>
      </w:pPr>
    </w:p>
    <w:p w:rsidR="00D43953" w:rsidRDefault="00D43953">
      <w:pPr>
        <w:rPr>
          <w:rFonts w:asciiTheme="majorHAnsi" w:hAnsiTheme="majorHAnsi" w:cstheme="majorHAnsi"/>
          <w:bCs/>
          <w:color w:val="000000"/>
          <w:sz w:val="20"/>
          <w:szCs w:val="20"/>
        </w:rPr>
      </w:pPr>
      <w:r w:rsidRPr="00D43953">
        <w:rPr>
          <w:rFonts w:asciiTheme="majorHAnsi" w:hAnsiTheme="majorHAnsi" w:cstheme="majorHAnsi"/>
          <w:b/>
          <w:bCs/>
          <w:color w:val="000000"/>
          <w:sz w:val="20"/>
          <w:szCs w:val="20"/>
        </w:rPr>
        <w:t>Abstract</w:t>
      </w:r>
      <w:r>
        <w:rPr>
          <w:rFonts w:asciiTheme="majorHAnsi" w:hAnsiTheme="majorHAnsi" w:cstheme="majorHAnsi"/>
          <w:bCs/>
          <w:color w:val="000000"/>
          <w:sz w:val="20"/>
          <w:szCs w:val="20"/>
        </w:rPr>
        <w:t xml:space="preserve">: </w:t>
      </w:r>
    </w:p>
    <w:p w:rsidR="00D43953" w:rsidRDefault="00D43953" w:rsidP="00D43953">
      <w:pPr>
        <w:spacing w:before="365" w:after="0" w:line="240" w:lineRule="auto"/>
        <w:ind w:left="-206" w:right="115"/>
        <w:jc w:val="both"/>
        <w:rPr>
          <w:rFonts w:asciiTheme="majorHAnsi" w:eastAsia="Times New Roman" w:hAnsiTheme="majorHAnsi" w:cstheme="majorHAnsi"/>
          <w:sz w:val="20"/>
          <w:szCs w:val="20"/>
        </w:rPr>
      </w:pPr>
      <w:r w:rsidRPr="00D43953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 xml:space="preserve">We </w:t>
      </w:r>
      <w:r w:rsidRPr="00D43953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are living </w:t>
      </w:r>
      <w:r w:rsidRPr="00D43953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 xml:space="preserve">in </w:t>
      </w:r>
      <w:r w:rsidRPr="00D43953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the era </w:t>
      </w:r>
      <w:r w:rsidRPr="00D43953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 xml:space="preserve">of sustainable development </w:t>
      </w:r>
      <w:r w:rsidRPr="00D43953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goal </w:t>
      </w:r>
      <w:r w:rsidRPr="00D43953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 xml:space="preserve">2030 </w:t>
      </w:r>
      <w:r w:rsidRPr="00D43953">
        <w:rPr>
          <w:rFonts w:asciiTheme="majorHAnsi" w:eastAsia="Times New Roman" w:hAnsiTheme="majorHAnsi" w:cstheme="majorHAnsi"/>
          <w:color w:val="000000"/>
          <w:sz w:val="20"/>
          <w:szCs w:val="20"/>
        </w:rPr>
        <w:t>(SDG</w:t>
      </w:r>
      <w:r w:rsidRPr="00D43953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>)</w:t>
      </w:r>
      <w:r w:rsidRPr="00D43953">
        <w:rPr>
          <w:rFonts w:asciiTheme="majorHAnsi" w:eastAsia="Times New Roman" w:hAnsiTheme="majorHAnsi" w:cstheme="majorHAnsi"/>
          <w:color w:val="000000"/>
          <w:sz w:val="20"/>
          <w:szCs w:val="20"/>
        </w:rPr>
        <w:t>. Individual, society, business</w:t>
      </w:r>
      <w:r w:rsidRPr="00D43953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 xml:space="preserve">, and </w:t>
      </w:r>
      <w:r w:rsidRPr="00D43953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national priorities </w:t>
      </w:r>
      <w:r w:rsidRPr="00D43953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 xml:space="preserve">are </w:t>
      </w:r>
      <w:r w:rsidRPr="00D43953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aligned </w:t>
      </w:r>
      <w:r w:rsidRPr="00D43953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 xml:space="preserve">within the </w:t>
      </w:r>
      <w:r w:rsidRPr="00D43953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broader </w:t>
      </w:r>
      <w:r w:rsidRPr="00D43953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 xml:space="preserve">framework </w:t>
      </w:r>
      <w:r w:rsidRPr="00D43953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of SDG. So, management of </w:t>
      </w:r>
      <w:r w:rsidRPr="00D43953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 xml:space="preserve">organizations, </w:t>
      </w:r>
      <w:r w:rsidRPr="00D43953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business </w:t>
      </w:r>
      <w:r w:rsidRPr="00D43953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>and non-</w:t>
      </w:r>
      <w:r w:rsidRPr="00D43953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business alike are expected to follow the trend. All </w:t>
      </w:r>
      <w:r w:rsidRPr="00D43953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 xml:space="preserve">organizations and </w:t>
      </w:r>
      <w:r w:rsidRPr="00D43953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managers </w:t>
      </w:r>
      <w:r w:rsidRPr="00D43953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 xml:space="preserve">are concerned </w:t>
      </w:r>
      <w:r w:rsidRPr="00D43953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about how to </w:t>
      </w:r>
      <w:r w:rsidRPr="00D43953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 xml:space="preserve">make </w:t>
      </w:r>
      <w:r w:rsidRPr="00D43953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management more </w:t>
      </w:r>
      <w:r w:rsidRPr="00D43953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>sustainable</w:t>
      </w:r>
      <w:r w:rsidRPr="00D43953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, </w:t>
      </w:r>
      <w:r w:rsidRPr="00D43953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 xml:space="preserve">at </w:t>
      </w:r>
      <w:r w:rsidRPr="00D43953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least </w:t>
      </w:r>
      <w:r w:rsidRPr="00D43953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>normatively</w:t>
      </w:r>
      <w:r w:rsidRPr="00D43953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, as expected </w:t>
      </w:r>
      <w:r w:rsidRPr="00D43953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 xml:space="preserve">by </w:t>
      </w:r>
      <w:r w:rsidRPr="00D43953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multitude </w:t>
      </w:r>
      <w:r w:rsidRPr="00D43953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 xml:space="preserve">of </w:t>
      </w:r>
      <w:r w:rsidRPr="00D43953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stakeholders. </w:t>
      </w:r>
      <w:r w:rsidRPr="00D43953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 xml:space="preserve">Quite </w:t>
      </w:r>
      <w:r w:rsidRPr="00D43953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well before </w:t>
      </w:r>
      <w:r w:rsidRPr="00D43953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 xml:space="preserve">the SDG in </w:t>
      </w:r>
      <w:r w:rsidRPr="00D43953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action, </w:t>
      </w:r>
      <w:r w:rsidRPr="00D43953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 xml:space="preserve">the </w:t>
      </w:r>
      <w:r w:rsidRPr="00D43953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issue </w:t>
      </w:r>
      <w:r w:rsidRPr="00D43953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 xml:space="preserve">of </w:t>
      </w:r>
      <w:r w:rsidRPr="00D43953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environmentally </w:t>
      </w:r>
      <w:r w:rsidRPr="00D43953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 xml:space="preserve">and </w:t>
      </w:r>
      <w:r w:rsidRPr="00D43953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ecologically friendly organization and management </w:t>
      </w:r>
      <w:r w:rsidRPr="00D43953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 xml:space="preserve">had </w:t>
      </w:r>
      <w:r w:rsidRPr="00D43953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been </w:t>
      </w:r>
      <w:r w:rsidRPr="00D43953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 xml:space="preserve">there in practice, which we </w:t>
      </w:r>
      <w:r w:rsidRPr="00D43953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now </w:t>
      </w:r>
      <w:r w:rsidRPr="00D43953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 xml:space="preserve">call </w:t>
      </w:r>
      <w:r w:rsidRPr="00D43953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practice of 'sustainability', as a common term to communicate </w:t>
      </w:r>
      <w:r w:rsidRPr="00D43953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>the same</w:t>
      </w:r>
      <w:r w:rsidRPr="00D43953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. But important change is </w:t>
      </w:r>
      <w:r w:rsidRPr="00D43953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 xml:space="preserve">that what was </w:t>
      </w:r>
      <w:r w:rsidRPr="00D43953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once </w:t>
      </w:r>
      <w:r w:rsidRPr="00D43953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 xml:space="preserve">a </w:t>
      </w:r>
      <w:r w:rsidRPr="00D43953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'good to </w:t>
      </w:r>
      <w:r w:rsidRPr="00D43953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>have</w:t>
      </w:r>
      <w:r w:rsidRPr="00D43953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' or 'should </w:t>
      </w:r>
      <w:r w:rsidRPr="00D43953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>have</w:t>
      </w:r>
      <w:r w:rsidRPr="00D43953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', now </w:t>
      </w:r>
      <w:r w:rsidRPr="00D43953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 xml:space="preserve">has </w:t>
      </w:r>
      <w:r w:rsidRPr="00D43953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become </w:t>
      </w:r>
      <w:r w:rsidRPr="00D43953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 xml:space="preserve">part </w:t>
      </w:r>
      <w:r w:rsidRPr="00D43953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of </w:t>
      </w:r>
      <w:r w:rsidRPr="00D43953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 xml:space="preserve">the </w:t>
      </w:r>
      <w:r w:rsidRPr="00D43953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mainstream. Or </w:t>
      </w:r>
      <w:r w:rsidRPr="00D43953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 xml:space="preserve">in </w:t>
      </w:r>
      <w:r w:rsidRPr="00D43953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other </w:t>
      </w:r>
      <w:r w:rsidRPr="00D43953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>words</w:t>
      </w:r>
      <w:r w:rsidRPr="00D43953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, organizations and management is under stakeholders' pressure to mainstream the idea of </w:t>
      </w:r>
      <w:r w:rsidRPr="00D43953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>sustainability</w:t>
      </w:r>
      <w:r w:rsidRPr="00D43953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. </w:t>
      </w:r>
      <w:r w:rsidRPr="00D43953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 xml:space="preserve">This </w:t>
      </w:r>
      <w:r w:rsidRPr="00D43953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paper deals </w:t>
      </w:r>
      <w:r w:rsidRPr="00D43953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 xml:space="preserve">with that </w:t>
      </w:r>
      <w:r w:rsidRPr="00D43953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subject </w:t>
      </w:r>
      <w:r w:rsidRPr="00D43953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>matter</w:t>
      </w:r>
      <w:r w:rsidRPr="00D43953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. The </w:t>
      </w:r>
      <w:r w:rsidRPr="00D43953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 xml:space="preserve">objective </w:t>
      </w:r>
      <w:r w:rsidRPr="00D43953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is to </w:t>
      </w:r>
      <w:r w:rsidRPr="00D43953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 xml:space="preserve">review the long established </w:t>
      </w:r>
      <w:r w:rsidRPr="00D43953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and ongoing best practices </w:t>
      </w:r>
      <w:r w:rsidRPr="00D43953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 xml:space="preserve">in the business world </w:t>
      </w:r>
      <w:r w:rsidRPr="00D43953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or </w:t>
      </w:r>
      <w:r w:rsidRPr="00D43953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 xml:space="preserve">organizational world </w:t>
      </w:r>
      <w:r w:rsidRPr="00D43953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in </w:t>
      </w:r>
      <w:r w:rsidRPr="00D43953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 xml:space="preserve">the sustainability </w:t>
      </w:r>
      <w:r w:rsidRPr="00D43953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domain. </w:t>
      </w:r>
      <w:r w:rsidRPr="00D43953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 xml:space="preserve">This review will </w:t>
      </w:r>
      <w:r w:rsidRPr="00D43953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lead to </w:t>
      </w:r>
      <w:r w:rsidRPr="00D43953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 xml:space="preserve">identify </w:t>
      </w:r>
      <w:r w:rsidRPr="00D43953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some patterns </w:t>
      </w:r>
      <w:r w:rsidRPr="00D43953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 xml:space="preserve">of </w:t>
      </w:r>
      <w:r w:rsidRPr="00D43953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practice for </w:t>
      </w:r>
      <w:r w:rsidRPr="00D43953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 xml:space="preserve">others </w:t>
      </w:r>
      <w:r w:rsidRPr="00D43953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to </w:t>
      </w:r>
      <w:r w:rsidRPr="00D43953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 xml:space="preserve">follow, </w:t>
      </w:r>
      <w:r w:rsidRPr="00D43953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from a practical point of </w:t>
      </w:r>
      <w:r w:rsidRPr="00D43953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 xml:space="preserve">view. </w:t>
      </w:r>
      <w:r w:rsidRPr="00D43953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Methodology </w:t>
      </w:r>
      <w:r w:rsidRPr="00D43953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 xml:space="preserve">will </w:t>
      </w:r>
      <w:r w:rsidRPr="00D43953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be a </w:t>
      </w:r>
      <w:r w:rsidRPr="00D43953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 xml:space="preserve">qualitative </w:t>
      </w:r>
      <w:r w:rsidRPr="00D43953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review of </w:t>
      </w:r>
      <w:r w:rsidRPr="00D43953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 xml:space="preserve">the </w:t>
      </w:r>
      <w:r w:rsidRPr="00D43953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practice oriented leading </w:t>
      </w:r>
      <w:r w:rsidRPr="00D43953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 xml:space="preserve">business journals </w:t>
      </w:r>
      <w:r w:rsidRPr="00D43953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like Harvard Business </w:t>
      </w:r>
      <w:r w:rsidRPr="00D43953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 xml:space="preserve">Review, scholarly </w:t>
      </w:r>
      <w:r w:rsidRPr="00D43953">
        <w:rPr>
          <w:rFonts w:asciiTheme="majorHAnsi" w:eastAsia="Times New Roman" w:hAnsiTheme="majorHAnsi" w:cstheme="majorHAnsi"/>
          <w:color w:val="000000"/>
          <w:sz w:val="20"/>
          <w:szCs w:val="20"/>
        </w:rPr>
        <w:t>pieces from popular media</w:t>
      </w:r>
      <w:r w:rsidRPr="00D43953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 xml:space="preserve">, and </w:t>
      </w:r>
      <w:r w:rsidRPr="00D43953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sources from </w:t>
      </w:r>
      <w:r w:rsidRPr="00D43953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 xml:space="preserve">leading consulting </w:t>
      </w:r>
      <w:r w:rsidRPr="00D43953">
        <w:rPr>
          <w:rFonts w:asciiTheme="majorHAnsi" w:eastAsia="Times New Roman" w:hAnsiTheme="majorHAnsi" w:cstheme="majorHAnsi"/>
          <w:color w:val="000000"/>
          <w:sz w:val="20"/>
          <w:szCs w:val="20"/>
        </w:rPr>
        <w:t>companies</w:t>
      </w:r>
      <w:r w:rsidRPr="00D43953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 xml:space="preserve">, </w:t>
      </w:r>
      <w:r w:rsidRPr="00D43953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which document the ongoing </w:t>
      </w:r>
      <w:r w:rsidRPr="00D43953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>'practice</w:t>
      </w:r>
      <w:r w:rsidRPr="00D43953">
        <w:rPr>
          <w:rFonts w:asciiTheme="majorHAnsi" w:eastAsia="Times New Roman" w:hAnsiTheme="majorHAnsi" w:cstheme="majorHAnsi"/>
          <w:color w:val="000000"/>
          <w:sz w:val="20"/>
          <w:szCs w:val="20"/>
        </w:rPr>
        <w:t>'</w:t>
      </w:r>
      <w:r w:rsidRPr="00D43953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 xml:space="preserve">, rather than </w:t>
      </w:r>
      <w:r w:rsidRPr="00D43953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ongoing 'theories' </w:t>
      </w:r>
      <w:r w:rsidRPr="00D43953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 xml:space="preserve">as </w:t>
      </w:r>
      <w:r w:rsidRPr="00D43953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in ‘academic' journals. </w:t>
      </w:r>
      <w:r w:rsidRPr="00D43953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 xml:space="preserve">These </w:t>
      </w:r>
      <w:r w:rsidRPr="00D43953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'Practices' </w:t>
      </w:r>
      <w:r w:rsidRPr="00D43953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 xml:space="preserve">will </w:t>
      </w:r>
      <w:r w:rsidRPr="00D43953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be sorted and </w:t>
      </w:r>
      <w:r w:rsidRPr="00D43953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>analyzed</w:t>
      </w:r>
      <w:r w:rsidRPr="00D43953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, </w:t>
      </w:r>
      <w:r w:rsidRPr="00D43953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 xml:space="preserve">to provide </w:t>
      </w:r>
      <w:r w:rsidRPr="00D43953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guidelines for </w:t>
      </w:r>
      <w:r w:rsidRPr="00D43953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 xml:space="preserve">others </w:t>
      </w:r>
      <w:r w:rsidRPr="00D43953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to follow. </w:t>
      </w:r>
      <w:r w:rsidRPr="00D43953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 xml:space="preserve">As a </w:t>
      </w:r>
      <w:r w:rsidRPr="00D43953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particular </w:t>
      </w:r>
      <w:r w:rsidRPr="00D43953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 xml:space="preserve">emphasis, </w:t>
      </w:r>
      <w:r w:rsidRPr="00D43953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the paper will attempt to identify 'more </w:t>
      </w:r>
      <w:r w:rsidRPr="00D43953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 xml:space="preserve">feasible and practical' framework relevant </w:t>
      </w:r>
      <w:r w:rsidRPr="00D43953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to resource constraint organizations </w:t>
      </w:r>
      <w:r w:rsidRPr="00D43953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 xml:space="preserve">located in </w:t>
      </w:r>
      <w:r w:rsidRPr="00D43953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emerging </w:t>
      </w:r>
      <w:r w:rsidRPr="00D43953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 xml:space="preserve">and </w:t>
      </w:r>
      <w:r w:rsidRPr="00D43953">
        <w:rPr>
          <w:rFonts w:asciiTheme="majorHAnsi" w:eastAsia="Times New Roman" w:hAnsiTheme="majorHAnsi" w:cstheme="majorHAnsi"/>
          <w:color w:val="000000"/>
          <w:sz w:val="20"/>
          <w:szCs w:val="20"/>
        </w:rPr>
        <w:t>developing countries</w:t>
      </w:r>
      <w:r w:rsidRPr="00D43953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>, including Bangladesh</w:t>
      </w:r>
      <w:r w:rsidRPr="00D43953">
        <w:rPr>
          <w:rFonts w:asciiTheme="majorHAnsi" w:eastAsia="Times New Roman" w:hAnsiTheme="majorHAnsi" w:cstheme="majorHAnsi"/>
          <w:color w:val="000000"/>
          <w:sz w:val="20"/>
          <w:szCs w:val="20"/>
        </w:rPr>
        <w:t>. </w:t>
      </w:r>
    </w:p>
    <w:p w:rsidR="00D43953" w:rsidRPr="00D43953" w:rsidRDefault="00D43953" w:rsidP="00D43953">
      <w:pPr>
        <w:spacing w:before="365" w:after="0" w:line="240" w:lineRule="auto"/>
        <w:ind w:left="-206" w:right="115"/>
        <w:jc w:val="both"/>
        <w:rPr>
          <w:rFonts w:asciiTheme="majorHAnsi" w:eastAsia="Times New Roman" w:hAnsiTheme="majorHAnsi" w:cstheme="majorHAnsi"/>
          <w:sz w:val="20"/>
          <w:szCs w:val="20"/>
        </w:rPr>
      </w:pPr>
      <w:r w:rsidRPr="00D43953">
        <w:rPr>
          <w:rFonts w:asciiTheme="majorHAnsi" w:eastAsia="Times New Roman" w:hAnsiTheme="majorHAnsi" w:cstheme="majorHAnsi"/>
          <w:b/>
          <w:iCs/>
          <w:color w:val="000000"/>
          <w:sz w:val="20"/>
          <w:szCs w:val="20"/>
        </w:rPr>
        <w:t>Keywords</w:t>
      </w:r>
      <w:r w:rsidRPr="00D43953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: Sustainable Development, Management, Sustainability practice, Emerging and </w:t>
      </w:r>
      <w:r w:rsidRPr="00D43953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 xml:space="preserve">developing </w:t>
      </w:r>
      <w:r w:rsidRPr="00D43953">
        <w:rPr>
          <w:rFonts w:asciiTheme="majorHAnsi" w:eastAsia="Times New Roman" w:hAnsiTheme="majorHAnsi" w:cstheme="majorHAnsi"/>
          <w:color w:val="000000"/>
          <w:sz w:val="20"/>
          <w:szCs w:val="20"/>
        </w:rPr>
        <w:t>countries.</w:t>
      </w:r>
    </w:p>
    <w:p w:rsidR="00E769BB" w:rsidRDefault="00E769BB"/>
    <w:sectPr w:rsidR="00E769B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7D04"/>
    <w:rsid w:val="002C7D04"/>
    <w:rsid w:val="00D43953"/>
    <w:rsid w:val="00E769BB"/>
    <w:rsid w:val="00EF01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63FB2E8-AD61-43A5-B7A9-F9A8C3BB33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439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3700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318</Words>
  <Characters>1813</Characters>
  <Application>Microsoft Office Word</Application>
  <DocSecurity>0</DocSecurity>
  <Lines>15</Lines>
  <Paragraphs>4</Paragraphs>
  <ScaleCrop>false</ScaleCrop>
  <Company/>
  <LinksUpToDate>false</LinksUpToDate>
  <CharactersWithSpaces>2127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4</cp:revision>
  <dcterms:created xsi:type="dcterms:W3CDTF">2024-01-01T04:43:00Z</dcterms:created>
  <dcterms:modified xsi:type="dcterms:W3CDTF">2024-01-01T04:49:00Z</dcterms:modified>
</cp:coreProperties>
</file>