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78E" w:rsidRPr="00F0178E" w:rsidRDefault="00F0178E" w:rsidP="00F0178E">
      <w:pPr>
        <w:rPr>
          <w:rStyle w:val="ofieldchar"/>
          <w:rFonts w:asciiTheme="majorHAnsi" w:hAnsiTheme="majorHAnsi" w:cstheme="majorHAnsi"/>
          <w:sz w:val="40"/>
          <w:szCs w:val="40"/>
        </w:rPr>
      </w:pPr>
      <w:r w:rsidRPr="00F0178E">
        <w:rPr>
          <w:rStyle w:val="ofieldchar"/>
          <w:rFonts w:asciiTheme="majorHAnsi" w:hAnsiTheme="majorHAnsi" w:cstheme="majorHAnsi"/>
          <w:sz w:val="40"/>
          <w:szCs w:val="40"/>
        </w:rPr>
        <w:t xml:space="preserve"> </w:t>
      </w:r>
      <w:r>
        <w:rPr>
          <w:rStyle w:val="ofieldchar"/>
          <w:rFonts w:asciiTheme="majorHAnsi" w:hAnsiTheme="majorHAnsi" w:cstheme="majorHAnsi"/>
          <w:sz w:val="40"/>
          <w:szCs w:val="40"/>
        </w:rPr>
        <w:t>A CNN-Based Novel Approach for t</w:t>
      </w:r>
      <w:r w:rsidRPr="00F0178E">
        <w:rPr>
          <w:rStyle w:val="ofieldchar"/>
          <w:rFonts w:asciiTheme="majorHAnsi" w:hAnsiTheme="majorHAnsi" w:cstheme="majorHAnsi"/>
          <w:sz w:val="40"/>
          <w:szCs w:val="40"/>
        </w:rPr>
        <w:t>he Detection of Compound Bangla Handwritten Characters</w:t>
      </w:r>
    </w:p>
    <w:p w:rsidR="0090116F" w:rsidRDefault="0090116F">
      <w:pPr>
        <w:rPr>
          <w:rStyle w:val="ofieldchar"/>
          <w:color w:val="0070C0"/>
          <w:sz w:val="24"/>
          <w:szCs w:val="24"/>
        </w:rPr>
      </w:pPr>
    </w:p>
    <w:p w:rsidR="00F0178E" w:rsidRPr="00F0178E" w:rsidRDefault="00F0178E" w:rsidP="00F0178E">
      <w:pPr>
        <w:rPr>
          <w:rStyle w:val="blue-tooltip"/>
          <w:rFonts w:asciiTheme="majorHAnsi" w:hAnsiTheme="majorHAnsi" w:cstheme="majorHAnsi"/>
          <w:color w:val="0070C0"/>
          <w:sz w:val="24"/>
          <w:szCs w:val="24"/>
        </w:rPr>
      </w:pPr>
      <w:r w:rsidRPr="00F0178E">
        <w:rPr>
          <w:rStyle w:val="ofieldchar"/>
          <w:rFonts w:asciiTheme="majorHAnsi" w:hAnsiTheme="majorHAnsi" w:cstheme="majorHAnsi"/>
          <w:color w:val="0070C0"/>
          <w:sz w:val="24"/>
          <w:szCs w:val="24"/>
        </w:rPr>
        <w:t>Sheikh Shamshad Ahmed</w:t>
      </w:r>
      <w:r w:rsidRPr="00F0178E">
        <w:rPr>
          <w:rStyle w:val="ofieldchar"/>
          <w:rFonts w:asciiTheme="majorHAnsi" w:hAnsiTheme="majorHAnsi" w:cstheme="majorHAnsi"/>
          <w:color w:val="0070C0"/>
          <w:sz w:val="24"/>
          <w:szCs w:val="24"/>
        </w:rPr>
        <w:t xml:space="preserve">, </w:t>
      </w:r>
      <w:hyperlink r:id="rId4" w:history="1">
        <w:r w:rsidRPr="00F0178E">
          <w:rPr>
            <w:rStyle w:val="Hyperlink"/>
            <w:rFonts w:asciiTheme="majorHAnsi" w:hAnsiTheme="majorHAnsi" w:cstheme="majorHAnsi"/>
            <w:color w:val="0070C0"/>
            <w:sz w:val="24"/>
            <w:szCs w:val="24"/>
            <w:u w:val="none"/>
          </w:rPr>
          <w:t>Afrin Akter Mim</w:t>
        </w:r>
      </w:hyperlink>
      <w:r>
        <w:rPr>
          <w:rStyle w:val="authors-info"/>
          <w:rFonts w:asciiTheme="majorHAnsi" w:hAnsiTheme="majorHAnsi" w:cstheme="majorHAnsi"/>
          <w:color w:val="0070C0"/>
          <w:sz w:val="24"/>
          <w:szCs w:val="24"/>
        </w:rPr>
        <w:t>,</w:t>
      </w:r>
      <w:bookmarkStart w:id="0" w:name="_GoBack"/>
      <w:bookmarkEnd w:id="0"/>
      <w:r w:rsidRPr="00F0178E">
        <w:rPr>
          <w:rStyle w:val="authors-info"/>
          <w:rFonts w:asciiTheme="majorHAnsi" w:hAnsiTheme="majorHAnsi" w:cstheme="majorHAnsi"/>
          <w:color w:val="0070C0"/>
          <w:sz w:val="24"/>
          <w:szCs w:val="24"/>
        </w:rPr>
        <w:t xml:space="preserve"> </w:t>
      </w:r>
      <w:hyperlink r:id="rId5" w:history="1">
        <w:r w:rsidRPr="00F0178E">
          <w:rPr>
            <w:rStyle w:val="Hyperlink"/>
            <w:rFonts w:asciiTheme="majorHAnsi" w:hAnsiTheme="majorHAnsi" w:cstheme="majorHAnsi"/>
            <w:color w:val="0070C0"/>
            <w:sz w:val="24"/>
            <w:szCs w:val="24"/>
            <w:u w:val="none"/>
          </w:rPr>
          <w:t>Dipto Saha</w:t>
        </w:r>
      </w:hyperlink>
      <w:r w:rsidRPr="00F0178E">
        <w:rPr>
          <w:rStyle w:val="authors-info"/>
          <w:rFonts w:asciiTheme="majorHAnsi" w:hAnsiTheme="majorHAnsi" w:cstheme="majorHAnsi"/>
          <w:color w:val="0070C0"/>
          <w:sz w:val="24"/>
          <w:szCs w:val="24"/>
        </w:rPr>
        <w:t xml:space="preserve">; </w:t>
      </w:r>
      <w:hyperlink r:id="rId6" w:history="1">
        <w:r w:rsidRPr="00F0178E">
          <w:rPr>
            <w:rStyle w:val="Hyperlink"/>
            <w:rFonts w:asciiTheme="majorHAnsi" w:hAnsiTheme="majorHAnsi" w:cstheme="majorHAnsi"/>
            <w:color w:val="0070C0"/>
            <w:sz w:val="24"/>
            <w:szCs w:val="24"/>
            <w:u w:val="none"/>
          </w:rPr>
          <w:t>Kamrun Nahar</w:t>
        </w:r>
      </w:hyperlink>
      <w:r>
        <w:rPr>
          <w:rStyle w:val="authors-info"/>
          <w:rFonts w:asciiTheme="majorHAnsi" w:hAnsiTheme="majorHAnsi" w:cstheme="majorHAnsi"/>
          <w:color w:val="0070C0"/>
          <w:sz w:val="24"/>
          <w:szCs w:val="24"/>
        </w:rPr>
        <w:t>,</w:t>
      </w:r>
      <w:r w:rsidRPr="00F0178E">
        <w:rPr>
          <w:rStyle w:val="authors-info"/>
          <w:rFonts w:asciiTheme="majorHAnsi" w:hAnsiTheme="majorHAnsi" w:cstheme="majorHAnsi"/>
          <w:color w:val="0070C0"/>
          <w:sz w:val="24"/>
          <w:szCs w:val="24"/>
        </w:rPr>
        <w:t xml:space="preserve"> </w:t>
      </w:r>
      <w:hyperlink r:id="rId7" w:history="1">
        <w:r w:rsidRPr="00F0178E">
          <w:rPr>
            <w:rStyle w:val="Hyperlink"/>
            <w:rFonts w:asciiTheme="majorHAnsi" w:hAnsiTheme="majorHAnsi" w:cstheme="majorHAnsi"/>
            <w:color w:val="0070C0"/>
            <w:sz w:val="24"/>
            <w:szCs w:val="24"/>
            <w:u w:val="none"/>
          </w:rPr>
          <w:t>Md. Aynul Hasan Nahid</w:t>
        </w:r>
      </w:hyperlink>
      <w:r w:rsidRPr="00F0178E">
        <w:rPr>
          <w:rStyle w:val="blue-tooltip"/>
          <w:rFonts w:asciiTheme="majorHAnsi" w:hAnsiTheme="majorHAnsi" w:cstheme="majorHAnsi"/>
          <w:color w:val="0070C0"/>
          <w:sz w:val="24"/>
          <w:szCs w:val="24"/>
        </w:rPr>
        <w:t xml:space="preserve">, </w:t>
      </w:r>
    </w:p>
    <w:p w:rsidR="00286666" w:rsidRPr="00F0178E" w:rsidRDefault="00286666">
      <w:pPr>
        <w:rPr>
          <w:rStyle w:val="blue-tooltip"/>
          <w:rFonts w:asciiTheme="majorHAnsi" w:hAnsiTheme="majorHAnsi" w:cstheme="majorHAnsi"/>
          <w:color w:val="0070C0"/>
          <w:sz w:val="24"/>
          <w:szCs w:val="24"/>
        </w:rPr>
      </w:pPr>
    </w:p>
    <w:p w:rsidR="00286666" w:rsidRPr="00F0178E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F0178E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</w:p>
    <w:p w:rsidR="00286666" w:rsidRPr="00F0178E" w:rsidRDefault="00F0178E" w:rsidP="00F63824">
      <w:pPr>
        <w:jc w:val="both"/>
        <w:rPr>
          <w:rFonts w:asciiTheme="majorHAnsi" w:hAnsiTheme="majorHAnsi" w:cstheme="majorHAnsi"/>
          <w:sz w:val="24"/>
          <w:szCs w:val="24"/>
        </w:rPr>
      </w:pPr>
      <w:r w:rsidRPr="00F0178E">
        <w:rPr>
          <w:rFonts w:asciiTheme="majorHAnsi" w:hAnsiTheme="majorHAnsi" w:cstheme="majorHAnsi"/>
          <w:sz w:val="24"/>
          <w:szCs w:val="24"/>
        </w:rPr>
        <w:t xml:space="preserve"> </w:t>
      </w:r>
    </w:p>
    <w:p w:rsidR="000816E0" w:rsidRPr="00F0178E" w:rsidRDefault="000816E0" w:rsidP="00F63824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F0178E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r w:rsidRPr="00F0178E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0816E0" w:rsidRPr="00F0178E" w:rsidRDefault="00F0178E" w:rsidP="00F63824">
      <w:pPr>
        <w:jc w:val="both"/>
        <w:rPr>
          <w:rFonts w:asciiTheme="majorHAnsi" w:hAnsiTheme="majorHAnsi" w:cstheme="majorHAnsi"/>
          <w:color w:val="0070C0"/>
          <w:sz w:val="24"/>
          <w:szCs w:val="24"/>
        </w:rPr>
      </w:pPr>
      <w:bookmarkStart w:id="1" w:name="cj_link"/>
      <w:r w:rsidRPr="00F0178E">
        <w:rPr>
          <w:rFonts w:asciiTheme="majorHAnsi" w:hAnsiTheme="majorHAnsi" w:cstheme="majorHAnsi"/>
          <w:color w:val="0070C0"/>
          <w:sz w:val="24"/>
          <w:szCs w:val="24"/>
        </w:rPr>
        <w:t xml:space="preserve"> </w:t>
      </w:r>
      <w:hyperlink r:id="rId8" w:tgtFrame="_blank" w:history="1">
        <w:r w:rsidRPr="00F0178E">
          <w:rPr>
            <w:rStyle w:val="Hyperlink"/>
            <w:rFonts w:asciiTheme="majorHAnsi" w:hAnsiTheme="majorHAnsi" w:cstheme="majorHAnsi"/>
            <w:color w:val="0070C0"/>
            <w:sz w:val="24"/>
            <w:szCs w:val="24"/>
            <w:u w:val="none"/>
          </w:rPr>
          <w:t>https://ieeexplore.ieee.org/document/10131677/authors</w:t>
        </w:r>
      </w:hyperlink>
      <w:hyperlink r:id="rId9" w:anchor="authors" w:tgtFrame="_blank" w:history="1"/>
      <w:bookmarkEnd w:id="1"/>
    </w:p>
    <w:p w:rsidR="00F63824" w:rsidRPr="00F0178E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Pr="00F0178E" w:rsidRDefault="000816E0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  <w:r w:rsidRPr="00F0178E">
        <w:rPr>
          <w:rFonts w:asciiTheme="majorHAnsi" w:hAnsiTheme="majorHAnsi" w:cstheme="majorHAnsi"/>
          <w:b/>
          <w:color w:val="4C4C4C"/>
          <w:sz w:val="24"/>
          <w:szCs w:val="24"/>
        </w:rPr>
        <w:t>DOI:</w:t>
      </w:r>
    </w:p>
    <w:p w:rsidR="00F0178E" w:rsidRPr="00F0178E" w:rsidRDefault="00F0178E" w:rsidP="00F63824">
      <w:pPr>
        <w:spacing w:before="150"/>
        <w:jc w:val="both"/>
        <w:rPr>
          <w:rFonts w:asciiTheme="majorHAnsi" w:hAnsiTheme="majorHAnsi" w:cstheme="majorHAnsi"/>
          <w:b/>
          <w:color w:val="0070C0"/>
          <w:sz w:val="24"/>
          <w:szCs w:val="24"/>
        </w:rPr>
      </w:pPr>
      <w:hyperlink r:id="rId10" w:tgtFrame="_blank" w:history="1">
        <w:r w:rsidRPr="00F0178E">
          <w:rPr>
            <w:rStyle w:val="Hyperlink"/>
            <w:rFonts w:asciiTheme="majorHAnsi" w:hAnsiTheme="majorHAnsi" w:cstheme="majorHAnsi"/>
            <w:color w:val="0070C0"/>
            <w:sz w:val="24"/>
            <w:szCs w:val="24"/>
            <w:u w:val="none"/>
          </w:rPr>
          <w:t>10.1109/ISDFS58141.2023.10131677</w:t>
        </w:r>
      </w:hyperlink>
    </w:p>
    <w:p w:rsidR="00F63824" w:rsidRPr="00F0178E" w:rsidRDefault="00F0178E" w:rsidP="00F63824">
      <w:pPr>
        <w:spacing w:before="150"/>
        <w:jc w:val="both"/>
        <w:rPr>
          <w:rFonts w:asciiTheme="majorHAnsi" w:hAnsiTheme="majorHAnsi" w:cstheme="majorHAnsi"/>
          <w:b/>
          <w:color w:val="0070C0"/>
          <w:sz w:val="24"/>
          <w:szCs w:val="24"/>
        </w:rPr>
      </w:pPr>
      <w:r w:rsidRPr="00F0178E">
        <w:rPr>
          <w:rFonts w:asciiTheme="majorHAnsi" w:hAnsiTheme="majorHAnsi" w:cstheme="majorHAnsi"/>
          <w:sz w:val="24"/>
          <w:szCs w:val="24"/>
        </w:rPr>
        <w:t xml:space="preserve"> </w:t>
      </w:r>
      <w:hyperlink r:id="rId11" w:tgtFrame="_blank" w:history="1"/>
    </w:p>
    <w:p w:rsidR="00F63824" w:rsidRPr="00F63824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816E0"/>
    <w:rsid w:val="00286666"/>
    <w:rsid w:val="00397E1D"/>
    <w:rsid w:val="005241A4"/>
    <w:rsid w:val="00542D8F"/>
    <w:rsid w:val="0090116F"/>
    <w:rsid w:val="00BB2349"/>
    <w:rsid w:val="00F0178E"/>
    <w:rsid w:val="00F6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F01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document/10131677/autho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984847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9849807" TargetMode="External"/><Relationship Id="rId11" Type="http://schemas.openxmlformats.org/officeDocument/2006/relationships/hyperlink" Target="https://doi.org/10.1109/ICAECT57570.2023.10117745" TargetMode="External"/><Relationship Id="rId5" Type="http://schemas.openxmlformats.org/officeDocument/2006/relationships/hyperlink" Target="https://ieeexplore.ieee.org/author/37088336244" TargetMode="External"/><Relationship Id="rId10" Type="http://schemas.openxmlformats.org/officeDocument/2006/relationships/hyperlink" Target="https://doi.org/10.1109/ISDFS58141.2023.10131677" TargetMode="External"/><Relationship Id="rId4" Type="http://schemas.openxmlformats.org/officeDocument/2006/relationships/hyperlink" Target="https://ieeexplore.ieee.org/author/37089848264" TargetMode="External"/><Relationship Id="rId9" Type="http://schemas.openxmlformats.org/officeDocument/2006/relationships/hyperlink" Target="https://ieeexplore.ieee.org/document/10117745/auth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2024-04-04T03:45:00Z</dcterms:created>
  <dcterms:modified xsi:type="dcterms:W3CDTF">2024-04-04T03:58:00Z</dcterms:modified>
</cp:coreProperties>
</file>