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632" w:rsidRPr="00CA3899" w:rsidRDefault="00CA3899" w:rsidP="00CA3899">
      <w:pPr>
        <w:rPr>
          <w:rStyle w:val="blue-tooltip"/>
          <w:rFonts w:asciiTheme="majorHAnsi" w:hAnsiTheme="majorHAnsi" w:cstheme="majorHAnsi"/>
          <w:b/>
          <w:sz w:val="40"/>
          <w:szCs w:val="40"/>
        </w:rPr>
      </w:pPr>
      <w:r w:rsidRPr="00CA3899">
        <w:rPr>
          <w:rFonts w:asciiTheme="majorHAnsi" w:hAnsiTheme="majorHAnsi" w:cstheme="majorHAnsi"/>
          <w:color w:val="000000"/>
          <w:sz w:val="40"/>
          <w:szCs w:val="40"/>
        </w:rPr>
        <w:t>A Lightweight Robust Deep Learning Model Gained High Accuracy in Classifying a Wide Range of Diabetic Retinopathy Images</w:t>
      </w:r>
    </w:p>
    <w:p w:rsidR="00CA3899" w:rsidRDefault="00CA3899" w:rsidP="00F63824">
      <w:pPr>
        <w:jc w:val="both"/>
        <w:rPr>
          <w:rStyle w:val="blue-tooltip"/>
          <w:rFonts w:asciiTheme="majorHAnsi" w:hAnsiTheme="majorHAnsi" w:cstheme="majorHAnsi"/>
          <w:b/>
          <w:sz w:val="24"/>
          <w:szCs w:val="24"/>
        </w:rPr>
      </w:pPr>
    </w:p>
    <w:p w:rsidR="00CA3899" w:rsidRPr="00CA3899" w:rsidRDefault="00CA3899" w:rsidP="00CA3899">
      <w:pPr>
        <w:rPr>
          <w:rStyle w:val="blue-tooltip"/>
          <w:rFonts w:asciiTheme="majorHAnsi" w:hAnsiTheme="majorHAnsi" w:cstheme="majorHAnsi"/>
          <w:b/>
          <w:sz w:val="24"/>
          <w:szCs w:val="24"/>
        </w:rPr>
      </w:pPr>
      <w:hyperlink r:id="rId4" w:history="1">
        <w:proofErr w:type="spellStart"/>
        <w:r w:rsidRPr="00CA3899">
          <w:rPr>
            <w:rStyle w:val="Hyperlink"/>
            <w:rFonts w:asciiTheme="majorHAnsi" w:hAnsiTheme="majorHAnsi" w:cstheme="majorHAnsi"/>
            <w:color w:val="006699"/>
            <w:sz w:val="24"/>
            <w:szCs w:val="24"/>
            <w:u w:val="none"/>
          </w:rPr>
          <w:t>Mohaimenul</w:t>
        </w:r>
        <w:proofErr w:type="spellEnd"/>
        <w:r w:rsidRPr="00CA3899">
          <w:rPr>
            <w:rStyle w:val="Hyperlink"/>
            <w:rFonts w:asciiTheme="majorHAnsi" w:hAnsiTheme="majorHAnsi" w:cstheme="majorHAnsi"/>
            <w:color w:val="006699"/>
            <w:sz w:val="24"/>
            <w:szCs w:val="24"/>
            <w:u w:val="none"/>
          </w:rPr>
          <w:t xml:space="preserve"> </w:t>
        </w:r>
        <w:proofErr w:type="spellStart"/>
        <w:r w:rsidRPr="00CA3899">
          <w:rPr>
            <w:rStyle w:val="Hyperlink"/>
            <w:rFonts w:asciiTheme="majorHAnsi" w:hAnsiTheme="majorHAnsi" w:cstheme="majorHAnsi"/>
            <w:color w:val="006699"/>
            <w:sz w:val="24"/>
            <w:szCs w:val="24"/>
            <w:u w:val="none"/>
          </w:rPr>
          <w:t>Azam</w:t>
        </w:r>
        <w:proofErr w:type="spellEnd"/>
        <w:r w:rsidRPr="00CA3899">
          <w:rPr>
            <w:rStyle w:val="Hyperlink"/>
            <w:rFonts w:asciiTheme="majorHAnsi" w:hAnsiTheme="majorHAnsi" w:cstheme="majorHAnsi"/>
            <w:color w:val="006699"/>
            <w:sz w:val="24"/>
            <w:szCs w:val="24"/>
            <w:u w:val="none"/>
          </w:rPr>
          <w:t xml:space="preserve"> Khan </w:t>
        </w:r>
        <w:proofErr w:type="spellStart"/>
        <w:r w:rsidRPr="00CA3899">
          <w:rPr>
            <w:rStyle w:val="Hyperlink"/>
            <w:rFonts w:asciiTheme="majorHAnsi" w:hAnsiTheme="majorHAnsi" w:cstheme="majorHAnsi"/>
            <w:color w:val="006699"/>
            <w:sz w:val="24"/>
            <w:szCs w:val="24"/>
            <w:u w:val="none"/>
          </w:rPr>
          <w:t>Raiaan</w:t>
        </w:r>
        <w:proofErr w:type="spellEnd"/>
      </w:hyperlink>
      <w:r w:rsidRPr="00CA3899">
        <w:rPr>
          <w:rStyle w:val="authors-info"/>
          <w:rFonts w:asciiTheme="majorHAnsi" w:hAnsiTheme="majorHAnsi" w:cstheme="majorHAnsi"/>
          <w:color w:val="333333"/>
          <w:sz w:val="24"/>
          <w:szCs w:val="24"/>
          <w:shd w:val="clear" w:color="auto" w:fill="FFFFFF"/>
        </w:rPr>
        <w:t>,</w:t>
      </w:r>
      <w:r w:rsidRPr="00CA3899">
        <w:rPr>
          <w:rStyle w:val="authors-info"/>
          <w:rFonts w:asciiTheme="majorHAnsi" w:hAnsiTheme="majorHAnsi" w:cstheme="majorHAnsi"/>
          <w:color w:val="333333"/>
          <w:sz w:val="24"/>
          <w:szCs w:val="24"/>
          <w:shd w:val="clear" w:color="auto" w:fill="FFFFFF"/>
        </w:rPr>
        <w:t> </w:t>
      </w:r>
      <w:proofErr w:type="spellStart"/>
      <w:r w:rsidRPr="00CA3899">
        <w:rPr>
          <w:rStyle w:val="blue-tooltip"/>
          <w:rFonts w:asciiTheme="majorHAnsi" w:hAnsiTheme="majorHAnsi" w:cstheme="majorHAnsi"/>
          <w:color w:val="333333"/>
          <w:sz w:val="24"/>
          <w:szCs w:val="24"/>
          <w:shd w:val="clear" w:color="auto" w:fill="FFFFFF"/>
        </w:rPr>
        <w:fldChar w:fldCharType="begin"/>
      </w:r>
      <w:r w:rsidRPr="00CA3899">
        <w:rPr>
          <w:rStyle w:val="blue-tooltip"/>
          <w:rFonts w:asciiTheme="majorHAnsi" w:hAnsiTheme="majorHAnsi" w:cstheme="majorHAnsi"/>
          <w:color w:val="333333"/>
          <w:sz w:val="24"/>
          <w:szCs w:val="24"/>
          <w:shd w:val="clear" w:color="auto" w:fill="FFFFFF"/>
        </w:rPr>
        <w:instrText xml:space="preserve"> HYPERLINK "https://ieeexplore.ieee.org/author/37085579614" </w:instrText>
      </w:r>
      <w:r w:rsidRPr="00CA3899">
        <w:rPr>
          <w:rStyle w:val="blue-tooltip"/>
          <w:rFonts w:asciiTheme="majorHAnsi" w:hAnsiTheme="majorHAnsi" w:cstheme="majorHAnsi"/>
          <w:color w:val="333333"/>
          <w:sz w:val="24"/>
          <w:szCs w:val="24"/>
          <w:shd w:val="clear" w:color="auto" w:fill="FFFFFF"/>
        </w:rPr>
        <w:fldChar w:fldCharType="separate"/>
      </w:r>
      <w:r w:rsidRPr="00CA3899">
        <w:rPr>
          <w:rStyle w:val="Hyperlink"/>
          <w:rFonts w:asciiTheme="majorHAnsi" w:hAnsiTheme="majorHAnsi" w:cstheme="majorHAnsi"/>
          <w:color w:val="006699"/>
          <w:sz w:val="24"/>
          <w:szCs w:val="24"/>
          <w:u w:val="none"/>
        </w:rPr>
        <w:t>Kaniz</w:t>
      </w:r>
      <w:proofErr w:type="spellEnd"/>
      <w:r w:rsidRPr="00CA3899">
        <w:rPr>
          <w:rStyle w:val="Hyperlink"/>
          <w:rFonts w:asciiTheme="majorHAnsi" w:hAnsiTheme="majorHAnsi" w:cstheme="majorHAnsi"/>
          <w:color w:val="006699"/>
          <w:sz w:val="24"/>
          <w:szCs w:val="24"/>
          <w:u w:val="none"/>
        </w:rPr>
        <w:t xml:space="preserve"> </w:t>
      </w:r>
      <w:proofErr w:type="spellStart"/>
      <w:r w:rsidRPr="00CA3899">
        <w:rPr>
          <w:rStyle w:val="Hyperlink"/>
          <w:rFonts w:asciiTheme="majorHAnsi" w:hAnsiTheme="majorHAnsi" w:cstheme="majorHAnsi"/>
          <w:color w:val="006699"/>
          <w:sz w:val="24"/>
          <w:szCs w:val="24"/>
          <w:u w:val="none"/>
        </w:rPr>
        <w:t>Fatema</w:t>
      </w:r>
      <w:proofErr w:type="spellEnd"/>
      <w:r w:rsidRPr="00CA3899">
        <w:rPr>
          <w:rStyle w:val="blue-tooltip"/>
          <w:rFonts w:asciiTheme="majorHAnsi" w:hAnsiTheme="majorHAnsi" w:cstheme="majorHAnsi"/>
          <w:color w:val="333333"/>
          <w:sz w:val="24"/>
          <w:szCs w:val="24"/>
          <w:shd w:val="clear" w:color="auto" w:fill="FFFFFF"/>
        </w:rPr>
        <w:fldChar w:fldCharType="end"/>
      </w:r>
      <w:r w:rsidRPr="00CA3899">
        <w:rPr>
          <w:rStyle w:val="authors-info"/>
          <w:rFonts w:asciiTheme="majorHAnsi" w:hAnsiTheme="majorHAnsi" w:cstheme="majorHAnsi"/>
          <w:color w:val="333333"/>
          <w:sz w:val="24"/>
          <w:szCs w:val="24"/>
          <w:shd w:val="clear" w:color="auto" w:fill="FFFFFF"/>
        </w:rPr>
        <w:t>,</w:t>
      </w:r>
      <w:r w:rsidRPr="00CA3899">
        <w:rPr>
          <w:rStyle w:val="authors-info"/>
          <w:rFonts w:asciiTheme="majorHAnsi" w:hAnsiTheme="majorHAnsi" w:cstheme="majorHAnsi"/>
          <w:color w:val="333333"/>
          <w:sz w:val="24"/>
          <w:szCs w:val="24"/>
          <w:shd w:val="clear" w:color="auto" w:fill="FFFFFF"/>
        </w:rPr>
        <w:t> </w:t>
      </w:r>
      <w:proofErr w:type="spellStart"/>
      <w:r w:rsidRPr="00CA3899">
        <w:rPr>
          <w:rStyle w:val="blue-tooltip"/>
          <w:rFonts w:asciiTheme="majorHAnsi" w:hAnsiTheme="majorHAnsi" w:cstheme="majorHAnsi"/>
          <w:color w:val="333333"/>
          <w:sz w:val="24"/>
          <w:szCs w:val="24"/>
          <w:shd w:val="clear" w:color="auto" w:fill="FFFFFF"/>
        </w:rPr>
        <w:fldChar w:fldCharType="begin"/>
      </w:r>
      <w:r w:rsidRPr="00CA3899">
        <w:rPr>
          <w:rStyle w:val="blue-tooltip"/>
          <w:rFonts w:asciiTheme="majorHAnsi" w:hAnsiTheme="majorHAnsi" w:cstheme="majorHAnsi"/>
          <w:color w:val="333333"/>
          <w:sz w:val="24"/>
          <w:szCs w:val="24"/>
          <w:shd w:val="clear" w:color="auto" w:fill="FFFFFF"/>
        </w:rPr>
        <w:instrText xml:space="preserve"> HYPERLINK "https://ieeexplore.ieee.org/author/37086647170" </w:instrText>
      </w:r>
      <w:r w:rsidRPr="00CA3899">
        <w:rPr>
          <w:rStyle w:val="blue-tooltip"/>
          <w:rFonts w:asciiTheme="majorHAnsi" w:hAnsiTheme="majorHAnsi" w:cstheme="majorHAnsi"/>
          <w:color w:val="333333"/>
          <w:sz w:val="24"/>
          <w:szCs w:val="24"/>
          <w:shd w:val="clear" w:color="auto" w:fill="FFFFFF"/>
        </w:rPr>
        <w:fldChar w:fldCharType="separate"/>
      </w:r>
      <w:r w:rsidRPr="00CA3899">
        <w:rPr>
          <w:rStyle w:val="Hyperlink"/>
          <w:rFonts w:asciiTheme="majorHAnsi" w:hAnsiTheme="majorHAnsi" w:cstheme="majorHAnsi"/>
          <w:color w:val="006699"/>
          <w:sz w:val="24"/>
          <w:szCs w:val="24"/>
          <w:u w:val="none"/>
        </w:rPr>
        <w:t>Inam</w:t>
      </w:r>
      <w:proofErr w:type="spellEnd"/>
      <w:r w:rsidRPr="00CA3899">
        <w:rPr>
          <w:rStyle w:val="Hyperlink"/>
          <w:rFonts w:asciiTheme="majorHAnsi" w:hAnsiTheme="majorHAnsi" w:cstheme="majorHAnsi"/>
          <w:color w:val="006699"/>
          <w:sz w:val="24"/>
          <w:szCs w:val="24"/>
          <w:u w:val="none"/>
        </w:rPr>
        <w:t xml:space="preserve"> </w:t>
      </w:r>
      <w:proofErr w:type="spellStart"/>
      <w:r w:rsidRPr="00CA3899">
        <w:rPr>
          <w:rStyle w:val="Hyperlink"/>
          <w:rFonts w:asciiTheme="majorHAnsi" w:hAnsiTheme="majorHAnsi" w:cstheme="majorHAnsi"/>
          <w:color w:val="006699"/>
          <w:sz w:val="24"/>
          <w:szCs w:val="24"/>
          <w:u w:val="none"/>
        </w:rPr>
        <w:t>Ullah</w:t>
      </w:r>
      <w:proofErr w:type="spellEnd"/>
      <w:r w:rsidRPr="00CA3899">
        <w:rPr>
          <w:rStyle w:val="Hyperlink"/>
          <w:rFonts w:asciiTheme="majorHAnsi" w:hAnsiTheme="majorHAnsi" w:cstheme="majorHAnsi"/>
          <w:color w:val="006699"/>
          <w:sz w:val="24"/>
          <w:szCs w:val="24"/>
          <w:u w:val="none"/>
        </w:rPr>
        <w:t xml:space="preserve"> Khan</w:t>
      </w:r>
      <w:r w:rsidRPr="00CA3899">
        <w:rPr>
          <w:rStyle w:val="blue-tooltip"/>
          <w:rFonts w:asciiTheme="majorHAnsi" w:hAnsiTheme="majorHAnsi" w:cstheme="majorHAnsi"/>
          <w:color w:val="333333"/>
          <w:sz w:val="24"/>
          <w:szCs w:val="24"/>
          <w:shd w:val="clear" w:color="auto" w:fill="FFFFFF"/>
        </w:rPr>
        <w:fldChar w:fldCharType="end"/>
      </w:r>
      <w:r w:rsidRPr="00CA3899">
        <w:rPr>
          <w:rStyle w:val="authors-info"/>
          <w:rFonts w:asciiTheme="majorHAnsi" w:hAnsiTheme="majorHAnsi" w:cstheme="majorHAnsi"/>
          <w:color w:val="333333"/>
          <w:sz w:val="24"/>
          <w:szCs w:val="24"/>
          <w:shd w:val="clear" w:color="auto" w:fill="FFFFFF"/>
        </w:rPr>
        <w:t>,</w:t>
      </w:r>
      <w:r w:rsidRPr="00CA3899">
        <w:rPr>
          <w:rStyle w:val="authors-info"/>
          <w:rFonts w:asciiTheme="majorHAnsi" w:hAnsiTheme="majorHAnsi" w:cstheme="majorHAnsi"/>
          <w:color w:val="333333"/>
          <w:sz w:val="24"/>
          <w:szCs w:val="24"/>
          <w:shd w:val="clear" w:color="auto" w:fill="FFFFFF"/>
        </w:rPr>
        <w:t> </w:t>
      </w:r>
      <w:hyperlink r:id="rId5" w:history="1">
        <w:r w:rsidRPr="00CA3899">
          <w:rPr>
            <w:rStyle w:val="Hyperlink"/>
            <w:rFonts w:asciiTheme="majorHAnsi" w:hAnsiTheme="majorHAnsi" w:cstheme="majorHAnsi"/>
            <w:color w:val="006699"/>
            <w:sz w:val="24"/>
            <w:szCs w:val="24"/>
            <w:u w:val="none"/>
          </w:rPr>
          <w:t xml:space="preserve">Sami </w:t>
        </w:r>
        <w:proofErr w:type="spellStart"/>
        <w:r w:rsidRPr="00CA3899">
          <w:rPr>
            <w:rStyle w:val="Hyperlink"/>
            <w:rFonts w:asciiTheme="majorHAnsi" w:hAnsiTheme="majorHAnsi" w:cstheme="majorHAnsi"/>
            <w:color w:val="006699"/>
            <w:sz w:val="24"/>
            <w:szCs w:val="24"/>
            <w:u w:val="none"/>
          </w:rPr>
          <w:t>Azam</w:t>
        </w:r>
        <w:proofErr w:type="spellEnd"/>
      </w:hyperlink>
      <w:r w:rsidRPr="00CA3899">
        <w:rPr>
          <w:rStyle w:val="blue-tooltip"/>
          <w:rFonts w:asciiTheme="majorHAnsi" w:hAnsiTheme="majorHAnsi" w:cstheme="majorHAnsi"/>
          <w:color w:val="333333"/>
          <w:sz w:val="24"/>
          <w:szCs w:val="24"/>
          <w:shd w:val="clear" w:color="auto" w:fill="FFFFFF"/>
        </w:rPr>
        <w:t xml:space="preserve">, </w:t>
      </w:r>
      <w:hyperlink r:id="rId6" w:history="1">
        <w:r w:rsidRPr="00CA3899">
          <w:rPr>
            <w:rStyle w:val="Hyperlink"/>
            <w:rFonts w:asciiTheme="majorHAnsi" w:hAnsiTheme="majorHAnsi" w:cstheme="majorHAnsi"/>
            <w:color w:val="006699"/>
            <w:sz w:val="24"/>
            <w:szCs w:val="24"/>
            <w:u w:val="none"/>
            <w:shd w:val="clear" w:color="auto" w:fill="FFFFFF"/>
          </w:rPr>
          <w:t xml:space="preserve">Md. </w:t>
        </w:r>
        <w:r w:rsidRPr="00CA3899">
          <w:rPr>
            <w:rStyle w:val="Hyperlink"/>
            <w:rFonts w:asciiTheme="majorHAnsi" w:hAnsiTheme="majorHAnsi" w:cstheme="majorHAnsi"/>
            <w:color w:val="006699"/>
            <w:sz w:val="24"/>
            <w:szCs w:val="24"/>
            <w:u w:val="none"/>
            <w:shd w:val="clear" w:color="auto" w:fill="FFFFFF"/>
          </w:rPr>
          <w:t>Rafi Ur Rashid</w:t>
        </w:r>
      </w:hyperlink>
      <w:r w:rsidRPr="00CA3899">
        <w:rPr>
          <w:rFonts w:asciiTheme="majorHAnsi" w:hAnsiTheme="majorHAnsi" w:cstheme="majorHAnsi"/>
          <w:sz w:val="24"/>
          <w:szCs w:val="24"/>
        </w:rPr>
        <w:t xml:space="preserve">, </w:t>
      </w:r>
      <w:hyperlink r:id="rId7" w:history="1">
        <w:r w:rsidRPr="00CA3899">
          <w:rPr>
            <w:rStyle w:val="Hyperlink"/>
            <w:rFonts w:asciiTheme="majorHAnsi" w:hAnsiTheme="majorHAnsi" w:cstheme="majorHAnsi"/>
            <w:color w:val="006699"/>
            <w:sz w:val="24"/>
            <w:szCs w:val="24"/>
            <w:u w:val="none"/>
            <w:shd w:val="clear" w:color="auto" w:fill="FFFFFF"/>
          </w:rPr>
          <w:t xml:space="preserve">Md. Saddam Hossain </w:t>
        </w:r>
        <w:proofErr w:type="spellStart"/>
        <w:r w:rsidRPr="00CA3899">
          <w:rPr>
            <w:rStyle w:val="Hyperlink"/>
            <w:rFonts w:asciiTheme="majorHAnsi" w:hAnsiTheme="majorHAnsi" w:cstheme="majorHAnsi"/>
            <w:color w:val="006699"/>
            <w:sz w:val="24"/>
            <w:szCs w:val="24"/>
            <w:u w:val="none"/>
            <w:shd w:val="clear" w:color="auto" w:fill="FFFFFF"/>
          </w:rPr>
          <w:t>Mukta</w:t>
        </w:r>
        <w:proofErr w:type="spellEnd"/>
      </w:hyperlink>
      <w:r w:rsidRPr="00CA3899">
        <w:rPr>
          <w:rFonts w:asciiTheme="majorHAnsi" w:hAnsiTheme="majorHAnsi" w:cstheme="majorHAnsi"/>
          <w:sz w:val="24"/>
          <w:szCs w:val="24"/>
        </w:rPr>
        <w:t xml:space="preserve">, </w:t>
      </w:r>
      <w:hyperlink r:id="rId8" w:history="1">
        <w:proofErr w:type="spellStart"/>
        <w:r w:rsidRPr="00CA3899">
          <w:rPr>
            <w:rStyle w:val="Hyperlink"/>
            <w:rFonts w:asciiTheme="majorHAnsi" w:hAnsiTheme="majorHAnsi" w:cstheme="majorHAnsi"/>
            <w:color w:val="006699"/>
            <w:sz w:val="24"/>
            <w:szCs w:val="24"/>
            <w:u w:val="none"/>
            <w:shd w:val="clear" w:color="auto" w:fill="FFFFFF"/>
          </w:rPr>
          <w:t>Mirjam</w:t>
        </w:r>
        <w:proofErr w:type="spellEnd"/>
        <w:r w:rsidRPr="00CA3899">
          <w:rPr>
            <w:rStyle w:val="Hyperlink"/>
            <w:rFonts w:asciiTheme="majorHAnsi" w:hAnsiTheme="majorHAnsi" w:cstheme="majorHAnsi"/>
            <w:color w:val="006699"/>
            <w:sz w:val="24"/>
            <w:szCs w:val="24"/>
            <w:u w:val="none"/>
            <w:shd w:val="clear" w:color="auto" w:fill="FFFFFF"/>
          </w:rPr>
          <w:t xml:space="preserve"> </w:t>
        </w:r>
        <w:proofErr w:type="spellStart"/>
        <w:r w:rsidRPr="00CA3899">
          <w:rPr>
            <w:rStyle w:val="Hyperlink"/>
            <w:rFonts w:asciiTheme="majorHAnsi" w:hAnsiTheme="majorHAnsi" w:cstheme="majorHAnsi"/>
            <w:color w:val="006699"/>
            <w:sz w:val="24"/>
            <w:szCs w:val="24"/>
            <w:u w:val="none"/>
            <w:shd w:val="clear" w:color="auto" w:fill="FFFFFF"/>
          </w:rPr>
          <w:t>Jonkman</w:t>
        </w:r>
        <w:proofErr w:type="spellEnd"/>
      </w:hyperlink>
    </w:p>
    <w:p w:rsidR="00CA3899" w:rsidRDefault="00CA3899" w:rsidP="00F63824">
      <w:pPr>
        <w:jc w:val="both"/>
        <w:rPr>
          <w:rStyle w:val="blue-tooltip"/>
          <w:rFonts w:asciiTheme="majorHAnsi" w:hAnsiTheme="majorHAnsi" w:cstheme="majorHAnsi"/>
          <w:b/>
          <w:sz w:val="24"/>
          <w:szCs w:val="24"/>
        </w:rPr>
      </w:pPr>
    </w:p>
    <w:p w:rsidR="00286666" w:rsidRPr="00CA3899" w:rsidRDefault="00286666" w:rsidP="00F63824">
      <w:pPr>
        <w:jc w:val="both"/>
        <w:rPr>
          <w:rStyle w:val="blue-tooltip"/>
          <w:rFonts w:asciiTheme="majorHAnsi" w:hAnsiTheme="majorHAnsi" w:cstheme="majorHAnsi"/>
          <w:b/>
          <w:sz w:val="24"/>
          <w:szCs w:val="24"/>
        </w:rPr>
      </w:pPr>
      <w:r w:rsidRPr="00CA3899">
        <w:rPr>
          <w:rStyle w:val="blue-tooltip"/>
          <w:rFonts w:asciiTheme="majorHAnsi" w:hAnsiTheme="majorHAnsi" w:cstheme="majorHAnsi"/>
          <w:b/>
          <w:sz w:val="24"/>
          <w:szCs w:val="24"/>
        </w:rPr>
        <w:t xml:space="preserve">Abstract: </w:t>
      </w:r>
    </w:p>
    <w:p w:rsidR="000816E0" w:rsidRPr="00CA3899" w:rsidRDefault="00CA3899" w:rsidP="00F63824">
      <w:pPr>
        <w:jc w:val="both"/>
        <w:rPr>
          <w:rFonts w:asciiTheme="majorHAnsi" w:hAnsiTheme="majorHAnsi" w:cstheme="majorHAnsi"/>
          <w:sz w:val="24"/>
          <w:szCs w:val="24"/>
        </w:rPr>
      </w:pPr>
      <w:r w:rsidRPr="00CA3899">
        <w:rPr>
          <w:rFonts w:asciiTheme="majorHAnsi" w:hAnsiTheme="majorHAnsi" w:cstheme="majorHAnsi"/>
          <w:sz w:val="24"/>
          <w:szCs w:val="24"/>
        </w:rPr>
        <w:t xml:space="preserve">Diabetic retinopathy (DR) is a common complication of diabetes mellitus, and retinal blood vessel damage can lead to vision loss and blindness if not recognized at an early stage. Manual DR </w:t>
      </w:r>
      <w:proofErr w:type="gramStart"/>
      <w:r w:rsidRPr="00CA3899">
        <w:rPr>
          <w:rFonts w:asciiTheme="majorHAnsi" w:hAnsiTheme="majorHAnsi" w:cstheme="majorHAnsi"/>
          <w:sz w:val="24"/>
          <w:szCs w:val="24"/>
        </w:rPr>
        <w:t>detection</w:t>
      </w:r>
      <w:proofErr w:type="gramEnd"/>
      <w:r w:rsidRPr="00CA3899">
        <w:rPr>
          <w:rFonts w:asciiTheme="majorHAnsi" w:hAnsiTheme="majorHAnsi" w:cstheme="majorHAnsi"/>
          <w:sz w:val="24"/>
          <w:szCs w:val="24"/>
        </w:rPr>
        <w:t xml:space="preserve"> using large fundus image data is time-consuming and error-prone. An effective automatic DR detection system can be significantly faster and potentially more accurate. This study aims to classify fundus images into five DR classes, using deep learning methods, with the highest possible accuracy and the lowest possible computational time. Three distinct DR </w:t>
      </w:r>
      <w:proofErr w:type="gramStart"/>
      <w:r w:rsidRPr="00CA3899">
        <w:rPr>
          <w:rFonts w:asciiTheme="majorHAnsi" w:hAnsiTheme="majorHAnsi" w:cstheme="majorHAnsi"/>
          <w:sz w:val="24"/>
          <w:szCs w:val="24"/>
        </w:rPr>
        <w:t>datasets</w:t>
      </w:r>
      <w:proofErr w:type="gramEnd"/>
      <w:r w:rsidRPr="00CA3899">
        <w:rPr>
          <w:rFonts w:asciiTheme="majorHAnsi" w:hAnsiTheme="majorHAnsi" w:cstheme="majorHAnsi"/>
          <w:sz w:val="24"/>
          <w:szCs w:val="24"/>
        </w:rPr>
        <w:t xml:space="preserve">, APTOS, Messidor2, and </w:t>
      </w:r>
      <w:proofErr w:type="spellStart"/>
      <w:r w:rsidRPr="00CA3899">
        <w:rPr>
          <w:rFonts w:asciiTheme="majorHAnsi" w:hAnsiTheme="majorHAnsi" w:cstheme="majorHAnsi"/>
          <w:sz w:val="24"/>
          <w:szCs w:val="24"/>
        </w:rPr>
        <w:t>IDRiD</w:t>
      </w:r>
      <w:proofErr w:type="spellEnd"/>
      <w:r w:rsidRPr="00CA3899">
        <w:rPr>
          <w:rFonts w:asciiTheme="majorHAnsi" w:hAnsiTheme="majorHAnsi" w:cstheme="majorHAnsi"/>
          <w:sz w:val="24"/>
          <w:szCs w:val="24"/>
        </w:rPr>
        <w:t xml:space="preserve">, are merged, resulting in 5,819 raw images. Before training the model, various image preprocessing techniques are applied to remove artifacts and noise from the images and improve their quality. Three augmentation techniques: geometric, photometric, and elastic deformation, are used to create a balanced dataset. A shallow convolutional neural network (CNN) is developed using three blocks of convolutional layers and </w:t>
      </w:r>
      <w:proofErr w:type="spellStart"/>
      <w:r w:rsidRPr="00CA3899">
        <w:rPr>
          <w:rFonts w:asciiTheme="majorHAnsi" w:hAnsiTheme="majorHAnsi" w:cstheme="majorHAnsi"/>
          <w:sz w:val="24"/>
          <w:szCs w:val="24"/>
        </w:rPr>
        <w:t>maxpool</w:t>
      </w:r>
      <w:proofErr w:type="spellEnd"/>
      <w:r w:rsidRPr="00CA3899">
        <w:rPr>
          <w:rFonts w:asciiTheme="majorHAnsi" w:hAnsiTheme="majorHAnsi" w:cstheme="majorHAnsi"/>
          <w:sz w:val="24"/>
          <w:szCs w:val="24"/>
        </w:rPr>
        <w:t xml:space="preserve"> layers with a categorical cross-entropy loss function, Adam optimizer, 0.0001 learning rate, and 64 batch size as a base model, and this is also employed to determine the best data augmentation method for further processing. A study to optimize the performance is then conducted by changing different components and </w:t>
      </w:r>
      <w:proofErr w:type="spellStart"/>
      <w:r w:rsidRPr="00CA3899">
        <w:rPr>
          <w:rFonts w:asciiTheme="majorHAnsi" w:hAnsiTheme="majorHAnsi" w:cstheme="majorHAnsi"/>
          <w:sz w:val="24"/>
          <w:szCs w:val="24"/>
        </w:rPr>
        <w:t>hyperparameters</w:t>
      </w:r>
      <w:proofErr w:type="spellEnd"/>
      <w:r w:rsidRPr="00CA3899">
        <w:rPr>
          <w:rFonts w:asciiTheme="majorHAnsi" w:hAnsiTheme="majorHAnsi" w:cstheme="majorHAnsi"/>
          <w:sz w:val="24"/>
          <w:szCs w:val="24"/>
        </w:rPr>
        <w:t xml:space="preserve"> of the base model, resulting in our proposed RetNet-10 model. Six cutting-edge models are employed for comparison. Our proposed RetNet-10 model performed the best, with a testing accuracy of 98.65%. MobileNetV2, VGG16, </w:t>
      </w:r>
      <w:proofErr w:type="spellStart"/>
      <w:r w:rsidRPr="00CA3899">
        <w:rPr>
          <w:rFonts w:asciiTheme="majorHAnsi" w:hAnsiTheme="majorHAnsi" w:cstheme="majorHAnsi"/>
          <w:sz w:val="24"/>
          <w:szCs w:val="24"/>
        </w:rPr>
        <w:t>Xception</w:t>
      </w:r>
      <w:proofErr w:type="spellEnd"/>
      <w:r w:rsidRPr="00CA3899">
        <w:rPr>
          <w:rFonts w:asciiTheme="majorHAnsi" w:hAnsiTheme="majorHAnsi" w:cstheme="majorHAnsi"/>
          <w:sz w:val="24"/>
          <w:szCs w:val="24"/>
        </w:rPr>
        <w:t>, VGG19, InceptionV3 and ResNet50 achieved testing accuracies of 91.42%, 90.16%</w:t>
      </w:r>
      <w:proofErr w:type="gramStart"/>
      <w:r w:rsidRPr="00CA3899">
        <w:rPr>
          <w:rFonts w:asciiTheme="majorHAnsi" w:hAnsiTheme="majorHAnsi" w:cstheme="majorHAnsi"/>
          <w:sz w:val="24"/>
          <w:szCs w:val="24"/>
        </w:rPr>
        <w:t>,89.57</w:t>
      </w:r>
      <w:proofErr w:type="gramEnd"/>
      <w:r w:rsidRPr="00CA3899">
        <w:rPr>
          <w:rFonts w:asciiTheme="majorHAnsi" w:hAnsiTheme="majorHAnsi" w:cstheme="majorHAnsi"/>
          <w:sz w:val="24"/>
          <w:szCs w:val="24"/>
        </w:rPr>
        <w:t>%, 88.21%, 87.68% and 87.23%, respectively. The model is also trained with several k values to assess its robustness. After image processing and data augmentation, using the combined dataset, and fine-tuning the base model, our proposed RetNet-10 model outperformed other automated methods for DR diagnosis.</w:t>
      </w:r>
    </w:p>
    <w:p w:rsidR="00AB4194" w:rsidRDefault="00AB4194" w:rsidP="00F63824">
      <w:pPr>
        <w:spacing w:before="150" w:after="150" w:line="240" w:lineRule="auto"/>
        <w:jc w:val="both"/>
        <w:rPr>
          <w:rFonts w:asciiTheme="majorHAnsi" w:hAnsiTheme="majorHAnsi" w:cstheme="majorHAnsi"/>
          <w:b/>
          <w:bCs/>
          <w:color w:val="4C4C4C"/>
          <w:sz w:val="24"/>
          <w:szCs w:val="24"/>
          <w:shd w:val="clear" w:color="auto" w:fill="FFFFFF"/>
        </w:rPr>
      </w:pPr>
    </w:p>
    <w:p w:rsidR="000816E0" w:rsidRPr="00CA3899"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CA3899">
        <w:rPr>
          <w:rFonts w:asciiTheme="majorHAnsi" w:hAnsiTheme="majorHAnsi" w:cstheme="majorHAnsi"/>
          <w:b/>
          <w:bCs/>
          <w:color w:val="4C4C4C"/>
          <w:sz w:val="24"/>
          <w:szCs w:val="24"/>
          <w:shd w:val="clear" w:color="auto" w:fill="FFFFFF"/>
        </w:rPr>
        <w:t>Conference / Journal Link:</w:t>
      </w:r>
    </w:p>
    <w:bookmarkStart w:id="0" w:name="cj_link"/>
    <w:p w:rsidR="00F63824" w:rsidRPr="00CA3899" w:rsidRDefault="00CA3899" w:rsidP="00F63824">
      <w:pPr>
        <w:spacing w:before="150"/>
        <w:jc w:val="both"/>
        <w:rPr>
          <w:rFonts w:asciiTheme="majorHAnsi" w:hAnsiTheme="majorHAnsi" w:cstheme="majorHAnsi"/>
          <w:b/>
          <w:color w:val="0070C0"/>
          <w:sz w:val="24"/>
          <w:szCs w:val="24"/>
        </w:rPr>
      </w:pPr>
      <w:r w:rsidRPr="00CA3899">
        <w:rPr>
          <w:rFonts w:asciiTheme="majorHAnsi" w:hAnsiTheme="majorHAnsi" w:cstheme="majorHAnsi"/>
          <w:color w:val="0070C0"/>
          <w:sz w:val="24"/>
          <w:szCs w:val="24"/>
        </w:rPr>
        <w:fldChar w:fldCharType="begin"/>
      </w:r>
      <w:r w:rsidRPr="00CA3899">
        <w:rPr>
          <w:rFonts w:asciiTheme="majorHAnsi" w:hAnsiTheme="majorHAnsi" w:cstheme="majorHAnsi"/>
          <w:color w:val="0070C0"/>
          <w:sz w:val="24"/>
          <w:szCs w:val="24"/>
        </w:rPr>
        <w:instrText xml:space="preserve"> HYPERLINK "https://ieeexplore.ieee.org/document/10113630/keywords" \t "_blank" </w:instrText>
      </w:r>
      <w:r w:rsidRPr="00CA3899">
        <w:rPr>
          <w:rFonts w:asciiTheme="majorHAnsi" w:hAnsiTheme="majorHAnsi" w:cstheme="majorHAnsi"/>
          <w:color w:val="0070C0"/>
          <w:sz w:val="24"/>
          <w:szCs w:val="24"/>
        </w:rPr>
        <w:fldChar w:fldCharType="separate"/>
      </w:r>
      <w:r w:rsidRPr="00CA3899">
        <w:rPr>
          <w:rStyle w:val="Hyperlink"/>
          <w:rFonts w:asciiTheme="majorHAnsi" w:hAnsiTheme="majorHAnsi" w:cstheme="majorHAnsi"/>
          <w:color w:val="0070C0"/>
          <w:sz w:val="24"/>
          <w:szCs w:val="24"/>
          <w:u w:val="none"/>
        </w:rPr>
        <w:t>https://ieeexplore.ieee.org/document/10113630/keywords</w:t>
      </w:r>
      <w:r w:rsidRPr="00CA3899">
        <w:rPr>
          <w:rFonts w:asciiTheme="majorHAnsi" w:hAnsiTheme="majorHAnsi" w:cstheme="majorHAnsi"/>
          <w:color w:val="0070C0"/>
          <w:sz w:val="24"/>
          <w:szCs w:val="24"/>
        </w:rPr>
        <w:fldChar w:fldCharType="end"/>
      </w:r>
      <w:bookmarkEnd w:id="0"/>
    </w:p>
    <w:p w:rsidR="000816E0" w:rsidRPr="00CA3899" w:rsidRDefault="000816E0" w:rsidP="00F63824">
      <w:pPr>
        <w:spacing w:before="150"/>
        <w:jc w:val="both"/>
        <w:rPr>
          <w:rFonts w:asciiTheme="majorHAnsi" w:hAnsiTheme="majorHAnsi" w:cstheme="majorHAnsi"/>
          <w:b/>
          <w:color w:val="4C4C4C"/>
          <w:sz w:val="24"/>
          <w:szCs w:val="24"/>
        </w:rPr>
      </w:pPr>
      <w:bookmarkStart w:id="1" w:name="_GoBack"/>
      <w:bookmarkEnd w:id="1"/>
      <w:r w:rsidRPr="00CA3899">
        <w:rPr>
          <w:rFonts w:asciiTheme="majorHAnsi" w:hAnsiTheme="majorHAnsi" w:cstheme="majorHAnsi"/>
          <w:b/>
          <w:color w:val="4C4C4C"/>
          <w:sz w:val="24"/>
          <w:szCs w:val="24"/>
        </w:rPr>
        <w:t>DOI:</w:t>
      </w:r>
    </w:p>
    <w:p w:rsidR="00F63824" w:rsidRPr="00CA3899" w:rsidRDefault="00CA3899" w:rsidP="00F63824">
      <w:pPr>
        <w:spacing w:before="150"/>
        <w:jc w:val="both"/>
        <w:rPr>
          <w:rFonts w:asciiTheme="majorHAnsi" w:hAnsiTheme="majorHAnsi" w:cstheme="majorHAnsi"/>
          <w:b/>
          <w:color w:val="0070C0"/>
          <w:sz w:val="24"/>
          <w:szCs w:val="24"/>
        </w:rPr>
      </w:pPr>
      <w:r w:rsidRPr="00CA3899">
        <w:rPr>
          <w:rStyle w:val="Strong"/>
          <w:rFonts w:asciiTheme="majorHAnsi" w:hAnsiTheme="majorHAnsi" w:cstheme="majorHAnsi"/>
          <w:color w:val="0070C0"/>
          <w:sz w:val="24"/>
          <w:szCs w:val="24"/>
        </w:rPr>
        <w:t xml:space="preserve"> </w:t>
      </w:r>
      <w:hyperlink r:id="rId9" w:tgtFrame="_blank" w:history="1">
        <w:r w:rsidRPr="00CA3899">
          <w:rPr>
            <w:rStyle w:val="Hyperlink"/>
            <w:rFonts w:asciiTheme="majorHAnsi" w:hAnsiTheme="majorHAnsi" w:cstheme="majorHAnsi"/>
            <w:color w:val="0070C0"/>
            <w:sz w:val="24"/>
            <w:szCs w:val="24"/>
            <w:u w:val="none"/>
          </w:rPr>
          <w:t>10.1109/ACCESS.2023.3272228</w:t>
        </w:r>
      </w:hyperlink>
    </w:p>
    <w:p w:rsidR="000816E0" w:rsidRPr="00CA3899" w:rsidRDefault="000816E0">
      <w:pPr>
        <w:rPr>
          <w:rFonts w:asciiTheme="majorHAnsi" w:hAnsiTheme="majorHAnsi" w:cstheme="majorHAnsi"/>
          <w:sz w:val="24"/>
          <w:szCs w:val="24"/>
        </w:rPr>
      </w:pPr>
    </w:p>
    <w:p w:rsidR="00286666" w:rsidRPr="00CA3899" w:rsidRDefault="00286666">
      <w:pPr>
        <w:rPr>
          <w:rStyle w:val="ofieldchar"/>
          <w:rFonts w:asciiTheme="majorHAnsi" w:hAnsiTheme="majorHAnsi" w:cstheme="majorHAnsi"/>
          <w:sz w:val="24"/>
          <w:szCs w:val="24"/>
        </w:rPr>
      </w:pPr>
    </w:p>
    <w:sectPr w:rsidR="00286666" w:rsidRPr="00CA3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53E47"/>
    <w:rsid w:val="00383B0C"/>
    <w:rsid w:val="00397E1D"/>
    <w:rsid w:val="005241A4"/>
    <w:rsid w:val="00542D8F"/>
    <w:rsid w:val="007B7632"/>
    <w:rsid w:val="0090116F"/>
    <w:rsid w:val="00AB4194"/>
    <w:rsid w:val="00AC4B91"/>
    <w:rsid w:val="00BB2349"/>
    <w:rsid w:val="00CA3899"/>
    <w:rsid w:val="00F63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CA3899"/>
  </w:style>
  <w:style w:type="character" w:styleId="Strong">
    <w:name w:val="Strong"/>
    <w:basedOn w:val="DefaultParagraphFont"/>
    <w:uiPriority w:val="22"/>
    <w:qFormat/>
    <w:rsid w:val="00CA38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392930900" TargetMode="External"/><Relationship Id="rId3" Type="http://schemas.openxmlformats.org/officeDocument/2006/relationships/webSettings" Target="webSettings.xml"/><Relationship Id="rId7" Type="http://schemas.openxmlformats.org/officeDocument/2006/relationships/hyperlink" Target="https://ieeexplore.ieee.org/author/384900055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827138" TargetMode="External"/><Relationship Id="rId11" Type="http://schemas.openxmlformats.org/officeDocument/2006/relationships/theme" Target="theme/theme1.xml"/><Relationship Id="rId5" Type="http://schemas.openxmlformats.org/officeDocument/2006/relationships/hyperlink" Target="https://ieeexplore.ieee.org/author/38235919100" TargetMode="External"/><Relationship Id="rId10" Type="http://schemas.openxmlformats.org/officeDocument/2006/relationships/fontTable" Target="fontTable.xml"/><Relationship Id="rId4" Type="http://schemas.openxmlformats.org/officeDocument/2006/relationships/hyperlink" Target="https://ieeexplore.ieee.org/author/37089796891" TargetMode="External"/><Relationship Id="rId9" Type="http://schemas.openxmlformats.org/officeDocument/2006/relationships/hyperlink" Target="https://doi.org/10.1109/ACCESS.2023.32722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2024-04-04T03:46:00Z</dcterms:created>
  <dcterms:modified xsi:type="dcterms:W3CDTF">2024-04-06T04:56:00Z</dcterms:modified>
</cp:coreProperties>
</file>