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CC7E97">
      <w:pPr>
        <w:rPr>
          <w:rStyle w:val="blue-tooltip"/>
          <w:rFonts w:asciiTheme="majorHAnsi" w:hAnsiTheme="majorHAnsi" w:cstheme="majorHAnsi"/>
          <w:bCs/>
          <w:sz w:val="40"/>
          <w:szCs w:val="40"/>
        </w:rPr>
      </w:pPr>
      <w:r w:rsidRPr="00CC7E97">
        <w:rPr>
          <w:rStyle w:val="blue-tooltip"/>
          <w:rFonts w:asciiTheme="majorHAnsi" w:hAnsiTheme="majorHAnsi" w:cstheme="majorHAnsi"/>
          <w:bCs/>
          <w:sz w:val="40"/>
          <w:szCs w:val="40"/>
        </w:rPr>
        <w:t xml:space="preserve">A Clinical Study and Future Prospects for Bioactive Compounds and Semi-Synthetic Molecules in the Therapies for </w:t>
      </w:r>
      <w:r w:rsidR="006A2042" w:rsidRPr="00CC7E97">
        <w:rPr>
          <w:rStyle w:val="blue-tooltip"/>
          <w:rFonts w:asciiTheme="majorHAnsi" w:hAnsiTheme="majorHAnsi" w:cstheme="majorHAnsi"/>
          <w:bCs/>
          <w:sz w:val="40"/>
          <w:szCs w:val="40"/>
        </w:rPr>
        <w:t>Huntington’s disease</w:t>
      </w:r>
    </w:p>
    <w:p w:rsidR="00CC7E97" w:rsidRPr="00CC7E97" w:rsidRDefault="00CC7E97">
      <w:pPr>
        <w:rPr>
          <w:rStyle w:val="blue-tooltip"/>
          <w:rFonts w:asciiTheme="majorHAnsi" w:hAnsiTheme="majorHAnsi" w:cstheme="majorHAnsi"/>
          <w:bCs/>
          <w:sz w:val="40"/>
          <w:szCs w:val="40"/>
        </w:rPr>
      </w:pPr>
    </w:p>
    <w:p w:rsidR="00286666" w:rsidRPr="00CC7E97" w:rsidRDefault="00056A8C">
      <w:pPr>
        <w:rPr>
          <w:rStyle w:val="blue-tooltip"/>
          <w:rFonts w:asciiTheme="majorHAnsi" w:hAnsiTheme="majorHAnsi" w:cstheme="majorHAnsi"/>
          <w:b/>
          <w:bCs/>
          <w:color w:val="0070C0"/>
          <w:sz w:val="24"/>
          <w:szCs w:val="24"/>
        </w:rPr>
      </w:pPr>
      <w:r w:rsidRPr="00CC7E97">
        <w:rPr>
          <w:rStyle w:val="blue-tooltip"/>
          <w:rFonts w:asciiTheme="majorHAnsi" w:hAnsiTheme="majorHAnsi" w:cstheme="majorHAnsi"/>
          <w:b/>
          <w:bCs/>
          <w:sz w:val="24"/>
          <w:szCs w:val="24"/>
        </w:rPr>
        <w:t>Author</w:t>
      </w:r>
      <w:r w:rsidRPr="00CC7E97">
        <w:rPr>
          <w:rStyle w:val="blue-tooltip"/>
          <w:rFonts w:asciiTheme="majorHAnsi" w:hAnsiTheme="majorHAnsi" w:cstheme="majorHAnsi"/>
          <w:b/>
          <w:bCs/>
          <w:color w:val="0070C0"/>
          <w:sz w:val="24"/>
          <w:szCs w:val="24"/>
        </w:rPr>
        <w:t xml:space="preserve">: </w:t>
      </w:r>
      <w:r w:rsidR="009437E0" w:rsidRPr="00CC7E97">
        <w:rPr>
          <w:rStyle w:val="blue-tooltip"/>
          <w:rFonts w:asciiTheme="majorHAnsi" w:hAnsiTheme="majorHAnsi" w:cstheme="majorHAnsi"/>
          <w:color w:val="0070C0"/>
          <w:sz w:val="24"/>
          <w:szCs w:val="24"/>
        </w:rPr>
        <w:t xml:space="preserve"> </w:t>
      </w:r>
      <w:hyperlink r:id="rId4" w:history="1">
        <w:proofErr w:type="spellStart"/>
        <w:r w:rsidR="00CC7E97" w:rsidRPr="00CC7E97">
          <w:rPr>
            <w:rStyle w:val="Hyperlink"/>
            <w:rFonts w:asciiTheme="majorHAnsi" w:hAnsiTheme="majorHAnsi" w:cstheme="majorHAnsi"/>
            <w:color w:val="0070C0"/>
            <w:sz w:val="24"/>
            <w:szCs w:val="24"/>
            <w:u w:val="none"/>
          </w:rPr>
          <w:t>Md</w:t>
        </w:r>
        <w:proofErr w:type="spellEnd"/>
        <w:r w:rsidR="00CC7E97" w:rsidRPr="00CC7E97">
          <w:rPr>
            <w:rStyle w:val="Hyperlink"/>
            <w:rFonts w:asciiTheme="majorHAnsi" w:hAnsiTheme="majorHAnsi" w:cstheme="majorHAnsi"/>
            <w:color w:val="0070C0"/>
            <w:sz w:val="24"/>
            <w:szCs w:val="24"/>
            <w:u w:val="none"/>
          </w:rPr>
          <w:t xml:space="preserve"> </w:t>
        </w:r>
        <w:proofErr w:type="spellStart"/>
        <w:r w:rsidR="00CC7E97" w:rsidRPr="00CC7E97">
          <w:rPr>
            <w:rStyle w:val="Hyperlink"/>
            <w:rFonts w:asciiTheme="majorHAnsi" w:hAnsiTheme="majorHAnsi" w:cstheme="majorHAnsi"/>
            <w:color w:val="0070C0"/>
            <w:sz w:val="24"/>
            <w:szCs w:val="24"/>
            <w:u w:val="none"/>
          </w:rPr>
          <w:t>Rezaul</w:t>
        </w:r>
        <w:proofErr w:type="spellEnd"/>
        <w:r w:rsidR="00CC7E97" w:rsidRPr="00CC7E97">
          <w:rPr>
            <w:rStyle w:val="Hyperlink"/>
            <w:rFonts w:asciiTheme="majorHAnsi" w:hAnsiTheme="majorHAnsi" w:cstheme="majorHAnsi"/>
            <w:color w:val="0070C0"/>
            <w:sz w:val="24"/>
            <w:szCs w:val="24"/>
            <w:u w:val="none"/>
          </w:rPr>
          <w:t xml:space="preserve"> Islam</w:t>
        </w:r>
      </w:hyperlink>
      <w:r w:rsidR="00CC7E97" w:rsidRPr="00CC7E97">
        <w:rPr>
          <w:rStyle w:val="comma"/>
          <w:rFonts w:asciiTheme="majorHAnsi" w:hAnsiTheme="majorHAnsi" w:cstheme="majorHAnsi"/>
          <w:color w:val="0070C0"/>
          <w:sz w:val="24"/>
          <w:szCs w:val="24"/>
        </w:rPr>
        <w:t>, </w:t>
      </w:r>
      <w:proofErr w:type="spellStart"/>
      <w:r w:rsidR="00CC7E97" w:rsidRPr="00CC7E97">
        <w:rPr>
          <w:rStyle w:val="authors-list-item"/>
          <w:rFonts w:asciiTheme="majorHAnsi" w:hAnsiTheme="majorHAnsi" w:cstheme="majorHAnsi"/>
          <w:color w:val="0070C0"/>
          <w:sz w:val="24"/>
          <w:szCs w:val="24"/>
        </w:rPr>
        <w:fldChar w:fldCharType="begin"/>
      </w:r>
      <w:r w:rsidR="00CC7E97" w:rsidRPr="00CC7E97">
        <w:rPr>
          <w:rStyle w:val="authors-list-item"/>
          <w:rFonts w:asciiTheme="majorHAnsi" w:hAnsiTheme="majorHAnsi" w:cstheme="majorHAnsi"/>
          <w:color w:val="0070C0"/>
          <w:sz w:val="24"/>
          <w:szCs w:val="24"/>
        </w:rPr>
        <w:instrText xml:space="preserve"> HYPERLINK "https://pubmed.ncbi.nlm.nih.gov/?term=Jony+MH&amp;cauthor_id=37698833" </w:instrText>
      </w:r>
      <w:r w:rsidR="00CC7E97" w:rsidRPr="00CC7E97">
        <w:rPr>
          <w:rStyle w:val="authors-list-item"/>
          <w:rFonts w:asciiTheme="majorHAnsi" w:hAnsiTheme="majorHAnsi" w:cstheme="majorHAnsi"/>
          <w:color w:val="0070C0"/>
          <w:sz w:val="24"/>
          <w:szCs w:val="24"/>
        </w:rPr>
        <w:fldChar w:fldCharType="separate"/>
      </w:r>
      <w:r w:rsidR="00CC7E97" w:rsidRPr="00CC7E97">
        <w:rPr>
          <w:rStyle w:val="Hyperlink"/>
          <w:rFonts w:asciiTheme="majorHAnsi" w:hAnsiTheme="majorHAnsi" w:cstheme="majorHAnsi"/>
          <w:color w:val="0070C0"/>
          <w:sz w:val="24"/>
          <w:szCs w:val="24"/>
          <w:u w:val="none"/>
        </w:rPr>
        <w:t>Maruf</w:t>
      </w:r>
      <w:proofErr w:type="spellEnd"/>
      <w:r w:rsidR="00CC7E97" w:rsidRPr="00CC7E97">
        <w:rPr>
          <w:rStyle w:val="Hyperlink"/>
          <w:rFonts w:asciiTheme="majorHAnsi" w:hAnsiTheme="majorHAnsi" w:cstheme="majorHAnsi"/>
          <w:color w:val="0070C0"/>
          <w:sz w:val="24"/>
          <w:szCs w:val="24"/>
          <w:u w:val="none"/>
        </w:rPr>
        <w:t xml:space="preserve"> Hossain </w:t>
      </w:r>
      <w:proofErr w:type="spellStart"/>
      <w:r w:rsidR="00CC7E97" w:rsidRPr="00CC7E97">
        <w:rPr>
          <w:rStyle w:val="Hyperlink"/>
          <w:rFonts w:asciiTheme="majorHAnsi" w:hAnsiTheme="majorHAnsi" w:cstheme="majorHAnsi"/>
          <w:color w:val="0070C0"/>
          <w:sz w:val="24"/>
          <w:szCs w:val="24"/>
          <w:u w:val="none"/>
        </w:rPr>
        <w:t>Jony</w:t>
      </w:r>
      <w:proofErr w:type="spellEnd"/>
      <w:r w:rsidR="00CC7E97" w:rsidRPr="00CC7E97">
        <w:rPr>
          <w:rStyle w:val="authors-list-item"/>
          <w:rFonts w:asciiTheme="majorHAnsi" w:hAnsiTheme="majorHAnsi" w:cstheme="majorHAnsi"/>
          <w:color w:val="0070C0"/>
          <w:sz w:val="24"/>
          <w:szCs w:val="24"/>
        </w:rPr>
        <w:fldChar w:fldCharType="end"/>
      </w:r>
      <w:r w:rsidR="00CC7E97" w:rsidRPr="00CC7E97">
        <w:rPr>
          <w:rStyle w:val="comma"/>
          <w:rFonts w:asciiTheme="majorHAnsi" w:hAnsiTheme="majorHAnsi" w:cstheme="majorHAnsi"/>
          <w:color w:val="0070C0"/>
          <w:sz w:val="24"/>
          <w:szCs w:val="24"/>
        </w:rPr>
        <w:t>, </w:t>
      </w:r>
      <w:proofErr w:type="spellStart"/>
      <w:r w:rsidR="00CC7E97" w:rsidRPr="00CC7E97">
        <w:rPr>
          <w:rStyle w:val="authors-list-item"/>
          <w:rFonts w:asciiTheme="majorHAnsi" w:hAnsiTheme="majorHAnsi" w:cstheme="majorHAnsi"/>
          <w:color w:val="0070C0"/>
          <w:sz w:val="24"/>
          <w:szCs w:val="24"/>
        </w:rPr>
        <w:fldChar w:fldCharType="begin"/>
      </w:r>
      <w:r w:rsidR="00CC7E97" w:rsidRPr="00CC7E97">
        <w:rPr>
          <w:rStyle w:val="authors-list-item"/>
          <w:rFonts w:asciiTheme="majorHAnsi" w:hAnsiTheme="majorHAnsi" w:cstheme="majorHAnsi"/>
          <w:color w:val="0070C0"/>
          <w:sz w:val="24"/>
          <w:szCs w:val="24"/>
        </w:rPr>
        <w:instrText xml:space="preserve"> HYPERLINK "https://pubmed.ncbi.nlm.nih.gov/?term=Thufa+GK&amp;cauthor_id=37698833" </w:instrText>
      </w:r>
      <w:r w:rsidR="00CC7E97" w:rsidRPr="00CC7E97">
        <w:rPr>
          <w:rStyle w:val="authors-list-item"/>
          <w:rFonts w:asciiTheme="majorHAnsi" w:hAnsiTheme="majorHAnsi" w:cstheme="majorHAnsi"/>
          <w:color w:val="0070C0"/>
          <w:sz w:val="24"/>
          <w:szCs w:val="24"/>
        </w:rPr>
        <w:fldChar w:fldCharType="separate"/>
      </w:r>
      <w:r w:rsidR="00CC7E97" w:rsidRPr="00CC7E97">
        <w:rPr>
          <w:rStyle w:val="Hyperlink"/>
          <w:rFonts w:asciiTheme="majorHAnsi" w:hAnsiTheme="majorHAnsi" w:cstheme="majorHAnsi"/>
          <w:color w:val="0070C0"/>
          <w:sz w:val="24"/>
          <w:szCs w:val="24"/>
          <w:u w:val="none"/>
        </w:rPr>
        <w:t>Gazi</w:t>
      </w:r>
      <w:proofErr w:type="spellEnd"/>
      <w:r w:rsidR="00CC7E97" w:rsidRPr="00CC7E97">
        <w:rPr>
          <w:rStyle w:val="Hyperlink"/>
          <w:rFonts w:asciiTheme="majorHAnsi" w:hAnsiTheme="majorHAnsi" w:cstheme="majorHAnsi"/>
          <w:color w:val="0070C0"/>
          <w:sz w:val="24"/>
          <w:szCs w:val="24"/>
          <w:u w:val="none"/>
        </w:rPr>
        <w:t xml:space="preserve"> </w:t>
      </w:r>
      <w:proofErr w:type="spellStart"/>
      <w:r w:rsidR="00CC7E97" w:rsidRPr="00CC7E97">
        <w:rPr>
          <w:rStyle w:val="Hyperlink"/>
          <w:rFonts w:asciiTheme="majorHAnsi" w:hAnsiTheme="majorHAnsi" w:cstheme="majorHAnsi"/>
          <w:color w:val="0070C0"/>
          <w:sz w:val="24"/>
          <w:szCs w:val="24"/>
          <w:u w:val="none"/>
        </w:rPr>
        <w:t>Kaifeara</w:t>
      </w:r>
      <w:proofErr w:type="spellEnd"/>
      <w:r w:rsidR="00CC7E97" w:rsidRPr="00CC7E97">
        <w:rPr>
          <w:rStyle w:val="Hyperlink"/>
          <w:rFonts w:asciiTheme="majorHAnsi" w:hAnsiTheme="majorHAnsi" w:cstheme="majorHAnsi"/>
          <w:color w:val="0070C0"/>
          <w:sz w:val="24"/>
          <w:szCs w:val="24"/>
          <w:u w:val="none"/>
        </w:rPr>
        <w:t xml:space="preserve"> </w:t>
      </w:r>
      <w:proofErr w:type="spellStart"/>
      <w:r w:rsidR="00CC7E97" w:rsidRPr="00CC7E97">
        <w:rPr>
          <w:rStyle w:val="Hyperlink"/>
          <w:rFonts w:asciiTheme="majorHAnsi" w:hAnsiTheme="majorHAnsi" w:cstheme="majorHAnsi"/>
          <w:color w:val="0070C0"/>
          <w:sz w:val="24"/>
          <w:szCs w:val="24"/>
          <w:u w:val="none"/>
        </w:rPr>
        <w:t>Thufa</w:t>
      </w:r>
      <w:proofErr w:type="spellEnd"/>
      <w:r w:rsidR="00CC7E97" w:rsidRPr="00CC7E97">
        <w:rPr>
          <w:rStyle w:val="authors-list-item"/>
          <w:rFonts w:asciiTheme="majorHAnsi" w:hAnsiTheme="majorHAnsi" w:cstheme="majorHAnsi"/>
          <w:color w:val="0070C0"/>
          <w:sz w:val="24"/>
          <w:szCs w:val="24"/>
        </w:rPr>
        <w:fldChar w:fldCharType="end"/>
      </w:r>
      <w:r w:rsidR="00CC7E97" w:rsidRPr="00CC7E97">
        <w:rPr>
          <w:rStyle w:val="comma"/>
          <w:rFonts w:asciiTheme="majorHAnsi" w:hAnsiTheme="majorHAnsi" w:cstheme="majorHAnsi"/>
          <w:color w:val="0070C0"/>
          <w:sz w:val="24"/>
          <w:szCs w:val="24"/>
        </w:rPr>
        <w:t>, </w:t>
      </w:r>
      <w:proofErr w:type="spellStart"/>
      <w:r w:rsidR="00CC7E97" w:rsidRPr="00CC7E97">
        <w:rPr>
          <w:rStyle w:val="authors-list-item"/>
          <w:rFonts w:asciiTheme="majorHAnsi" w:hAnsiTheme="majorHAnsi" w:cstheme="majorHAnsi"/>
          <w:color w:val="0070C0"/>
          <w:sz w:val="24"/>
          <w:szCs w:val="24"/>
        </w:rPr>
        <w:fldChar w:fldCharType="begin"/>
      </w:r>
      <w:r w:rsidR="00CC7E97" w:rsidRPr="00CC7E97">
        <w:rPr>
          <w:rStyle w:val="authors-list-item"/>
          <w:rFonts w:asciiTheme="majorHAnsi" w:hAnsiTheme="majorHAnsi" w:cstheme="majorHAnsi"/>
          <w:color w:val="0070C0"/>
          <w:sz w:val="24"/>
          <w:szCs w:val="24"/>
        </w:rPr>
        <w:instrText xml:space="preserve"> HYPERLINK "https://pubmed.ncbi.nlm.nih.gov/?term=Akash+S&amp;cauthor_id=37698833" </w:instrText>
      </w:r>
      <w:r w:rsidR="00CC7E97" w:rsidRPr="00CC7E97">
        <w:rPr>
          <w:rStyle w:val="authors-list-item"/>
          <w:rFonts w:asciiTheme="majorHAnsi" w:hAnsiTheme="majorHAnsi" w:cstheme="majorHAnsi"/>
          <w:color w:val="0070C0"/>
          <w:sz w:val="24"/>
          <w:szCs w:val="24"/>
        </w:rPr>
        <w:fldChar w:fldCharType="separate"/>
      </w:r>
      <w:r w:rsidR="00CC7E97" w:rsidRPr="00CC7E97">
        <w:rPr>
          <w:rStyle w:val="Hyperlink"/>
          <w:rFonts w:asciiTheme="majorHAnsi" w:hAnsiTheme="majorHAnsi" w:cstheme="majorHAnsi"/>
          <w:color w:val="0070C0"/>
          <w:sz w:val="24"/>
          <w:szCs w:val="24"/>
          <w:u w:val="none"/>
        </w:rPr>
        <w:t>Shopnil</w:t>
      </w:r>
      <w:proofErr w:type="spellEnd"/>
      <w:r w:rsidR="00CC7E97" w:rsidRPr="00CC7E97">
        <w:rPr>
          <w:rStyle w:val="Hyperlink"/>
          <w:rFonts w:asciiTheme="majorHAnsi" w:hAnsiTheme="majorHAnsi" w:cstheme="majorHAnsi"/>
          <w:color w:val="0070C0"/>
          <w:sz w:val="24"/>
          <w:szCs w:val="24"/>
          <w:u w:val="none"/>
        </w:rPr>
        <w:t xml:space="preserve"> </w:t>
      </w:r>
      <w:proofErr w:type="spellStart"/>
      <w:r w:rsidR="00CC7E97" w:rsidRPr="00CC7E97">
        <w:rPr>
          <w:rStyle w:val="Hyperlink"/>
          <w:rFonts w:asciiTheme="majorHAnsi" w:hAnsiTheme="majorHAnsi" w:cstheme="majorHAnsi"/>
          <w:color w:val="0070C0"/>
          <w:sz w:val="24"/>
          <w:szCs w:val="24"/>
          <w:u w:val="none"/>
        </w:rPr>
        <w:t>Akash</w:t>
      </w:r>
      <w:proofErr w:type="spellEnd"/>
      <w:r w:rsidR="00CC7E97" w:rsidRPr="00CC7E97">
        <w:rPr>
          <w:rStyle w:val="authors-list-item"/>
          <w:rFonts w:asciiTheme="majorHAnsi" w:hAnsiTheme="majorHAnsi" w:cstheme="majorHAnsi"/>
          <w:color w:val="0070C0"/>
          <w:sz w:val="24"/>
          <w:szCs w:val="24"/>
        </w:rPr>
        <w:fldChar w:fldCharType="end"/>
      </w:r>
      <w:r w:rsidR="00CC7E97" w:rsidRPr="00CC7E97">
        <w:rPr>
          <w:rStyle w:val="comma"/>
          <w:rFonts w:asciiTheme="majorHAnsi" w:hAnsiTheme="majorHAnsi" w:cstheme="majorHAnsi"/>
          <w:color w:val="0070C0"/>
          <w:sz w:val="24"/>
          <w:szCs w:val="24"/>
        </w:rPr>
        <w:t>, </w:t>
      </w:r>
      <w:hyperlink r:id="rId5" w:history="1">
        <w:r w:rsidR="00CC7E97" w:rsidRPr="00CC7E97">
          <w:rPr>
            <w:rStyle w:val="Hyperlink"/>
            <w:rFonts w:asciiTheme="majorHAnsi" w:hAnsiTheme="majorHAnsi" w:cstheme="majorHAnsi"/>
            <w:color w:val="0070C0"/>
            <w:sz w:val="24"/>
            <w:szCs w:val="24"/>
            <w:u w:val="none"/>
          </w:rPr>
          <w:t xml:space="preserve">Puja Sutra </w:t>
        </w:r>
        <w:proofErr w:type="spellStart"/>
        <w:r w:rsidR="00CC7E97" w:rsidRPr="00CC7E97">
          <w:rPr>
            <w:rStyle w:val="Hyperlink"/>
            <w:rFonts w:asciiTheme="majorHAnsi" w:hAnsiTheme="majorHAnsi" w:cstheme="majorHAnsi"/>
            <w:color w:val="0070C0"/>
            <w:sz w:val="24"/>
            <w:szCs w:val="24"/>
            <w:u w:val="none"/>
          </w:rPr>
          <w:t>Dhar</w:t>
        </w:r>
        <w:proofErr w:type="spellEnd"/>
      </w:hyperlink>
      <w:r w:rsidR="00CC7E97" w:rsidRPr="00CC7E97">
        <w:rPr>
          <w:rStyle w:val="comma"/>
          <w:rFonts w:asciiTheme="majorHAnsi" w:hAnsiTheme="majorHAnsi" w:cstheme="majorHAnsi"/>
          <w:color w:val="0070C0"/>
          <w:sz w:val="24"/>
          <w:szCs w:val="24"/>
        </w:rPr>
        <w:t>, </w:t>
      </w:r>
      <w:hyperlink r:id="rId6" w:history="1">
        <w:proofErr w:type="spellStart"/>
        <w:r w:rsidR="00CC7E97" w:rsidRPr="00CC7E97">
          <w:rPr>
            <w:rStyle w:val="Hyperlink"/>
            <w:rFonts w:asciiTheme="majorHAnsi" w:hAnsiTheme="majorHAnsi" w:cstheme="majorHAnsi"/>
            <w:color w:val="0070C0"/>
            <w:sz w:val="24"/>
            <w:szCs w:val="24"/>
            <w:u w:val="none"/>
          </w:rPr>
          <w:t>Md</w:t>
        </w:r>
        <w:proofErr w:type="spellEnd"/>
        <w:r w:rsidR="00CC7E97" w:rsidRPr="00CC7E97">
          <w:rPr>
            <w:rStyle w:val="Hyperlink"/>
            <w:rFonts w:asciiTheme="majorHAnsi" w:hAnsiTheme="majorHAnsi" w:cstheme="majorHAnsi"/>
            <w:color w:val="0070C0"/>
            <w:sz w:val="24"/>
            <w:szCs w:val="24"/>
            <w:u w:val="none"/>
          </w:rPr>
          <w:t xml:space="preserve"> </w:t>
        </w:r>
        <w:proofErr w:type="spellStart"/>
        <w:r w:rsidR="00CC7E97" w:rsidRPr="00CC7E97">
          <w:rPr>
            <w:rStyle w:val="Hyperlink"/>
            <w:rFonts w:asciiTheme="majorHAnsi" w:hAnsiTheme="majorHAnsi" w:cstheme="majorHAnsi"/>
            <w:color w:val="0070C0"/>
            <w:sz w:val="24"/>
            <w:szCs w:val="24"/>
            <w:u w:val="none"/>
          </w:rPr>
          <w:t>Mominur</w:t>
        </w:r>
        <w:proofErr w:type="spellEnd"/>
        <w:r w:rsidR="00CC7E97" w:rsidRPr="00CC7E97">
          <w:rPr>
            <w:rStyle w:val="Hyperlink"/>
            <w:rFonts w:asciiTheme="majorHAnsi" w:hAnsiTheme="majorHAnsi" w:cstheme="majorHAnsi"/>
            <w:color w:val="0070C0"/>
            <w:sz w:val="24"/>
            <w:szCs w:val="24"/>
            <w:u w:val="none"/>
          </w:rPr>
          <w:t xml:space="preserve"> Rahman</w:t>
        </w:r>
      </w:hyperlink>
      <w:r w:rsidR="00CC7E97" w:rsidRPr="00CC7E97">
        <w:rPr>
          <w:rStyle w:val="comma"/>
          <w:rFonts w:asciiTheme="majorHAnsi" w:hAnsiTheme="majorHAnsi" w:cstheme="majorHAnsi"/>
          <w:color w:val="0070C0"/>
          <w:sz w:val="24"/>
          <w:szCs w:val="24"/>
        </w:rPr>
        <w:t>, </w:t>
      </w:r>
      <w:proofErr w:type="spellStart"/>
      <w:r w:rsidR="00CC7E97" w:rsidRPr="00CC7E97">
        <w:rPr>
          <w:rStyle w:val="authors-list-item"/>
          <w:rFonts w:asciiTheme="majorHAnsi" w:hAnsiTheme="majorHAnsi" w:cstheme="majorHAnsi"/>
          <w:color w:val="0070C0"/>
          <w:sz w:val="24"/>
          <w:szCs w:val="24"/>
        </w:rPr>
        <w:fldChar w:fldCharType="begin"/>
      </w:r>
      <w:r w:rsidR="00CC7E97" w:rsidRPr="00CC7E97">
        <w:rPr>
          <w:rStyle w:val="authors-list-item"/>
          <w:rFonts w:asciiTheme="majorHAnsi" w:hAnsiTheme="majorHAnsi" w:cstheme="majorHAnsi"/>
          <w:color w:val="0070C0"/>
          <w:sz w:val="24"/>
          <w:szCs w:val="24"/>
        </w:rPr>
        <w:instrText xml:space="preserve"> HYPERLINK "https://pubmed.ncbi.nlm.nih.gov/?term=Afroz+T&amp;cauthor_id=37698833" </w:instrText>
      </w:r>
      <w:r w:rsidR="00CC7E97" w:rsidRPr="00CC7E97">
        <w:rPr>
          <w:rStyle w:val="authors-list-item"/>
          <w:rFonts w:asciiTheme="majorHAnsi" w:hAnsiTheme="majorHAnsi" w:cstheme="majorHAnsi"/>
          <w:color w:val="0070C0"/>
          <w:sz w:val="24"/>
          <w:szCs w:val="24"/>
        </w:rPr>
        <w:fldChar w:fldCharType="separate"/>
      </w:r>
      <w:r w:rsidR="00CC7E97" w:rsidRPr="00CC7E97">
        <w:rPr>
          <w:rStyle w:val="Hyperlink"/>
          <w:rFonts w:asciiTheme="majorHAnsi" w:hAnsiTheme="majorHAnsi" w:cstheme="majorHAnsi"/>
          <w:color w:val="0070C0"/>
          <w:sz w:val="24"/>
          <w:szCs w:val="24"/>
          <w:u w:val="none"/>
        </w:rPr>
        <w:t>Tahmina</w:t>
      </w:r>
      <w:proofErr w:type="spellEnd"/>
      <w:r w:rsidR="00CC7E97" w:rsidRPr="00CC7E97">
        <w:rPr>
          <w:rStyle w:val="Hyperlink"/>
          <w:rFonts w:asciiTheme="majorHAnsi" w:hAnsiTheme="majorHAnsi" w:cstheme="majorHAnsi"/>
          <w:color w:val="0070C0"/>
          <w:sz w:val="24"/>
          <w:szCs w:val="24"/>
          <w:u w:val="none"/>
        </w:rPr>
        <w:t xml:space="preserve"> </w:t>
      </w:r>
      <w:proofErr w:type="spellStart"/>
      <w:r w:rsidR="00CC7E97" w:rsidRPr="00CC7E97">
        <w:rPr>
          <w:rStyle w:val="Hyperlink"/>
          <w:rFonts w:asciiTheme="majorHAnsi" w:hAnsiTheme="majorHAnsi" w:cstheme="majorHAnsi"/>
          <w:color w:val="0070C0"/>
          <w:sz w:val="24"/>
          <w:szCs w:val="24"/>
          <w:u w:val="none"/>
        </w:rPr>
        <w:t>Afroz</w:t>
      </w:r>
      <w:proofErr w:type="spellEnd"/>
      <w:r w:rsidR="00CC7E97" w:rsidRPr="00CC7E97">
        <w:rPr>
          <w:rStyle w:val="authors-list-item"/>
          <w:rFonts w:asciiTheme="majorHAnsi" w:hAnsiTheme="majorHAnsi" w:cstheme="majorHAnsi"/>
          <w:color w:val="0070C0"/>
          <w:sz w:val="24"/>
          <w:szCs w:val="24"/>
        </w:rPr>
        <w:fldChar w:fldCharType="end"/>
      </w:r>
      <w:r w:rsidR="00CC7E97" w:rsidRPr="00CC7E97">
        <w:rPr>
          <w:rStyle w:val="comma"/>
          <w:rFonts w:asciiTheme="majorHAnsi" w:hAnsiTheme="majorHAnsi" w:cstheme="majorHAnsi"/>
          <w:color w:val="0070C0"/>
          <w:sz w:val="24"/>
          <w:szCs w:val="24"/>
        </w:rPr>
        <w:t>, </w:t>
      </w:r>
      <w:hyperlink r:id="rId7" w:history="1">
        <w:proofErr w:type="spellStart"/>
        <w:r w:rsidR="00CC7E97" w:rsidRPr="00CC7E97">
          <w:rPr>
            <w:rStyle w:val="Hyperlink"/>
            <w:rFonts w:asciiTheme="majorHAnsi" w:hAnsiTheme="majorHAnsi" w:cstheme="majorHAnsi"/>
            <w:color w:val="0070C0"/>
            <w:sz w:val="24"/>
            <w:szCs w:val="24"/>
            <w:u w:val="none"/>
          </w:rPr>
          <w:t>Muniruddin</w:t>
        </w:r>
        <w:proofErr w:type="spellEnd"/>
        <w:r w:rsidR="00CC7E97" w:rsidRPr="00CC7E97">
          <w:rPr>
            <w:rStyle w:val="Hyperlink"/>
            <w:rFonts w:asciiTheme="majorHAnsi" w:hAnsiTheme="majorHAnsi" w:cstheme="majorHAnsi"/>
            <w:color w:val="0070C0"/>
            <w:sz w:val="24"/>
            <w:szCs w:val="24"/>
            <w:u w:val="none"/>
          </w:rPr>
          <w:t xml:space="preserve"> Ahmed</w:t>
        </w:r>
      </w:hyperlink>
      <w:r w:rsidR="00CC7E97" w:rsidRPr="00CC7E97">
        <w:rPr>
          <w:rStyle w:val="comma"/>
          <w:rFonts w:asciiTheme="majorHAnsi" w:hAnsiTheme="majorHAnsi" w:cstheme="majorHAnsi"/>
          <w:color w:val="0070C0"/>
          <w:sz w:val="24"/>
          <w:szCs w:val="24"/>
        </w:rPr>
        <w:t>, </w:t>
      </w:r>
      <w:hyperlink r:id="rId8" w:history="1">
        <w:r w:rsidR="00CC7E97" w:rsidRPr="00CC7E97">
          <w:rPr>
            <w:rStyle w:val="Hyperlink"/>
            <w:rFonts w:asciiTheme="majorHAnsi" w:hAnsiTheme="majorHAnsi" w:cstheme="majorHAnsi"/>
            <w:color w:val="0070C0"/>
            <w:sz w:val="24"/>
            <w:szCs w:val="24"/>
            <w:u w:val="none"/>
          </w:rPr>
          <w:t xml:space="preserve">Hassan A </w:t>
        </w:r>
        <w:proofErr w:type="spellStart"/>
        <w:r w:rsidR="00CC7E97" w:rsidRPr="00CC7E97">
          <w:rPr>
            <w:rStyle w:val="Hyperlink"/>
            <w:rFonts w:asciiTheme="majorHAnsi" w:hAnsiTheme="majorHAnsi" w:cstheme="majorHAnsi"/>
            <w:color w:val="0070C0"/>
            <w:sz w:val="24"/>
            <w:szCs w:val="24"/>
            <w:u w:val="none"/>
          </w:rPr>
          <w:t>Hemeg</w:t>
        </w:r>
        <w:proofErr w:type="spellEnd"/>
      </w:hyperlink>
      <w:r w:rsidR="00CC7E97" w:rsidRPr="00CC7E97">
        <w:rPr>
          <w:rStyle w:val="comma"/>
          <w:rFonts w:asciiTheme="majorHAnsi" w:hAnsiTheme="majorHAnsi" w:cstheme="majorHAnsi"/>
          <w:color w:val="0070C0"/>
          <w:sz w:val="24"/>
          <w:szCs w:val="24"/>
        </w:rPr>
        <w:t>, </w:t>
      </w:r>
      <w:hyperlink r:id="rId9" w:history="1">
        <w:proofErr w:type="spellStart"/>
        <w:r w:rsidR="00CC7E97" w:rsidRPr="00CC7E97">
          <w:rPr>
            <w:rStyle w:val="Hyperlink"/>
            <w:rFonts w:asciiTheme="majorHAnsi" w:hAnsiTheme="majorHAnsi" w:cstheme="majorHAnsi"/>
            <w:color w:val="0070C0"/>
            <w:sz w:val="24"/>
            <w:szCs w:val="24"/>
            <w:u w:val="none"/>
          </w:rPr>
          <w:t>Abdur</w:t>
        </w:r>
        <w:proofErr w:type="spellEnd"/>
        <w:r w:rsidR="00CC7E97" w:rsidRPr="00CC7E97">
          <w:rPr>
            <w:rStyle w:val="Hyperlink"/>
            <w:rFonts w:asciiTheme="majorHAnsi" w:hAnsiTheme="majorHAnsi" w:cstheme="majorHAnsi"/>
            <w:color w:val="0070C0"/>
            <w:sz w:val="24"/>
            <w:szCs w:val="24"/>
            <w:u w:val="none"/>
          </w:rPr>
          <w:t xml:space="preserve"> </w:t>
        </w:r>
        <w:proofErr w:type="spellStart"/>
        <w:r w:rsidR="00CC7E97" w:rsidRPr="00CC7E97">
          <w:rPr>
            <w:rStyle w:val="Hyperlink"/>
            <w:rFonts w:asciiTheme="majorHAnsi" w:hAnsiTheme="majorHAnsi" w:cstheme="majorHAnsi"/>
            <w:color w:val="0070C0"/>
            <w:sz w:val="24"/>
            <w:szCs w:val="24"/>
            <w:u w:val="none"/>
          </w:rPr>
          <w:t>Rauf</w:t>
        </w:r>
        <w:proofErr w:type="spellEnd"/>
      </w:hyperlink>
      <w:r w:rsidR="00CC7E97" w:rsidRPr="00CC7E97">
        <w:rPr>
          <w:rStyle w:val="comma"/>
          <w:rFonts w:asciiTheme="majorHAnsi" w:hAnsiTheme="majorHAnsi" w:cstheme="majorHAnsi"/>
          <w:color w:val="0070C0"/>
          <w:sz w:val="24"/>
          <w:szCs w:val="24"/>
        </w:rPr>
        <w:t>, </w:t>
      </w:r>
      <w:proofErr w:type="spellStart"/>
      <w:r w:rsidR="00CC7E97" w:rsidRPr="00CC7E97">
        <w:rPr>
          <w:rStyle w:val="authors-list-item"/>
          <w:rFonts w:asciiTheme="majorHAnsi" w:hAnsiTheme="majorHAnsi" w:cstheme="majorHAnsi"/>
          <w:color w:val="0070C0"/>
          <w:sz w:val="24"/>
          <w:szCs w:val="24"/>
        </w:rPr>
        <w:fldChar w:fldCharType="begin"/>
      </w:r>
      <w:r w:rsidR="00CC7E97" w:rsidRPr="00CC7E97">
        <w:rPr>
          <w:rStyle w:val="authors-list-item"/>
          <w:rFonts w:asciiTheme="majorHAnsi" w:hAnsiTheme="majorHAnsi" w:cstheme="majorHAnsi"/>
          <w:color w:val="0070C0"/>
          <w:sz w:val="24"/>
          <w:szCs w:val="24"/>
        </w:rPr>
        <w:instrText xml:space="preserve"> HYPERLINK "https://pubmed.ncbi.nlm.nih.gov/?term=Thiruvengadam+M&amp;cauthor_id=37698833" </w:instrText>
      </w:r>
      <w:r w:rsidR="00CC7E97" w:rsidRPr="00CC7E97">
        <w:rPr>
          <w:rStyle w:val="authors-list-item"/>
          <w:rFonts w:asciiTheme="majorHAnsi" w:hAnsiTheme="majorHAnsi" w:cstheme="majorHAnsi"/>
          <w:color w:val="0070C0"/>
          <w:sz w:val="24"/>
          <w:szCs w:val="24"/>
        </w:rPr>
        <w:fldChar w:fldCharType="separate"/>
      </w:r>
      <w:r w:rsidR="00CC7E97" w:rsidRPr="00CC7E97">
        <w:rPr>
          <w:rStyle w:val="Hyperlink"/>
          <w:rFonts w:asciiTheme="majorHAnsi" w:hAnsiTheme="majorHAnsi" w:cstheme="majorHAnsi"/>
          <w:color w:val="0070C0"/>
          <w:sz w:val="24"/>
          <w:szCs w:val="24"/>
          <w:u w:val="none"/>
        </w:rPr>
        <w:t>Muthu</w:t>
      </w:r>
      <w:proofErr w:type="spellEnd"/>
      <w:r w:rsidR="00CC7E97" w:rsidRPr="00CC7E97">
        <w:rPr>
          <w:rStyle w:val="Hyperlink"/>
          <w:rFonts w:asciiTheme="majorHAnsi" w:hAnsiTheme="majorHAnsi" w:cstheme="majorHAnsi"/>
          <w:color w:val="0070C0"/>
          <w:sz w:val="24"/>
          <w:szCs w:val="24"/>
          <w:u w:val="none"/>
        </w:rPr>
        <w:t xml:space="preserve"> </w:t>
      </w:r>
      <w:proofErr w:type="spellStart"/>
      <w:r w:rsidR="00CC7E97" w:rsidRPr="00CC7E97">
        <w:rPr>
          <w:rStyle w:val="Hyperlink"/>
          <w:rFonts w:asciiTheme="majorHAnsi" w:hAnsiTheme="majorHAnsi" w:cstheme="majorHAnsi"/>
          <w:color w:val="0070C0"/>
          <w:sz w:val="24"/>
          <w:szCs w:val="24"/>
          <w:u w:val="none"/>
        </w:rPr>
        <w:t>Thiruvengadam</w:t>
      </w:r>
      <w:proofErr w:type="spellEnd"/>
      <w:r w:rsidR="00CC7E97" w:rsidRPr="00CC7E97">
        <w:rPr>
          <w:rStyle w:val="authors-list-item"/>
          <w:rFonts w:asciiTheme="majorHAnsi" w:hAnsiTheme="majorHAnsi" w:cstheme="majorHAnsi"/>
          <w:color w:val="0070C0"/>
          <w:sz w:val="24"/>
          <w:szCs w:val="24"/>
        </w:rPr>
        <w:fldChar w:fldCharType="end"/>
      </w:r>
      <w:r w:rsidR="00CC7E97" w:rsidRPr="00CC7E97">
        <w:rPr>
          <w:rStyle w:val="comma"/>
          <w:rFonts w:asciiTheme="majorHAnsi" w:hAnsiTheme="majorHAnsi" w:cstheme="majorHAnsi"/>
          <w:color w:val="0070C0"/>
          <w:sz w:val="24"/>
          <w:szCs w:val="24"/>
        </w:rPr>
        <w:t>, </w:t>
      </w:r>
      <w:hyperlink r:id="rId10" w:history="1">
        <w:proofErr w:type="spellStart"/>
        <w:r w:rsidR="00CC7E97" w:rsidRPr="00CC7E97">
          <w:rPr>
            <w:rStyle w:val="Hyperlink"/>
            <w:rFonts w:asciiTheme="majorHAnsi" w:hAnsiTheme="majorHAnsi" w:cstheme="majorHAnsi"/>
            <w:color w:val="0070C0"/>
            <w:sz w:val="24"/>
            <w:szCs w:val="24"/>
            <w:u w:val="none"/>
          </w:rPr>
          <w:t>Baskar</w:t>
        </w:r>
        <w:proofErr w:type="spellEnd"/>
        <w:r w:rsidR="00CC7E97" w:rsidRPr="00CC7E97">
          <w:rPr>
            <w:rStyle w:val="Hyperlink"/>
            <w:rFonts w:asciiTheme="majorHAnsi" w:hAnsiTheme="majorHAnsi" w:cstheme="majorHAnsi"/>
            <w:color w:val="0070C0"/>
            <w:sz w:val="24"/>
            <w:szCs w:val="24"/>
            <w:u w:val="none"/>
          </w:rPr>
          <w:t xml:space="preserve"> </w:t>
        </w:r>
        <w:proofErr w:type="spellStart"/>
        <w:r w:rsidR="00CC7E97" w:rsidRPr="00CC7E97">
          <w:rPr>
            <w:rStyle w:val="Hyperlink"/>
            <w:rFonts w:asciiTheme="majorHAnsi" w:hAnsiTheme="majorHAnsi" w:cstheme="majorHAnsi"/>
            <w:color w:val="0070C0"/>
            <w:sz w:val="24"/>
            <w:szCs w:val="24"/>
            <w:u w:val="none"/>
          </w:rPr>
          <w:t>Venkidasamy</w:t>
        </w:r>
        <w:proofErr w:type="spellEnd"/>
      </w:hyperlink>
      <w:r w:rsidR="00CC7E97" w:rsidRPr="00CC7E97">
        <w:rPr>
          <w:rStyle w:val="author-sup-separator"/>
          <w:rFonts w:asciiTheme="majorHAnsi" w:hAnsiTheme="majorHAnsi" w:cstheme="majorHAnsi"/>
          <w:color w:val="0070C0"/>
          <w:sz w:val="24"/>
          <w:szCs w:val="24"/>
          <w:vertAlign w:val="superscript"/>
        </w:rPr>
        <w:t> </w:t>
      </w:r>
      <w:hyperlink r:id="rId11" w:anchor="full-view-affiliation-5" w:tooltip="Department of Oral and Maxillofacial Surgery, Saveetha Dental College and Hospitals, Saveetha Institute of Medical and Technical Sciences, Saveetha University, Chennai, 600 077, India. baskarbt07@gmail.com." w:history="1">
        <w:r w:rsidR="00CC7E97" w:rsidRPr="00CC7E97">
          <w:rPr>
            <w:rStyle w:val="Hyperlink"/>
            <w:rFonts w:asciiTheme="majorHAnsi" w:hAnsiTheme="majorHAnsi" w:cstheme="majorHAnsi"/>
            <w:color w:val="0070C0"/>
            <w:sz w:val="24"/>
            <w:szCs w:val="24"/>
            <w:u w:val="none"/>
            <w:vertAlign w:val="superscript"/>
          </w:rPr>
          <w:t xml:space="preserve"> </w:t>
        </w:r>
      </w:hyperlink>
    </w:p>
    <w:p w:rsidR="00056A8C" w:rsidRPr="00CC7E97" w:rsidRDefault="00056A8C" w:rsidP="00F63824">
      <w:pPr>
        <w:jc w:val="both"/>
        <w:rPr>
          <w:rStyle w:val="blue-tooltip"/>
          <w:rFonts w:asciiTheme="majorHAnsi" w:hAnsiTheme="majorHAnsi" w:cstheme="majorHAnsi"/>
          <w:b/>
          <w:sz w:val="24"/>
          <w:szCs w:val="24"/>
        </w:rPr>
      </w:pPr>
    </w:p>
    <w:p w:rsidR="00286666" w:rsidRPr="00CC7E97" w:rsidRDefault="00286666" w:rsidP="00F63824">
      <w:pPr>
        <w:jc w:val="both"/>
        <w:rPr>
          <w:rStyle w:val="blue-tooltip"/>
          <w:rFonts w:asciiTheme="majorHAnsi" w:hAnsiTheme="majorHAnsi" w:cstheme="majorHAnsi"/>
          <w:b/>
          <w:sz w:val="24"/>
          <w:szCs w:val="24"/>
        </w:rPr>
      </w:pPr>
      <w:r w:rsidRPr="00CC7E97">
        <w:rPr>
          <w:rStyle w:val="blue-tooltip"/>
          <w:rFonts w:asciiTheme="majorHAnsi" w:hAnsiTheme="majorHAnsi" w:cstheme="majorHAnsi"/>
          <w:b/>
          <w:sz w:val="24"/>
          <w:szCs w:val="24"/>
        </w:rPr>
        <w:t xml:space="preserve">Abstract: </w:t>
      </w:r>
      <w:r w:rsidR="00C433C0" w:rsidRPr="00CC7E97">
        <w:rPr>
          <w:rStyle w:val="blue-tooltip"/>
          <w:rFonts w:asciiTheme="majorHAnsi" w:hAnsiTheme="majorHAnsi" w:cstheme="majorHAnsi"/>
          <w:b/>
          <w:sz w:val="24"/>
          <w:szCs w:val="24"/>
        </w:rPr>
        <w:t xml:space="preserve"> </w:t>
      </w:r>
      <w:r w:rsidR="004F276A" w:rsidRPr="00CC7E97">
        <w:rPr>
          <w:rStyle w:val="blue-tooltip"/>
          <w:rFonts w:asciiTheme="majorHAnsi" w:hAnsiTheme="majorHAnsi" w:cstheme="majorHAnsi"/>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CC7E97" w:rsidTr="009437E0">
        <w:trPr>
          <w:tblCellSpacing w:w="15" w:type="dxa"/>
        </w:trPr>
        <w:tc>
          <w:tcPr>
            <w:tcW w:w="0" w:type="auto"/>
            <w:vAlign w:val="center"/>
          </w:tcPr>
          <w:p w:rsidR="00056A8C" w:rsidRPr="00CC7E97" w:rsidRDefault="00056A8C" w:rsidP="00056A8C">
            <w:pPr>
              <w:spacing w:after="0" w:line="240" w:lineRule="auto"/>
              <w:jc w:val="both"/>
              <w:rPr>
                <w:rFonts w:asciiTheme="majorHAnsi" w:eastAsia="Times New Roman" w:hAnsiTheme="majorHAnsi" w:cstheme="majorHAnsi"/>
                <w:sz w:val="24"/>
                <w:szCs w:val="24"/>
                <w:lang w:bidi="bn-BD"/>
              </w:rPr>
            </w:pPr>
          </w:p>
        </w:tc>
        <w:tc>
          <w:tcPr>
            <w:tcW w:w="5000" w:type="pct"/>
            <w:vAlign w:val="center"/>
          </w:tcPr>
          <w:p w:rsidR="00056A8C" w:rsidRPr="00CC7E97" w:rsidRDefault="00CC7E97" w:rsidP="00056A8C">
            <w:pPr>
              <w:spacing w:before="100" w:beforeAutospacing="1" w:after="100" w:afterAutospacing="1" w:line="240" w:lineRule="auto"/>
              <w:jc w:val="both"/>
              <w:rPr>
                <w:rFonts w:asciiTheme="majorHAnsi" w:eastAsia="Times New Roman" w:hAnsiTheme="majorHAnsi" w:cstheme="majorHAnsi"/>
                <w:sz w:val="24"/>
                <w:szCs w:val="24"/>
                <w:lang w:bidi="bn-BD"/>
              </w:rPr>
            </w:pPr>
            <w:r w:rsidRPr="00CC7E97">
              <w:rPr>
                <w:rFonts w:asciiTheme="majorHAnsi" w:hAnsiTheme="majorHAnsi" w:cstheme="majorHAnsi"/>
                <w:sz w:val="24"/>
                <w:szCs w:val="24"/>
              </w:rPr>
              <w:t xml:space="preserve">A neurodegenerative disorder (ND) refers to Huntington's disease (HD) which affects memory loss, weight loss, and movement dysfunctions such as chorea and dystonia. In the striatum and brain, HD most typically impacts medium-spiny neurons. Molecular genetics, </w:t>
            </w:r>
            <w:proofErr w:type="spellStart"/>
            <w:r w:rsidRPr="00CC7E97">
              <w:rPr>
                <w:rFonts w:asciiTheme="majorHAnsi" w:hAnsiTheme="majorHAnsi" w:cstheme="majorHAnsi"/>
                <w:sz w:val="24"/>
                <w:szCs w:val="24"/>
              </w:rPr>
              <w:t>excitotoxicity</w:t>
            </w:r>
            <w:proofErr w:type="spellEnd"/>
            <w:r w:rsidRPr="00CC7E97">
              <w:rPr>
                <w:rFonts w:asciiTheme="majorHAnsi" w:hAnsiTheme="majorHAnsi" w:cstheme="majorHAnsi"/>
                <w:sz w:val="24"/>
                <w:szCs w:val="24"/>
              </w:rPr>
              <w:t xml:space="preserve">, oxidative stress (OS), mitochondrial, and metabolic dysfunction are a few of the theories advanced to explicit the pathophysiology of neuronal damage and cell death. Numerous in-depth studies of the literature have supported the therapeutic advantages of natural products in HD experimental models and other treatment approaches. This article briefly discusses the </w:t>
            </w:r>
            <w:proofErr w:type="spellStart"/>
            <w:r w:rsidRPr="00CC7E97">
              <w:rPr>
                <w:rFonts w:asciiTheme="majorHAnsi" w:hAnsiTheme="majorHAnsi" w:cstheme="majorHAnsi"/>
                <w:sz w:val="24"/>
                <w:szCs w:val="24"/>
              </w:rPr>
              <w:t>neuroprotective</w:t>
            </w:r>
            <w:proofErr w:type="spellEnd"/>
            <w:r w:rsidRPr="00CC7E97">
              <w:rPr>
                <w:rFonts w:asciiTheme="majorHAnsi" w:hAnsiTheme="majorHAnsi" w:cstheme="majorHAnsi"/>
                <w:sz w:val="24"/>
                <w:szCs w:val="24"/>
              </w:rPr>
              <w:t xml:space="preserve"> impacts of natural compounds against HD models. The ability of the discovered natural compounds to suppress HD was tested using either in vitro or in vivo models. Many bioactive compounds considerably lessened the memory loss and motor coordination brought on by 3-nitropropionic acid (3-NP). Reduced lipid peroxidation, increased endogenous enzymatic antioxidants, reduced </w:t>
            </w:r>
            <w:proofErr w:type="spellStart"/>
            <w:r w:rsidRPr="00CC7E97">
              <w:rPr>
                <w:rFonts w:asciiTheme="majorHAnsi" w:hAnsiTheme="majorHAnsi" w:cstheme="majorHAnsi"/>
                <w:sz w:val="24"/>
                <w:szCs w:val="24"/>
              </w:rPr>
              <w:t>acetylcholinesterase</w:t>
            </w:r>
            <w:proofErr w:type="spellEnd"/>
            <w:r w:rsidRPr="00CC7E97">
              <w:rPr>
                <w:rFonts w:asciiTheme="majorHAnsi" w:hAnsiTheme="majorHAnsi" w:cstheme="majorHAnsi"/>
                <w:sz w:val="24"/>
                <w:szCs w:val="24"/>
              </w:rPr>
              <w:t xml:space="preserve"> activity, and enhanced mitochondrial energy generation have profoundly decreased the biochemical change. It is significant since histology showed that therapy with particular natural compounds lessened damage to the striatum caused by 3-NP. Moreover, natural products displayed varying degrees of </w:t>
            </w:r>
            <w:proofErr w:type="spellStart"/>
            <w:r w:rsidRPr="00CC7E97">
              <w:rPr>
                <w:rFonts w:asciiTheme="majorHAnsi" w:hAnsiTheme="majorHAnsi" w:cstheme="majorHAnsi"/>
                <w:sz w:val="24"/>
                <w:szCs w:val="24"/>
              </w:rPr>
              <w:t>neuroprotection</w:t>
            </w:r>
            <w:proofErr w:type="spellEnd"/>
            <w:r w:rsidRPr="00CC7E97">
              <w:rPr>
                <w:rFonts w:asciiTheme="majorHAnsi" w:hAnsiTheme="majorHAnsi" w:cstheme="majorHAnsi"/>
                <w:sz w:val="24"/>
                <w:szCs w:val="24"/>
              </w:rPr>
              <w:t xml:space="preserve"> in preclinical HD studies because of their antioxidant and anti-inflammatory properties, maintenance of mitochondrial function, activation of autophagy, and inhibition of apoptosis. This study highlighted about the importance of bioactive compounds and their semi-synthetic molecules in the treatment and prevention of HD.</w:t>
            </w:r>
          </w:p>
        </w:tc>
      </w:tr>
    </w:tbl>
    <w:p w:rsidR="000816E0" w:rsidRPr="00CC7E97" w:rsidRDefault="000816E0" w:rsidP="00056A8C">
      <w:pPr>
        <w:jc w:val="both"/>
        <w:rPr>
          <w:rFonts w:asciiTheme="majorHAnsi" w:hAnsiTheme="majorHAnsi" w:cstheme="majorHAnsi"/>
          <w:sz w:val="24"/>
          <w:szCs w:val="24"/>
        </w:rPr>
      </w:pPr>
    </w:p>
    <w:p w:rsidR="000816E0" w:rsidRPr="00CC7E97"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CC7E97">
        <w:rPr>
          <w:rFonts w:asciiTheme="majorHAnsi" w:hAnsiTheme="majorHAnsi" w:cstheme="majorHAnsi"/>
          <w:b/>
          <w:bCs/>
          <w:color w:val="4C4C4C"/>
          <w:sz w:val="24"/>
          <w:szCs w:val="24"/>
          <w:shd w:val="clear" w:color="auto" w:fill="FFFFFF"/>
        </w:rPr>
        <w:t>Conference / Journal Link:</w:t>
      </w:r>
    </w:p>
    <w:bookmarkStart w:id="0" w:name="cj_link"/>
    <w:p w:rsidR="00CC7E97" w:rsidRPr="00CC7E97" w:rsidRDefault="00CC7E97" w:rsidP="00F63824">
      <w:pPr>
        <w:spacing w:before="150" w:after="150" w:line="240" w:lineRule="auto"/>
        <w:jc w:val="both"/>
        <w:rPr>
          <w:rFonts w:asciiTheme="majorHAnsi" w:hAnsiTheme="majorHAnsi" w:cstheme="majorHAnsi"/>
          <w:b/>
          <w:bCs/>
          <w:color w:val="0070C0"/>
          <w:sz w:val="24"/>
          <w:szCs w:val="24"/>
          <w:shd w:val="clear" w:color="auto" w:fill="FFFFFF"/>
        </w:rPr>
      </w:pPr>
      <w:r w:rsidRPr="00CC7E97">
        <w:rPr>
          <w:rFonts w:asciiTheme="majorHAnsi" w:hAnsiTheme="majorHAnsi" w:cstheme="majorHAnsi"/>
          <w:color w:val="0070C0"/>
          <w:sz w:val="24"/>
          <w:szCs w:val="24"/>
        </w:rPr>
        <w:fldChar w:fldCharType="begin"/>
      </w:r>
      <w:r w:rsidRPr="00CC7E97">
        <w:rPr>
          <w:rFonts w:asciiTheme="majorHAnsi" w:hAnsiTheme="majorHAnsi" w:cstheme="majorHAnsi"/>
          <w:color w:val="0070C0"/>
          <w:sz w:val="24"/>
          <w:szCs w:val="24"/>
        </w:rPr>
        <w:instrText xml:space="preserve"> HYPERLINK "https://pubmed.ncbi.nlm.nih.gov/37698833/" \t "_blank" </w:instrText>
      </w:r>
      <w:r w:rsidRPr="00CC7E97">
        <w:rPr>
          <w:rFonts w:asciiTheme="majorHAnsi" w:hAnsiTheme="majorHAnsi" w:cstheme="majorHAnsi"/>
          <w:color w:val="0070C0"/>
          <w:sz w:val="24"/>
          <w:szCs w:val="24"/>
        </w:rPr>
        <w:fldChar w:fldCharType="separate"/>
      </w:r>
      <w:r w:rsidRPr="00CC7E97">
        <w:rPr>
          <w:rStyle w:val="Hyperlink"/>
          <w:rFonts w:asciiTheme="majorHAnsi" w:hAnsiTheme="majorHAnsi" w:cstheme="majorHAnsi"/>
          <w:color w:val="0070C0"/>
          <w:sz w:val="24"/>
          <w:szCs w:val="24"/>
          <w:u w:val="none"/>
        </w:rPr>
        <w:t>https://pubmed.ncbi.nlm.nih.gov/37698833/</w:t>
      </w:r>
      <w:r w:rsidRPr="00CC7E97">
        <w:rPr>
          <w:rFonts w:asciiTheme="majorHAnsi" w:hAnsiTheme="majorHAnsi" w:cstheme="majorHAnsi"/>
          <w:color w:val="0070C0"/>
          <w:sz w:val="24"/>
          <w:szCs w:val="24"/>
        </w:rPr>
        <w:fldChar w:fldCharType="end"/>
      </w:r>
      <w:bookmarkEnd w:id="0"/>
    </w:p>
    <w:p w:rsidR="006A2042" w:rsidRDefault="006A2042" w:rsidP="00F63824">
      <w:pPr>
        <w:spacing w:before="150"/>
        <w:jc w:val="both"/>
        <w:rPr>
          <w:rFonts w:asciiTheme="majorHAnsi" w:hAnsiTheme="majorHAnsi" w:cstheme="majorHAnsi"/>
          <w:b/>
          <w:color w:val="4C4C4C"/>
          <w:sz w:val="24"/>
          <w:szCs w:val="24"/>
        </w:rPr>
      </w:pPr>
    </w:p>
    <w:p w:rsidR="000816E0" w:rsidRPr="00CC7E97" w:rsidRDefault="000816E0" w:rsidP="00F63824">
      <w:pPr>
        <w:spacing w:before="150"/>
        <w:jc w:val="both"/>
        <w:rPr>
          <w:rFonts w:asciiTheme="majorHAnsi" w:hAnsiTheme="majorHAnsi" w:cstheme="majorHAnsi"/>
          <w:b/>
          <w:color w:val="4C4C4C"/>
          <w:sz w:val="24"/>
          <w:szCs w:val="24"/>
        </w:rPr>
      </w:pPr>
      <w:r w:rsidRPr="00CC7E97">
        <w:rPr>
          <w:rFonts w:asciiTheme="majorHAnsi" w:hAnsiTheme="majorHAnsi" w:cstheme="majorHAnsi"/>
          <w:b/>
          <w:color w:val="4C4C4C"/>
          <w:sz w:val="24"/>
          <w:szCs w:val="24"/>
        </w:rPr>
        <w:t>DOI:</w:t>
      </w:r>
    </w:p>
    <w:p w:rsidR="00CC7E97" w:rsidRPr="00CC7E97" w:rsidRDefault="00CC7E97" w:rsidP="00F63824">
      <w:pPr>
        <w:spacing w:before="150"/>
        <w:jc w:val="both"/>
        <w:rPr>
          <w:rFonts w:asciiTheme="majorHAnsi" w:hAnsiTheme="majorHAnsi" w:cstheme="majorHAnsi"/>
          <w:b/>
          <w:color w:val="0070C0"/>
          <w:sz w:val="24"/>
          <w:szCs w:val="24"/>
        </w:rPr>
      </w:pPr>
      <w:hyperlink r:id="rId12" w:tgtFrame="_blank" w:history="1">
        <w:r w:rsidRPr="00CC7E97">
          <w:rPr>
            <w:rStyle w:val="Hyperlink"/>
            <w:rFonts w:asciiTheme="majorHAnsi" w:hAnsiTheme="majorHAnsi" w:cstheme="majorHAnsi"/>
            <w:color w:val="0070C0"/>
            <w:sz w:val="24"/>
            <w:szCs w:val="24"/>
            <w:u w:val="none"/>
          </w:rPr>
          <w:t xml:space="preserve">10.1007/s12035-023-03604-4 </w:t>
        </w:r>
      </w:hyperlink>
      <w:bookmarkStart w:id="1" w:name="_GoBack"/>
      <w:bookmarkEnd w:id="1"/>
    </w:p>
    <w:sectPr w:rsidR="00CC7E97" w:rsidRPr="00CC7E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1E23B5"/>
    <w:rsid w:val="00286666"/>
    <w:rsid w:val="00383B0C"/>
    <w:rsid w:val="00397E1D"/>
    <w:rsid w:val="004F276A"/>
    <w:rsid w:val="005241A4"/>
    <w:rsid w:val="00542D8F"/>
    <w:rsid w:val="00597AC0"/>
    <w:rsid w:val="005A50A4"/>
    <w:rsid w:val="00680E6F"/>
    <w:rsid w:val="006A2042"/>
    <w:rsid w:val="007A2B06"/>
    <w:rsid w:val="008659B7"/>
    <w:rsid w:val="008B4C75"/>
    <w:rsid w:val="008D442E"/>
    <w:rsid w:val="008F7BAB"/>
    <w:rsid w:val="0090116F"/>
    <w:rsid w:val="009437E0"/>
    <w:rsid w:val="00A24DA0"/>
    <w:rsid w:val="00A94B34"/>
    <w:rsid w:val="00AC4B91"/>
    <w:rsid w:val="00B2123C"/>
    <w:rsid w:val="00BB2349"/>
    <w:rsid w:val="00C433C0"/>
    <w:rsid w:val="00C916C7"/>
    <w:rsid w:val="00CC7E97"/>
    <w:rsid w:val="00CD6A55"/>
    <w:rsid w:val="00D11FFB"/>
    <w:rsid w:val="00D26612"/>
    <w:rsid w:val="00D41E39"/>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CC7E97"/>
  </w:style>
  <w:style w:type="character" w:customStyle="1" w:styleId="author-sup-separator">
    <w:name w:val="author-sup-separator"/>
    <w:basedOn w:val="DefaultParagraphFont"/>
    <w:rsid w:val="00CC7E97"/>
  </w:style>
  <w:style w:type="character" w:customStyle="1" w:styleId="comma">
    <w:name w:val="comma"/>
    <w:basedOn w:val="DefaultParagraphFont"/>
    <w:rsid w:val="00CC7E97"/>
  </w:style>
  <w:style w:type="character" w:customStyle="1" w:styleId="identifier">
    <w:name w:val="identifier"/>
    <w:basedOn w:val="DefaultParagraphFont"/>
    <w:rsid w:val="00CC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Hemeg+HA&amp;cauthor_id=3769883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ubmed.ncbi.nlm.nih.gov/?term=Ahmed+M&amp;cauthor_id=37698833" TargetMode="External"/><Relationship Id="rId12" Type="http://schemas.openxmlformats.org/officeDocument/2006/relationships/hyperlink" Target="https://doi.org/10.1007/s12035-023-03604-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Rahman+MM&amp;cauthor_id=37698833" TargetMode="External"/><Relationship Id="rId11" Type="http://schemas.openxmlformats.org/officeDocument/2006/relationships/hyperlink" Target="https://pubmed.ncbi.nlm.nih.gov/37698833/" TargetMode="External"/><Relationship Id="rId5" Type="http://schemas.openxmlformats.org/officeDocument/2006/relationships/hyperlink" Target="https://pubmed.ncbi.nlm.nih.gov/?term=Dhar+PS&amp;cauthor_id=37698833" TargetMode="External"/><Relationship Id="rId10" Type="http://schemas.openxmlformats.org/officeDocument/2006/relationships/hyperlink" Target="https://pubmed.ncbi.nlm.nih.gov/?term=Venkidasamy+B&amp;cauthor_id=37698833" TargetMode="External"/><Relationship Id="rId4" Type="http://schemas.openxmlformats.org/officeDocument/2006/relationships/hyperlink" Target="https://pubmed.ncbi.nlm.nih.gov/?term=Islam+MR&amp;cauthor_id=37698833" TargetMode="External"/><Relationship Id="rId9" Type="http://schemas.openxmlformats.org/officeDocument/2006/relationships/hyperlink" Target="https://pubmed.ncbi.nlm.nih.gov/?term=Rauf+A&amp;cauthor_id=3769883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2024-04-08T04:44:00Z</dcterms:created>
  <dcterms:modified xsi:type="dcterms:W3CDTF">2024-04-09T04:57:00Z</dcterms:modified>
</cp:coreProperties>
</file>