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46BCB" w:rsidRDefault="00B46BCB">
      <w:pPr>
        <w:rPr>
          <w:rStyle w:val="blue-tooltip"/>
          <w:b/>
          <w:bCs/>
          <w:sz w:val="40"/>
          <w:szCs w:val="40"/>
        </w:rPr>
      </w:pPr>
      <w:r w:rsidRPr="00B46BCB">
        <w:rPr>
          <w:rStyle w:val="ofieldchar"/>
          <w:sz w:val="40"/>
          <w:szCs w:val="40"/>
        </w:rPr>
        <w:t>An Insight into COVID-19 and Traditional Herbs: Bangladesh Perspective</w:t>
      </w:r>
      <w:bookmarkStart w:id="0" w:name="_GoBack"/>
      <w:bookmarkEnd w:id="0"/>
    </w:p>
    <w:p w:rsidR="00B46BCB" w:rsidRDefault="00B46BCB">
      <w:pPr>
        <w:rPr>
          <w:rStyle w:val="blue-tooltip"/>
          <w:rFonts w:asciiTheme="majorHAnsi" w:hAnsiTheme="majorHAnsi" w:cstheme="majorHAnsi"/>
          <w:b/>
          <w:bCs/>
          <w:sz w:val="24"/>
          <w:szCs w:val="24"/>
        </w:rPr>
      </w:pPr>
    </w:p>
    <w:p w:rsidR="00286666" w:rsidRPr="00B46BCB" w:rsidRDefault="00056A8C" w:rsidP="00B46BCB">
      <w:pPr>
        <w:jc w:val="both"/>
        <w:rPr>
          <w:rStyle w:val="blue-tooltip"/>
          <w:rFonts w:cstheme="minorHAnsi"/>
          <w:b/>
          <w:bCs/>
          <w:color w:val="0070C0"/>
          <w:sz w:val="24"/>
          <w:szCs w:val="24"/>
        </w:rPr>
      </w:pPr>
      <w:r w:rsidRPr="00B46BCB">
        <w:rPr>
          <w:rStyle w:val="blue-tooltip"/>
          <w:rFonts w:cstheme="minorHAnsi"/>
          <w:b/>
          <w:bCs/>
          <w:sz w:val="24"/>
          <w:szCs w:val="24"/>
        </w:rPr>
        <w:t xml:space="preserve">Author: </w:t>
      </w:r>
      <w:r w:rsidR="009437E0" w:rsidRPr="00B46BCB">
        <w:rPr>
          <w:rStyle w:val="blue-tooltip"/>
          <w:rFonts w:cstheme="minorHAnsi"/>
          <w:color w:val="0070C0"/>
          <w:sz w:val="24"/>
          <w:szCs w:val="24"/>
        </w:rPr>
        <w:t xml:space="preserve"> </w:t>
      </w:r>
      <w:hyperlink r:id="rId4" w:tooltip="" w:history="1">
        <w:r w:rsidR="00B46BCB" w:rsidRPr="00B46BCB">
          <w:rPr>
            <w:rStyle w:val="Hyperlink"/>
            <w:rFonts w:cstheme="minorHAnsi"/>
            <w:color w:val="0070C0"/>
            <w:sz w:val="24"/>
            <w:szCs w:val="24"/>
            <w:u w:val="none"/>
          </w:rPr>
          <w:t xml:space="preserve">Md. </w:t>
        </w:r>
        <w:proofErr w:type="spellStart"/>
        <w:r w:rsidR="00B46BCB" w:rsidRPr="00B46BCB">
          <w:rPr>
            <w:rStyle w:val="Hyperlink"/>
            <w:rFonts w:cstheme="minorHAnsi"/>
            <w:color w:val="0070C0"/>
            <w:sz w:val="24"/>
            <w:szCs w:val="24"/>
            <w:u w:val="none"/>
          </w:rPr>
          <w:t>Mominur</w:t>
        </w:r>
        <w:proofErr w:type="spellEnd"/>
        <w:r w:rsidR="00B46BCB" w:rsidRPr="00B46BCB">
          <w:rPr>
            <w:rStyle w:val="Hyperlink"/>
            <w:rFonts w:cstheme="minorHAnsi"/>
            <w:color w:val="0070C0"/>
            <w:sz w:val="24"/>
            <w:szCs w:val="24"/>
            <w:u w:val="none"/>
          </w:rPr>
          <w:t xml:space="preserve"> Rahman</w:t>
        </w:r>
      </w:hyperlink>
      <w:r w:rsidR="00B46BCB" w:rsidRPr="00B46BCB">
        <w:rPr>
          <w:rStyle w:val="l-h-3"/>
          <w:rFonts w:cstheme="minorHAnsi"/>
          <w:color w:val="0070C0"/>
          <w:sz w:val="24"/>
          <w:szCs w:val="24"/>
        </w:rPr>
        <w:t xml:space="preserve">, </w:t>
      </w:r>
      <w:hyperlink r:id="rId5" w:tooltip="" w:history="1">
        <w:r w:rsidR="00B46BCB" w:rsidRPr="00B46BCB">
          <w:rPr>
            <w:rStyle w:val="Hyperlink"/>
            <w:rFonts w:cstheme="minorHAnsi"/>
            <w:color w:val="0070C0"/>
            <w:sz w:val="24"/>
            <w:szCs w:val="24"/>
            <w:u w:val="none"/>
          </w:rPr>
          <w:t xml:space="preserve">Sheikh </w:t>
        </w:r>
        <w:proofErr w:type="spellStart"/>
        <w:r w:rsidR="00B46BCB" w:rsidRPr="00B46BCB">
          <w:rPr>
            <w:rStyle w:val="Hyperlink"/>
            <w:rFonts w:cstheme="minorHAnsi"/>
            <w:color w:val="0070C0"/>
            <w:sz w:val="24"/>
            <w:szCs w:val="24"/>
            <w:u w:val="none"/>
          </w:rPr>
          <w:t>Shohag</w:t>
        </w:r>
        <w:proofErr w:type="spellEnd"/>
      </w:hyperlink>
      <w:r w:rsidR="00B46BCB" w:rsidRPr="00B46BCB">
        <w:rPr>
          <w:rStyle w:val="l-h-3"/>
          <w:rFonts w:cstheme="minorHAnsi"/>
          <w:color w:val="0070C0"/>
          <w:sz w:val="24"/>
          <w:szCs w:val="24"/>
        </w:rPr>
        <w:t xml:space="preserve">, </w:t>
      </w:r>
      <w:hyperlink r:id="rId6" w:tooltip="" w:history="1">
        <w:r w:rsidR="00B46BCB" w:rsidRPr="00B46BCB">
          <w:rPr>
            <w:rStyle w:val="Hyperlink"/>
            <w:rFonts w:cstheme="minorHAnsi"/>
            <w:color w:val="0070C0"/>
            <w:sz w:val="24"/>
            <w:szCs w:val="24"/>
            <w:u w:val="none"/>
          </w:rPr>
          <w:t xml:space="preserve">Md. </w:t>
        </w:r>
        <w:proofErr w:type="spellStart"/>
        <w:r w:rsidR="00B46BCB" w:rsidRPr="00B46BCB">
          <w:rPr>
            <w:rStyle w:val="Hyperlink"/>
            <w:rFonts w:cstheme="minorHAnsi"/>
            <w:color w:val="0070C0"/>
            <w:sz w:val="24"/>
            <w:szCs w:val="24"/>
            <w:u w:val="none"/>
          </w:rPr>
          <w:t>Rezaul</w:t>
        </w:r>
        <w:proofErr w:type="spellEnd"/>
        <w:r w:rsidR="00B46BCB" w:rsidRPr="00B46BCB">
          <w:rPr>
            <w:rStyle w:val="Hyperlink"/>
            <w:rFonts w:cstheme="minorHAnsi"/>
            <w:color w:val="0070C0"/>
            <w:sz w:val="24"/>
            <w:szCs w:val="24"/>
            <w:u w:val="none"/>
          </w:rPr>
          <w:t xml:space="preserve"> Islam</w:t>
        </w:r>
      </w:hyperlink>
      <w:r w:rsidR="00B46BCB" w:rsidRPr="00B46BCB">
        <w:rPr>
          <w:rStyle w:val="l-h-3"/>
          <w:rFonts w:cstheme="minorHAnsi"/>
          <w:color w:val="0070C0"/>
          <w:sz w:val="24"/>
          <w:szCs w:val="24"/>
        </w:rPr>
        <w:t xml:space="preserve">, </w:t>
      </w:r>
      <w:hyperlink r:id="rId7" w:tooltip="" w:history="1">
        <w:proofErr w:type="spellStart"/>
        <w:r w:rsidR="00B46BCB" w:rsidRPr="00B46BCB">
          <w:rPr>
            <w:rStyle w:val="Hyperlink"/>
            <w:rFonts w:cstheme="minorHAnsi"/>
            <w:color w:val="0070C0"/>
            <w:sz w:val="24"/>
            <w:szCs w:val="24"/>
            <w:u w:val="none"/>
          </w:rPr>
          <w:t>Shomaya</w:t>
        </w:r>
        <w:proofErr w:type="spellEnd"/>
        <w:r w:rsidR="00B46BCB" w:rsidRPr="00B46BCB">
          <w:rPr>
            <w:rStyle w:val="Hyperlink"/>
            <w:rFonts w:cstheme="minorHAnsi"/>
            <w:color w:val="0070C0"/>
            <w:sz w:val="24"/>
            <w:szCs w:val="24"/>
            <w:u w:val="none"/>
          </w:rPr>
          <w:t xml:space="preserve"> Akhter</w:t>
        </w:r>
      </w:hyperlink>
      <w:r w:rsidR="00B46BCB" w:rsidRPr="00B46BCB">
        <w:rPr>
          <w:rStyle w:val="l-h-3"/>
          <w:rFonts w:cstheme="minorHAnsi"/>
          <w:color w:val="0070C0"/>
          <w:sz w:val="24"/>
          <w:szCs w:val="24"/>
        </w:rPr>
        <w:t xml:space="preserve">, </w:t>
      </w:r>
      <w:hyperlink r:id="rId8" w:tooltip="" w:history="1">
        <w:proofErr w:type="spellStart"/>
        <w:r w:rsidR="00B46BCB" w:rsidRPr="00B46BCB">
          <w:rPr>
            <w:rStyle w:val="Hyperlink"/>
            <w:rFonts w:cstheme="minorHAnsi"/>
            <w:color w:val="0070C0"/>
            <w:sz w:val="24"/>
            <w:szCs w:val="24"/>
            <w:u w:val="none"/>
          </w:rPr>
          <w:t>Sadia</w:t>
        </w:r>
        <w:proofErr w:type="spellEnd"/>
        <w:r w:rsidR="00B46BCB" w:rsidRPr="00B46BCB">
          <w:rPr>
            <w:rStyle w:val="Hyperlink"/>
            <w:rFonts w:cstheme="minorHAnsi"/>
            <w:color w:val="0070C0"/>
            <w:sz w:val="24"/>
            <w:szCs w:val="24"/>
            <w:u w:val="none"/>
          </w:rPr>
          <w:t xml:space="preserve"> </w:t>
        </w:r>
        <w:proofErr w:type="spellStart"/>
        <w:r w:rsidR="00B46BCB" w:rsidRPr="00B46BCB">
          <w:rPr>
            <w:rStyle w:val="Hyperlink"/>
            <w:rFonts w:cstheme="minorHAnsi"/>
            <w:color w:val="0070C0"/>
            <w:sz w:val="24"/>
            <w:szCs w:val="24"/>
            <w:u w:val="none"/>
          </w:rPr>
          <w:t>Afsana</w:t>
        </w:r>
        <w:proofErr w:type="spellEnd"/>
        <w:r w:rsidR="00B46BCB" w:rsidRPr="00B46BCB">
          <w:rPr>
            <w:rStyle w:val="Hyperlink"/>
            <w:rFonts w:cstheme="minorHAnsi"/>
            <w:color w:val="0070C0"/>
            <w:sz w:val="24"/>
            <w:szCs w:val="24"/>
            <w:u w:val="none"/>
          </w:rPr>
          <w:t xml:space="preserve"> </w:t>
        </w:r>
      </w:hyperlink>
    </w:p>
    <w:p w:rsidR="00B46BCB" w:rsidRPr="00B46BCB" w:rsidRDefault="00B46BCB" w:rsidP="00B46BCB">
      <w:pPr>
        <w:jc w:val="both"/>
        <w:rPr>
          <w:rStyle w:val="blue-tooltip"/>
          <w:rFonts w:cstheme="minorHAnsi"/>
          <w:b/>
          <w:sz w:val="24"/>
          <w:szCs w:val="24"/>
        </w:rPr>
      </w:pPr>
    </w:p>
    <w:p w:rsidR="00286666" w:rsidRPr="00B46BCB" w:rsidRDefault="00286666" w:rsidP="00B46BCB">
      <w:pPr>
        <w:jc w:val="both"/>
        <w:rPr>
          <w:rStyle w:val="blue-tooltip"/>
          <w:rFonts w:cstheme="minorHAnsi"/>
          <w:b/>
          <w:sz w:val="24"/>
          <w:szCs w:val="24"/>
        </w:rPr>
      </w:pPr>
      <w:r w:rsidRPr="00B46BCB">
        <w:rPr>
          <w:rStyle w:val="blue-tooltip"/>
          <w:rFonts w:cstheme="minorHAnsi"/>
          <w:b/>
          <w:sz w:val="24"/>
          <w:szCs w:val="24"/>
        </w:rPr>
        <w:t xml:space="preserve">Abstract: </w:t>
      </w:r>
      <w:r w:rsidR="00C433C0" w:rsidRPr="00B46BCB">
        <w:rPr>
          <w:rStyle w:val="blue-tooltip"/>
          <w:rFonts w:cstheme="minorHAnsi"/>
          <w:b/>
          <w:sz w:val="24"/>
          <w:szCs w:val="24"/>
        </w:rPr>
        <w:t xml:space="preserve"> </w:t>
      </w:r>
      <w:r w:rsidR="004F276A" w:rsidRPr="00B46BCB">
        <w:rPr>
          <w:rStyle w:val="blue-tooltip"/>
          <w:rFonts w:cstheme="minorHAnsi"/>
          <w:b/>
          <w:sz w:val="24"/>
          <w:szCs w:val="24"/>
        </w:rPr>
        <w:t xml:space="preserve"> </w:t>
      </w:r>
    </w:p>
    <w:p w:rsidR="00B46BCB" w:rsidRPr="00B46BCB" w:rsidRDefault="00B46BCB" w:rsidP="00B46BCB">
      <w:pPr>
        <w:jc w:val="both"/>
        <w:rPr>
          <w:rStyle w:val="blue-tooltip"/>
          <w:rFonts w:cstheme="minorHAnsi"/>
          <w:b/>
          <w:sz w:val="24"/>
          <w:szCs w:val="24"/>
        </w:rPr>
      </w:pPr>
      <w:r w:rsidRPr="00B46BCB">
        <w:rPr>
          <w:rFonts w:cstheme="minorHAnsi"/>
          <w:sz w:val="24"/>
          <w:szCs w:val="24"/>
        </w:rPr>
        <w:t xml:space="preserve">SARS-CoV-2 was first discovered in Wuhan in late 2019 and has since spread over the world, resulting in the present epidemic. Because targeted therapeutics are unavailable, scientists have the opportunity to discover new drugs or vaccines to counter COVID-19, and therefore a number of synthetic bioactive compounds are now being tested in clinical studies. Due to its broad therapeutic spectrum and low adverse effects, medicinal herbs have been used as traditional healing medication in those countries for ages. Due to a lack of synthetic bioactive antiviral medications, pharmaceutical and alternative therapies have been developed using a variety of herbal compositions. Due to the widespread availability of herbal and dietary products worldwide, people frequently use them. Notably, the majority of Bangladeshi people continue to use a variety of natural plants and herbs to treat various types of diseases. This review article discusses how previous research has shown that some herbs in Bangladesh have </w:t>
      </w:r>
      <w:proofErr w:type="spellStart"/>
      <w:r w:rsidRPr="00B46BCB">
        <w:rPr>
          <w:rFonts w:cstheme="minorHAnsi"/>
          <w:sz w:val="24"/>
          <w:szCs w:val="24"/>
        </w:rPr>
        <w:t>immunomodulatory</w:t>
      </w:r>
      <w:proofErr w:type="spellEnd"/>
      <w:r w:rsidRPr="00B46BCB">
        <w:rPr>
          <w:rFonts w:cstheme="minorHAnsi"/>
          <w:sz w:val="24"/>
          <w:szCs w:val="24"/>
        </w:rPr>
        <w:t xml:space="preserve"> and antiviral effects and how their active ingredients have been gathered. Even though FDA-approved medications and vaccines are available for the treatment of COVID-19, the purpose is to encourage the use of herbal medicine as </w:t>
      </w:r>
      <w:proofErr w:type="spellStart"/>
      <w:r w:rsidRPr="00B46BCB">
        <w:rPr>
          <w:rFonts w:cstheme="minorHAnsi"/>
          <w:sz w:val="24"/>
          <w:szCs w:val="24"/>
        </w:rPr>
        <w:t>immunomodulators</w:t>
      </w:r>
      <w:proofErr w:type="spellEnd"/>
      <w:r w:rsidRPr="00B46BCB">
        <w:rPr>
          <w:rFonts w:cstheme="minorHAnsi"/>
          <w:sz w:val="24"/>
          <w:szCs w:val="24"/>
        </w:rPr>
        <w:t xml:space="preserve"> and vaccine adjuvants for the treatment of COVID-19 prevention.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B46BCB" w:rsidTr="009437E0">
        <w:trPr>
          <w:tblCellSpacing w:w="15" w:type="dxa"/>
        </w:trPr>
        <w:tc>
          <w:tcPr>
            <w:tcW w:w="0" w:type="auto"/>
            <w:vAlign w:val="center"/>
          </w:tcPr>
          <w:p w:rsidR="00056A8C" w:rsidRPr="00B46BCB" w:rsidRDefault="00056A8C" w:rsidP="00B46BCB">
            <w:pPr>
              <w:spacing w:after="0" w:line="240" w:lineRule="auto"/>
              <w:jc w:val="both"/>
              <w:rPr>
                <w:rFonts w:eastAsia="Times New Roman" w:cstheme="minorHAnsi"/>
                <w:sz w:val="24"/>
                <w:szCs w:val="24"/>
                <w:lang w:bidi="bn-BD"/>
              </w:rPr>
            </w:pPr>
          </w:p>
        </w:tc>
        <w:tc>
          <w:tcPr>
            <w:tcW w:w="5000" w:type="pct"/>
            <w:vAlign w:val="center"/>
          </w:tcPr>
          <w:p w:rsidR="00056A8C" w:rsidRPr="00B46BCB" w:rsidRDefault="00056A8C" w:rsidP="00B46BCB">
            <w:pPr>
              <w:spacing w:before="100" w:beforeAutospacing="1" w:after="100" w:afterAutospacing="1" w:line="240" w:lineRule="auto"/>
              <w:jc w:val="both"/>
              <w:rPr>
                <w:rFonts w:eastAsia="Times New Roman" w:cstheme="minorHAnsi"/>
                <w:sz w:val="24"/>
                <w:szCs w:val="24"/>
                <w:lang w:bidi="bn-BD"/>
              </w:rPr>
            </w:pPr>
          </w:p>
        </w:tc>
      </w:tr>
    </w:tbl>
    <w:p w:rsidR="000816E0" w:rsidRPr="00B46BCB" w:rsidRDefault="000816E0" w:rsidP="00B46BCB">
      <w:pPr>
        <w:spacing w:before="150" w:after="150" w:line="240" w:lineRule="auto"/>
        <w:jc w:val="both"/>
        <w:rPr>
          <w:rFonts w:cstheme="minorHAnsi"/>
          <w:b/>
          <w:bCs/>
          <w:color w:val="4C4C4C"/>
          <w:sz w:val="24"/>
          <w:szCs w:val="24"/>
          <w:shd w:val="clear" w:color="auto" w:fill="FFFFFF"/>
        </w:rPr>
      </w:pPr>
      <w:r w:rsidRPr="00B46BCB">
        <w:rPr>
          <w:rFonts w:cstheme="minorHAnsi"/>
          <w:b/>
          <w:bCs/>
          <w:color w:val="4C4C4C"/>
          <w:sz w:val="24"/>
          <w:szCs w:val="24"/>
          <w:shd w:val="clear" w:color="auto" w:fill="FFFFFF"/>
        </w:rPr>
        <w:t>Conference / Journal Link:</w:t>
      </w:r>
      <w:r w:rsidR="00B46BCB" w:rsidRPr="00B46BCB">
        <w:rPr>
          <w:rFonts w:cstheme="minorHAnsi"/>
          <w:b/>
          <w:bCs/>
          <w:color w:val="4C4C4C"/>
          <w:sz w:val="24"/>
          <w:szCs w:val="24"/>
          <w:shd w:val="clear" w:color="auto" w:fill="FFFFFF"/>
        </w:rPr>
        <w:t xml:space="preserve"> </w:t>
      </w:r>
    </w:p>
    <w:bookmarkStart w:id="1" w:name="cj_link"/>
    <w:p w:rsidR="00B46BCB" w:rsidRPr="00B46BCB" w:rsidRDefault="00B46BCB" w:rsidP="00B46BCB">
      <w:pPr>
        <w:spacing w:before="150" w:after="150" w:line="240" w:lineRule="auto"/>
        <w:jc w:val="both"/>
        <w:rPr>
          <w:rFonts w:cstheme="minorHAnsi"/>
          <w:b/>
          <w:bCs/>
          <w:color w:val="0070C0"/>
          <w:sz w:val="24"/>
          <w:szCs w:val="24"/>
          <w:shd w:val="clear" w:color="auto" w:fill="FFFFFF"/>
        </w:rPr>
      </w:pPr>
      <w:r w:rsidRPr="00B46BCB">
        <w:rPr>
          <w:rFonts w:cstheme="minorHAnsi"/>
          <w:color w:val="0070C0"/>
          <w:sz w:val="24"/>
          <w:szCs w:val="24"/>
        </w:rPr>
        <w:fldChar w:fldCharType="begin"/>
      </w:r>
      <w:r w:rsidRPr="00B46BCB">
        <w:rPr>
          <w:rFonts w:cstheme="minorHAnsi"/>
          <w:color w:val="0070C0"/>
          <w:sz w:val="24"/>
          <w:szCs w:val="24"/>
        </w:rPr>
        <w:instrText xml:space="preserve"> HYPERLINK "https://pubmed.ncbi.nlm.nih.gov/36043762/" \t "_blank" </w:instrText>
      </w:r>
      <w:r w:rsidRPr="00B46BCB">
        <w:rPr>
          <w:rFonts w:cstheme="minorHAnsi"/>
          <w:color w:val="0070C0"/>
          <w:sz w:val="24"/>
          <w:szCs w:val="24"/>
        </w:rPr>
        <w:fldChar w:fldCharType="separate"/>
      </w:r>
      <w:r w:rsidRPr="00B46BCB">
        <w:rPr>
          <w:rStyle w:val="Hyperlink"/>
          <w:rFonts w:cstheme="minorHAnsi"/>
          <w:color w:val="0070C0"/>
          <w:sz w:val="24"/>
          <w:szCs w:val="24"/>
          <w:u w:val="none"/>
        </w:rPr>
        <w:t>https://pubmed.ncbi.nlm.nih.gov/36043762/</w:t>
      </w:r>
      <w:r w:rsidRPr="00B46BCB">
        <w:rPr>
          <w:rFonts w:cstheme="minorHAnsi"/>
          <w:color w:val="0070C0"/>
          <w:sz w:val="24"/>
          <w:szCs w:val="24"/>
        </w:rPr>
        <w:fldChar w:fldCharType="end"/>
      </w:r>
      <w:bookmarkEnd w:id="1"/>
    </w:p>
    <w:p w:rsidR="000816E0" w:rsidRPr="00B46BCB" w:rsidRDefault="000816E0" w:rsidP="00B46BCB">
      <w:pPr>
        <w:spacing w:before="150"/>
        <w:jc w:val="both"/>
        <w:rPr>
          <w:rFonts w:cstheme="minorHAnsi"/>
          <w:b/>
          <w:color w:val="4C4C4C"/>
          <w:sz w:val="24"/>
          <w:szCs w:val="24"/>
        </w:rPr>
      </w:pPr>
      <w:r w:rsidRPr="00B46BCB">
        <w:rPr>
          <w:rFonts w:cstheme="minorHAnsi"/>
          <w:b/>
          <w:color w:val="4C4C4C"/>
          <w:sz w:val="24"/>
          <w:szCs w:val="24"/>
        </w:rPr>
        <w:t>DOI:</w:t>
      </w:r>
    </w:p>
    <w:p w:rsidR="00B46BCB" w:rsidRPr="00B46BCB" w:rsidRDefault="00B46BCB" w:rsidP="00B46BCB">
      <w:pPr>
        <w:spacing w:before="150"/>
        <w:jc w:val="both"/>
        <w:rPr>
          <w:rFonts w:cstheme="minorHAnsi"/>
          <w:b/>
          <w:color w:val="0070C0"/>
          <w:sz w:val="24"/>
          <w:szCs w:val="24"/>
        </w:rPr>
      </w:pPr>
      <w:hyperlink r:id="rId9" w:history="1">
        <w:r w:rsidRPr="00B46BCB">
          <w:rPr>
            <w:rStyle w:val="Hyperlink"/>
            <w:rFonts w:cstheme="minorHAnsi"/>
            <w:color w:val="0070C0"/>
            <w:sz w:val="24"/>
            <w:szCs w:val="24"/>
            <w:u w:val="none"/>
          </w:rPr>
          <w:t>10.2174/1573406418666220829144746</w:t>
        </w:r>
      </w:hyperlink>
    </w:p>
    <w:p w:rsidR="000816E0" w:rsidRPr="00B46BCB" w:rsidRDefault="000816E0" w:rsidP="00B46BCB">
      <w:pPr>
        <w:jc w:val="both"/>
        <w:rPr>
          <w:rFonts w:cstheme="minorHAnsi"/>
          <w:sz w:val="24"/>
          <w:szCs w:val="24"/>
        </w:rPr>
      </w:pPr>
    </w:p>
    <w:p w:rsidR="00286666" w:rsidRPr="00B46BCB" w:rsidRDefault="00286666" w:rsidP="00B46BCB">
      <w:pPr>
        <w:jc w:val="both"/>
        <w:rPr>
          <w:rStyle w:val="ofieldchar"/>
          <w:rFonts w:cstheme="minorHAnsi"/>
          <w:sz w:val="24"/>
          <w:szCs w:val="24"/>
        </w:rPr>
      </w:pPr>
    </w:p>
    <w:p w:rsidR="00397E1D" w:rsidRPr="00B46BCB" w:rsidRDefault="00397E1D" w:rsidP="00B46BCB">
      <w:pPr>
        <w:jc w:val="both"/>
        <w:rPr>
          <w:rStyle w:val="ofieldchar"/>
          <w:rFonts w:cstheme="minorHAnsi"/>
          <w:sz w:val="24"/>
          <w:szCs w:val="24"/>
        </w:rPr>
      </w:pPr>
    </w:p>
    <w:p w:rsidR="00397E1D" w:rsidRPr="00B46BCB" w:rsidRDefault="00397E1D" w:rsidP="00B46BCB">
      <w:pPr>
        <w:jc w:val="both"/>
        <w:rPr>
          <w:rFonts w:cstheme="minorHAnsi"/>
          <w:sz w:val="24"/>
          <w:szCs w:val="24"/>
        </w:rPr>
      </w:pPr>
    </w:p>
    <w:p w:rsidR="00B46BCB" w:rsidRPr="00B46BCB" w:rsidRDefault="00B46BCB">
      <w:pPr>
        <w:jc w:val="both"/>
        <w:rPr>
          <w:rFonts w:cstheme="minorHAnsi"/>
          <w:sz w:val="24"/>
          <w:szCs w:val="24"/>
        </w:rPr>
      </w:pPr>
    </w:p>
    <w:sectPr w:rsidR="00B46BCB" w:rsidRPr="00B46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25D3F"/>
    <w:rsid w:val="00286666"/>
    <w:rsid w:val="002D5FDC"/>
    <w:rsid w:val="00383B0C"/>
    <w:rsid w:val="00397E1D"/>
    <w:rsid w:val="003D59CD"/>
    <w:rsid w:val="004F276A"/>
    <w:rsid w:val="005241A4"/>
    <w:rsid w:val="00542D8F"/>
    <w:rsid w:val="00597AC0"/>
    <w:rsid w:val="005A50A4"/>
    <w:rsid w:val="00680E6F"/>
    <w:rsid w:val="007A2B06"/>
    <w:rsid w:val="00821EA2"/>
    <w:rsid w:val="008659B7"/>
    <w:rsid w:val="008B4C75"/>
    <w:rsid w:val="008C0668"/>
    <w:rsid w:val="008F7BAB"/>
    <w:rsid w:val="0090116F"/>
    <w:rsid w:val="009437E0"/>
    <w:rsid w:val="00A24DA0"/>
    <w:rsid w:val="00A94B34"/>
    <w:rsid w:val="00AC4B91"/>
    <w:rsid w:val="00AD1085"/>
    <w:rsid w:val="00B2123C"/>
    <w:rsid w:val="00B23E19"/>
    <w:rsid w:val="00B46BCB"/>
    <w:rsid w:val="00BA1A4C"/>
    <w:rsid w:val="00BB2349"/>
    <w:rsid w:val="00C433C0"/>
    <w:rsid w:val="00C916C7"/>
    <w:rsid w:val="00CD6A55"/>
    <w:rsid w:val="00D11FFB"/>
    <w:rsid w:val="00D26612"/>
    <w:rsid w:val="00D41E39"/>
    <w:rsid w:val="00E65008"/>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l-h-3">
    <w:name w:val="l-h-3"/>
    <w:basedOn w:val="DefaultParagraphFont"/>
    <w:rsid w:val="00B46BCB"/>
  </w:style>
  <w:style w:type="character" w:styleId="Strong">
    <w:name w:val="Strong"/>
    <w:basedOn w:val="DefaultParagraphFont"/>
    <w:uiPriority w:val="22"/>
    <w:qFormat/>
    <w:rsid w:val="00B46B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theme" Target="theme/theme1.xml"/><Relationship Id="rId5" Type="http://schemas.openxmlformats.org/officeDocument/2006/relationships/hyperlink" Target="javascript:void(0)" TargetMode="External"/><Relationship Id="rId10" Type="http://schemas.openxmlformats.org/officeDocument/2006/relationships/fontTable" Target="fontTable.xml"/><Relationship Id="rId4" Type="http://schemas.openxmlformats.org/officeDocument/2006/relationships/hyperlink" Target="javascript:void(0)" TargetMode="External"/><Relationship Id="rId9" Type="http://schemas.openxmlformats.org/officeDocument/2006/relationships/hyperlink" Target="http://dx.doi.org/10.2174/15734064186662208291447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2024-04-21T04:16:00Z</dcterms:created>
  <dcterms:modified xsi:type="dcterms:W3CDTF">2024-04-24T04:56:00Z</dcterms:modified>
</cp:coreProperties>
</file>