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9E2" w:rsidRDefault="008509E2" w:rsidP="008509E2">
      <w:pPr>
        <w:rPr>
          <w:rStyle w:val="blue-tooltip"/>
          <w:rFonts w:cstheme="minorHAnsi"/>
          <w:b/>
          <w:bCs/>
          <w:sz w:val="40"/>
          <w:szCs w:val="40"/>
        </w:rPr>
      </w:pPr>
      <w:r w:rsidRPr="008509E2">
        <w:rPr>
          <w:rFonts w:cstheme="minorHAnsi"/>
          <w:color w:val="000000"/>
          <w:sz w:val="40"/>
          <w:szCs w:val="40"/>
        </w:rPr>
        <w:t>An LSTM-Based Word Prediction in Bengali</w:t>
      </w:r>
    </w:p>
    <w:p w:rsidR="008509E2" w:rsidRDefault="008509E2" w:rsidP="008509E2">
      <w:pPr>
        <w:rPr>
          <w:rStyle w:val="blue-tooltip"/>
          <w:rFonts w:cstheme="minorHAnsi"/>
          <w:b/>
          <w:bCs/>
          <w:sz w:val="40"/>
          <w:szCs w:val="40"/>
        </w:rPr>
      </w:pPr>
    </w:p>
    <w:p w:rsidR="008509E2" w:rsidRPr="008509E2" w:rsidRDefault="00056A8C" w:rsidP="008509E2">
      <w:pPr>
        <w:rPr>
          <w:rFonts w:cstheme="minorHAnsi"/>
          <w:b/>
          <w:bCs/>
          <w:sz w:val="24"/>
          <w:szCs w:val="24"/>
        </w:rPr>
      </w:pPr>
      <w:r w:rsidRPr="008509E2">
        <w:rPr>
          <w:rStyle w:val="blue-tooltip"/>
          <w:rFonts w:cstheme="minorHAnsi"/>
          <w:b/>
          <w:bCs/>
          <w:sz w:val="24"/>
          <w:szCs w:val="24"/>
        </w:rPr>
        <w:t>Author</w:t>
      </w:r>
      <w:r w:rsidRPr="008509E2">
        <w:rPr>
          <w:rStyle w:val="blue-tooltip"/>
          <w:rFonts w:cstheme="minorHAnsi"/>
          <w:b/>
          <w:bCs/>
          <w:color w:val="0070C0"/>
          <w:sz w:val="24"/>
          <w:szCs w:val="24"/>
        </w:rPr>
        <w:t xml:space="preserve">: </w:t>
      </w:r>
      <w:r w:rsidR="009437E0" w:rsidRPr="008509E2">
        <w:rPr>
          <w:rStyle w:val="blue-tooltip"/>
          <w:rFonts w:cstheme="minorHAnsi"/>
          <w:color w:val="0070C0"/>
          <w:sz w:val="24"/>
          <w:szCs w:val="24"/>
        </w:rPr>
        <w:t xml:space="preserve"> </w:t>
      </w:r>
      <w:hyperlink r:id="rId5" w:anchor="auth-Mustahid-Hasan" w:history="1">
        <w:r w:rsidR="008509E2" w:rsidRPr="008509E2">
          <w:rPr>
            <w:rStyle w:val="Hyperlink"/>
            <w:rFonts w:cstheme="minorHAnsi"/>
            <w:color w:val="0070C0"/>
            <w:sz w:val="24"/>
            <w:szCs w:val="24"/>
            <w:u w:val="none"/>
          </w:rPr>
          <w:t>Mustahid Hasan</w:t>
        </w:r>
      </w:hyperlink>
      <w:r w:rsidR="008509E2" w:rsidRPr="008509E2">
        <w:rPr>
          <w:rFonts w:cstheme="minorHAnsi"/>
          <w:color w:val="0070C0"/>
          <w:sz w:val="24"/>
          <w:szCs w:val="24"/>
        </w:rPr>
        <w:t xml:space="preserve">, </w:t>
      </w:r>
      <w:hyperlink r:id="rId6" w:anchor="auth-Nazmus-Sakib" w:history="1">
        <w:r w:rsidR="008509E2" w:rsidRPr="008509E2">
          <w:rPr>
            <w:rStyle w:val="Hyperlink"/>
            <w:rFonts w:cstheme="minorHAnsi"/>
            <w:color w:val="0070C0"/>
            <w:sz w:val="24"/>
            <w:szCs w:val="24"/>
            <w:u w:val="none"/>
          </w:rPr>
          <w:t>Nazmus Sakib</w:t>
        </w:r>
      </w:hyperlink>
      <w:r w:rsidR="008509E2" w:rsidRPr="008509E2">
        <w:rPr>
          <w:rFonts w:cstheme="minorHAnsi"/>
          <w:color w:val="0070C0"/>
          <w:sz w:val="24"/>
          <w:szCs w:val="24"/>
        </w:rPr>
        <w:t xml:space="preserve">, </w:t>
      </w:r>
      <w:hyperlink r:id="rId7" w:anchor="auth-Rashidul_Hasan-Hridoy" w:history="1">
        <w:r w:rsidR="008509E2" w:rsidRPr="008509E2">
          <w:rPr>
            <w:rStyle w:val="Hyperlink"/>
            <w:rFonts w:cstheme="minorHAnsi"/>
            <w:color w:val="0070C0"/>
            <w:sz w:val="24"/>
            <w:szCs w:val="24"/>
            <w:u w:val="none"/>
          </w:rPr>
          <w:t>Rashidul Hasan Hridoy</w:t>
        </w:r>
      </w:hyperlink>
      <w:r w:rsidR="008509E2" w:rsidRPr="008509E2">
        <w:rPr>
          <w:rFonts w:cstheme="minorHAnsi"/>
          <w:color w:val="0070C0"/>
          <w:sz w:val="24"/>
          <w:szCs w:val="24"/>
        </w:rPr>
        <w:t xml:space="preserve">, </w:t>
      </w:r>
      <w:hyperlink r:id="rId8" w:anchor="auth-Nazmul_Hossain-Ananto" w:history="1">
        <w:r w:rsidR="008509E2" w:rsidRPr="008509E2">
          <w:rPr>
            <w:rStyle w:val="Hyperlink"/>
            <w:rFonts w:cstheme="minorHAnsi"/>
            <w:color w:val="0070C0"/>
            <w:sz w:val="24"/>
            <w:szCs w:val="24"/>
            <w:u w:val="none"/>
          </w:rPr>
          <w:t>Nazmul Hossain Ananto</w:t>
        </w:r>
      </w:hyperlink>
      <w:r w:rsidR="008509E2" w:rsidRPr="008509E2">
        <w:rPr>
          <w:rFonts w:cstheme="minorHAnsi"/>
          <w:color w:val="0070C0"/>
          <w:sz w:val="24"/>
          <w:szCs w:val="24"/>
        </w:rPr>
        <w:t xml:space="preserve">, </w:t>
      </w:r>
      <w:hyperlink r:id="rId9" w:anchor="auth-Sonia-Akhter" w:history="1">
        <w:r w:rsidR="008509E2" w:rsidRPr="008509E2">
          <w:rPr>
            <w:rStyle w:val="Hyperlink"/>
            <w:rFonts w:cstheme="minorHAnsi"/>
            <w:color w:val="0070C0"/>
            <w:sz w:val="24"/>
            <w:szCs w:val="24"/>
            <w:u w:val="none"/>
          </w:rPr>
          <w:t>Sonia Akhter</w:t>
        </w:r>
      </w:hyperlink>
      <w:r w:rsidR="00BF0902">
        <w:rPr>
          <w:rFonts w:cstheme="minorHAnsi"/>
          <w:color w:val="0070C0"/>
          <w:sz w:val="24"/>
          <w:szCs w:val="24"/>
        </w:rPr>
        <w:t xml:space="preserve"> </w:t>
      </w:r>
      <w:bookmarkStart w:id="0" w:name="_GoBack"/>
      <w:bookmarkEnd w:id="0"/>
      <w:r w:rsidR="008509E2" w:rsidRPr="008509E2">
        <w:rPr>
          <w:rFonts w:cstheme="minorHAnsi"/>
          <w:color w:val="0070C0"/>
          <w:sz w:val="24"/>
          <w:szCs w:val="24"/>
        </w:rPr>
        <w:fldChar w:fldCharType="begin"/>
      </w:r>
      <w:r w:rsidR="008509E2" w:rsidRPr="008509E2">
        <w:rPr>
          <w:rFonts w:cstheme="minorHAnsi"/>
          <w:color w:val="0070C0"/>
          <w:sz w:val="24"/>
          <w:szCs w:val="24"/>
        </w:rPr>
        <w:instrText xml:space="preserve"> HYPERLINK "https://link.springer.com/chapter/10.1007/978-981-19-4960-9_70" \l "auth-Md__Tarek-Habib" </w:instrText>
      </w:r>
      <w:r w:rsidR="008509E2" w:rsidRPr="008509E2">
        <w:rPr>
          <w:rFonts w:cstheme="minorHAnsi"/>
          <w:color w:val="0070C0"/>
          <w:sz w:val="24"/>
          <w:szCs w:val="24"/>
        </w:rPr>
        <w:fldChar w:fldCharType="separate"/>
      </w:r>
      <w:r w:rsidR="008509E2" w:rsidRPr="008509E2">
        <w:rPr>
          <w:rStyle w:val="Hyperlink"/>
          <w:rFonts w:cstheme="minorHAnsi"/>
          <w:color w:val="0070C0"/>
          <w:sz w:val="24"/>
          <w:szCs w:val="24"/>
          <w:u w:val="none"/>
        </w:rPr>
        <w:t>Md. Tarek Habib</w:t>
      </w:r>
      <w:r w:rsidR="008509E2" w:rsidRPr="008509E2">
        <w:rPr>
          <w:rFonts w:cstheme="minorHAnsi"/>
          <w:color w:val="0070C0"/>
          <w:sz w:val="24"/>
          <w:szCs w:val="24"/>
        </w:rPr>
        <w:fldChar w:fldCharType="end"/>
      </w:r>
      <w:r w:rsidR="008509E2" w:rsidRPr="008509E2">
        <w:rPr>
          <w:rFonts w:cstheme="minorHAnsi"/>
          <w:color w:val="0070C0"/>
          <w:sz w:val="24"/>
          <w:szCs w:val="24"/>
        </w:rPr>
        <w:t> </w:t>
      </w:r>
    </w:p>
    <w:p w:rsidR="00286666" w:rsidRPr="008509E2" w:rsidRDefault="00286666">
      <w:pPr>
        <w:rPr>
          <w:rStyle w:val="blue-tooltip"/>
          <w:rFonts w:cstheme="minorHAnsi"/>
          <w:b/>
          <w:bCs/>
          <w:color w:val="0070C0"/>
          <w:sz w:val="24"/>
          <w:szCs w:val="24"/>
        </w:rPr>
      </w:pPr>
    </w:p>
    <w:p w:rsidR="00286666" w:rsidRPr="008509E2" w:rsidRDefault="00286666" w:rsidP="00F63824">
      <w:pPr>
        <w:jc w:val="both"/>
        <w:rPr>
          <w:rStyle w:val="blue-tooltip"/>
          <w:rFonts w:cstheme="minorHAnsi"/>
          <w:b/>
          <w:sz w:val="24"/>
          <w:szCs w:val="24"/>
        </w:rPr>
      </w:pPr>
      <w:r w:rsidRPr="008509E2">
        <w:rPr>
          <w:rStyle w:val="blue-tooltip"/>
          <w:rFonts w:cstheme="minorHAnsi"/>
          <w:b/>
          <w:sz w:val="24"/>
          <w:szCs w:val="24"/>
        </w:rPr>
        <w:t xml:space="preserve">Abstract: </w:t>
      </w:r>
      <w:r w:rsidR="00C433C0" w:rsidRPr="008509E2">
        <w:rPr>
          <w:rStyle w:val="blue-tooltip"/>
          <w:rFonts w:cstheme="minorHAnsi"/>
          <w:b/>
          <w:sz w:val="24"/>
          <w:szCs w:val="24"/>
        </w:rPr>
        <w:t xml:space="preserve"> </w:t>
      </w:r>
      <w:r w:rsidR="004F276A" w:rsidRPr="008509E2">
        <w:rPr>
          <w:rStyle w:val="blue-tooltip"/>
          <w:rFonts w:cstheme="minorHAnsi"/>
          <w:b/>
          <w:sz w:val="24"/>
          <w:szCs w:val="24"/>
        </w:rPr>
        <w:t xml:space="preserve"> </w:t>
      </w:r>
    </w:p>
    <w:p w:rsidR="008509E2" w:rsidRPr="008509E2" w:rsidRDefault="008509E2" w:rsidP="00F63824">
      <w:pPr>
        <w:jc w:val="both"/>
        <w:rPr>
          <w:rStyle w:val="blue-tooltip"/>
          <w:rFonts w:cstheme="minorHAnsi"/>
          <w:b/>
          <w:sz w:val="24"/>
          <w:szCs w:val="24"/>
        </w:rPr>
      </w:pPr>
      <w:r w:rsidRPr="008509E2">
        <w:rPr>
          <w:rFonts w:cstheme="minorHAnsi"/>
          <w:sz w:val="24"/>
          <w:szCs w:val="24"/>
        </w:rPr>
        <w:t>In this paper, Bengali text information has been utilized for predicting the next word contingent based on the previous one. To do that, one should consider two key aspects such as the natural language processing (NLP) stage and the word predicting stage. When both work together, the system gets a new predicted word that is relevant to the previous word. For achieving such correct predicted words, long short-term memory (LSTM) has been used which is best known for its memory management. LSTM embeds the input words and fits them into the model, then after successful training of the model, it can predict the next word from a given sentence. The user can also initialize the number of predicted words. This paper gives an overview of word prediction for the Bengali language based on LSTM and describes the database integration and proposed approach obtained 97.60% accuracy.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8509E2" w:rsidTr="009437E0">
        <w:trPr>
          <w:tblCellSpacing w:w="15" w:type="dxa"/>
        </w:trPr>
        <w:tc>
          <w:tcPr>
            <w:tcW w:w="0" w:type="auto"/>
            <w:vAlign w:val="center"/>
          </w:tcPr>
          <w:p w:rsidR="00056A8C" w:rsidRPr="008509E2" w:rsidRDefault="00056A8C" w:rsidP="00056A8C">
            <w:pPr>
              <w:spacing w:after="0" w:line="240" w:lineRule="auto"/>
              <w:jc w:val="both"/>
              <w:rPr>
                <w:rFonts w:eastAsia="Times New Roman" w:cstheme="minorHAnsi"/>
                <w:sz w:val="24"/>
                <w:szCs w:val="24"/>
                <w:lang w:bidi="bn-BD"/>
              </w:rPr>
            </w:pPr>
          </w:p>
        </w:tc>
        <w:tc>
          <w:tcPr>
            <w:tcW w:w="5000" w:type="pct"/>
            <w:vAlign w:val="center"/>
          </w:tcPr>
          <w:p w:rsidR="00056A8C" w:rsidRPr="008509E2" w:rsidRDefault="00056A8C" w:rsidP="00056A8C">
            <w:pPr>
              <w:spacing w:before="100" w:beforeAutospacing="1" w:after="100" w:afterAutospacing="1" w:line="240" w:lineRule="auto"/>
              <w:jc w:val="both"/>
              <w:rPr>
                <w:rFonts w:eastAsia="Times New Roman" w:cstheme="minorHAnsi"/>
                <w:sz w:val="24"/>
                <w:szCs w:val="24"/>
                <w:lang w:bidi="bn-BD"/>
              </w:rPr>
            </w:pPr>
          </w:p>
        </w:tc>
      </w:tr>
    </w:tbl>
    <w:p w:rsidR="000816E0" w:rsidRPr="008509E2" w:rsidRDefault="000816E0" w:rsidP="00F63824">
      <w:pPr>
        <w:spacing w:before="150" w:after="150" w:line="240" w:lineRule="auto"/>
        <w:jc w:val="both"/>
        <w:rPr>
          <w:rFonts w:cstheme="minorHAnsi"/>
          <w:b/>
          <w:bCs/>
          <w:color w:val="4C4C4C"/>
          <w:sz w:val="24"/>
          <w:szCs w:val="24"/>
          <w:shd w:val="clear" w:color="auto" w:fill="FFFFFF"/>
        </w:rPr>
      </w:pPr>
      <w:r w:rsidRPr="008509E2">
        <w:rPr>
          <w:rFonts w:cstheme="minorHAnsi"/>
          <w:b/>
          <w:bCs/>
          <w:color w:val="4C4C4C"/>
          <w:sz w:val="24"/>
          <w:szCs w:val="24"/>
          <w:shd w:val="clear" w:color="auto" w:fill="FFFFFF"/>
        </w:rPr>
        <w:t>Conference / Journal Link:</w:t>
      </w:r>
    </w:p>
    <w:bookmarkStart w:id="1" w:name="cj_link"/>
    <w:p w:rsidR="008509E2" w:rsidRPr="008509E2" w:rsidRDefault="008509E2" w:rsidP="00F63824">
      <w:pPr>
        <w:spacing w:before="150" w:after="150" w:line="240" w:lineRule="auto"/>
        <w:jc w:val="both"/>
        <w:rPr>
          <w:rFonts w:cstheme="minorHAnsi"/>
          <w:b/>
          <w:bCs/>
          <w:color w:val="0070C0"/>
          <w:sz w:val="24"/>
          <w:szCs w:val="24"/>
          <w:shd w:val="clear" w:color="auto" w:fill="FFFFFF"/>
        </w:rPr>
      </w:pPr>
      <w:r w:rsidRPr="008509E2">
        <w:rPr>
          <w:rFonts w:cstheme="minorHAnsi"/>
          <w:color w:val="0070C0"/>
          <w:sz w:val="24"/>
          <w:szCs w:val="24"/>
        </w:rPr>
        <w:fldChar w:fldCharType="begin"/>
      </w:r>
      <w:r w:rsidRPr="008509E2">
        <w:rPr>
          <w:rFonts w:cstheme="minorHAnsi"/>
          <w:color w:val="0070C0"/>
          <w:sz w:val="24"/>
          <w:szCs w:val="24"/>
        </w:rPr>
        <w:instrText xml:space="preserve"> HYPERLINK "https://link.springer.com/chapter/10.1007/978-981-19-4960-9_70" \t "_blank" </w:instrText>
      </w:r>
      <w:r w:rsidRPr="008509E2">
        <w:rPr>
          <w:rFonts w:cstheme="minorHAnsi"/>
          <w:color w:val="0070C0"/>
          <w:sz w:val="24"/>
          <w:szCs w:val="24"/>
        </w:rPr>
        <w:fldChar w:fldCharType="separate"/>
      </w:r>
      <w:r w:rsidRPr="008509E2">
        <w:rPr>
          <w:rStyle w:val="Hyperlink"/>
          <w:rFonts w:cstheme="minorHAnsi"/>
          <w:color w:val="0070C0"/>
          <w:sz w:val="24"/>
          <w:szCs w:val="24"/>
          <w:u w:val="none"/>
        </w:rPr>
        <w:t>https://link.springer.com/chapter/10.1007/978-981-19-4960-9_70</w:t>
      </w:r>
      <w:r w:rsidRPr="008509E2">
        <w:rPr>
          <w:rFonts w:cstheme="minorHAnsi"/>
          <w:color w:val="0070C0"/>
          <w:sz w:val="24"/>
          <w:szCs w:val="24"/>
        </w:rPr>
        <w:fldChar w:fldCharType="end"/>
      </w:r>
      <w:bookmarkEnd w:id="1"/>
    </w:p>
    <w:p w:rsidR="000816E0" w:rsidRPr="008509E2" w:rsidRDefault="000816E0" w:rsidP="00F63824">
      <w:pPr>
        <w:spacing w:before="150"/>
        <w:jc w:val="both"/>
        <w:rPr>
          <w:rFonts w:cstheme="minorHAnsi"/>
          <w:b/>
          <w:color w:val="4C4C4C"/>
          <w:sz w:val="24"/>
          <w:szCs w:val="24"/>
        </w:rPr>
      </w:pPr>
      <w:r w:rsidRPr="008509E2">
        <w:rPr>
          <w:rFonts w:cstheme="minorHAnsi"/>
          <w:b/>
          <w:color w:val="4C4C4C"/>
          <w:sz w:val="24"/>
          <w:szCs w:val="24"/>
        </w:rPr>
        <w:t>DOI:</w:t>
      </w:r>
    </w:p>
    <w:p w:rsidR="008509E2" w:rsidRPr="008509E2" w:rsidRDefault="008509E2" w:rsidP="00F63824">
      <w:pPr>
        <w:spacing w:before="150"/>
        <w:jc w:val="both"/>
        <w:rPr>
          <w:rFonts w:cstheme="minorHAnsi"/>
          <w:b/>
          <w:color w:val="0070C0"/>
          <w:sz w:val="24"/>
          <w:szCs w:val="24"/>
        </w:rPr>
      </w:pPr>
      <w:r w:rsidRPr="008509E2">
        <w:rPr>
          <w:rStyle w:val="c-bibliographic-informationvalue"/>
          <w:rFonts w:cstheme="minorHAnsi"/>
          <w:color w:val="0070C0"/>
          <w:sz w:val="24"/>
          <w:szCs w:val="24"/>
        </w:rPr>
        <w:t>https://doi.org/10.1007/978-981-19-4960-9_70</w:t>
      </w:r>
    </w:p>
    <w:p w:rsidR="000816E0" w:rsidRPr="008509E2" w:rsidRDefault="000816E0">
      <w:pPr>
        <w:rPr>
          <w:rFonts w:cstheme="minorHAnsi"/>
          <w:sz w:val="24"/>
          <w:szCs w:val="24"/>
        </w:rPr>
      </w:pPr>
    </w:p>
    <w:p w:rsidR="00286666" w:rsidRPr="008509E2" w:rsidRDefault="00286666">
      <w:pPr>
        <w:rPr>
          <w:rStyle w:val="ofieldchar"/>
          <w:rFonts w:cstheme="minorHAnsi"/>
          <w:sz w:val="24"/>
          <w:szCs w:val="24"/>
        </w:rPr>
      </w:pPr>
    </w:p>
    <w:p w:rsidR="00397E1D" w:rsidRPr="008509E2" w:rsidRDefault="00397E1D">
      <w:pPr>
        <w:rPr>
          <w:rStyle w:val="ofieldchar"/>
          <w:rFonts w:cstheme="minorHAnsi"/>
          <w:sz w:val="24"/>
          <w:szCs w:val="24"/>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ED0DE3"/>
    <w:multiLevelType w:val="multilevel"/>
    <w:tmpl w:val="FD9CD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40441"/>
    <w:rsid w:val="00056A8C"/>
    <w:rsid w:val="000816E0"/>
    <w:rsid w:val="000C0475"/>
    <w:rsid w:val="00103261"/>
    <w:rsid w:val="0010426F"/>
    <w:rsid w:val="001D5399"/>
    <w:rsid w:val="001F7B56"/>
    <w:rsid w:val="00225D3F"/>
    <w:rsid w:val="00286666"/>
    <w:rsid w:val="002D5FDC"/>
    <w:rsid w:val="00383B0C"/>
    <w:rsid w:val="00397E1D"/>
    <w:rsid w:val="003D59CD"/>
    <w:rsid w:val="004F276A"/>
    <w:rsid w:val="004F707F"/>
    <w:rsid w:val="005241A4"/>
    <w:rsid w:val="00542D8F"/>
    <w:rsid w:val="00597AC0"/>
    <w:rsid w:val="005A50A4"/>
    <w:rsid w:val="00680E6F"/>
    <w:rsid w:val="007A2B06"/>
    <w:rsid w:val="00821EA2"/>
    <w:rsid w:val="008509E2"/>
    <w:rsid w:val="008659B7"/>
    <w:rsid w:val="008B4C75"/>
    <w:rsid w:val="008C0668"/>
    <w:rsid w:val="008F7BAB"/>
    <w:rsid w:val="0090116F"/>
    <w:rsid w:val="009437E0"/>
    <w:rsid w:val="00A24DA0"/>
    <w:rsid w:val="00A94B34"/>
    <w:rsid w:val="00AC4B91"/>
    <w:rsid w:val="00AD1085"/>
    <w:rsid w:val="00B2123C"/>
    <w:rsid w:val="00B23E19"/>
    <w:rsid w:val="00BA1A4C"/>
    <w:rsid w:val="00BB2349"/>
    <w:rsid w:val="00BF0902"/>
    <w:rsid w:val="00C433C0"/>
    <w:rsid w:val="00C916C7"/>
    <w:rsid w:val="00CD2B4C"/>
    <w:rsid w:val="00CD6A55"/>
    <w:rsid w:val="00D11FFB"/>
    <w:rsid w:val="00D26612"/>
    <w:rsid w:val="00D41E39"/>
    <w:rsid w:val="00E65008"/>
    <w:rsid w:val="00EE6099"/>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850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170173383">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981-19-4960-9_70" TargetMode="External"/><Relationship Id="rId3" Type="http://schemas.openxmlformats.org/officeDocument/2006/relationships/settings" Target="settings.xml"/><Relationship Id="rId7" Type="http://schemas.openxmlformats.org/officeDocument/2006/relationships/hyperlink" Target="https://link.springer.com/chapter/10.1007/978-981-19-4960-9_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981-19-4960-9_70" TargetMode="External"/><Relationship Id="rId11" Type="http://schemas.openxmlformats.org/officeDocument/2006/relationships/theme" Target="theme/theme1.xml"/><Relationship Id="rId5" Type="http://schemas.openxmlformats.org/officeDocument/2006/relationships/hyperlink" Target="https://link.springer.com/chapter/10.1007/978-981-19-4960-9_7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nk.springer.com/chapter/10.1007/978-981-19-4960-9_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2024-04-21T04:16:00Z</dcterms:created>
  <dcterms:modified xsi:type="dcterms:W3CDTF">2024-04-24T05:47:00Z</dcterms:modified>
</cp:coreProperties>
</file>