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FB5A90" w:rsidRDefault="00FB5A90">
      <w:pPr>
        <w:rPr>
          <w:rStyle w:val="blue-tooltip"/>
          <w:bCs/>
          <w:sz w:val="40"/>
          <w:szCs w:val="40"/>
        </w:rPr>
      </w:pPr>
      <w:r w:rsidRPr="00FB5A90">
        <w:rPr>
          <w:rStyle w:val="blue-tooltip"/>
          <w:bCs/>
          <w:sz w:val="40"/>
          <w:szCs w:val="40"/>
        </w:rPr>
        <w:t>An Overview of Polymer Surface Coated Synthetic Quantum Dots as Therapeutics and Sensors Applications</w:t>
      </w:r>
    </w:p>
    <w:p w:rsidR="00FB5A90" w:rsidRDefault="00FB5A90">
      <w:pPr>
        <w:rPr>
          <w:rStyle w:val="blue-tooltip"/>
          <w:rFonts w:asciiTheme="majorHAnsi" w:hAnsiTheme="majorHAnsi" w:cstheme="majorHAnsi"/>
          <w:b/>
          <w:bCs/>
          <w:sz w:val="24"/>
          <w:szCs w:val="24"/>
        </w:rPr>
      </w:pPr>
    </w:p>
    <w:p w:rsidR="00FB5A90" w:rsidRPr="00FB5A90" w:rsidRDefault="00056A8C" w:rsidP="00FB5A90">
      <w:pPr>
        <w:jc w:val="both"/>
        <w:rPr>
          <w:rFonts w:eastAsia="Times New Roman" w:cstheme="minorHAnsi"/>
          <w:sz w:val="24"/>
          <w:szCs w:val="24"/>
        </w:rPr>
      </w:pPr>
      <w:r w:rsidRPr="00FB5A90">
        <w:rPr>
          <w:rStyle w:val="blue-tooltip"/>
          <w:rFonts w:cstheme="minorHAnsi"/>
          <w:b/>
          <w:bCs/>
          <w:sz w:val="24"/>
          <w:szCs w:val="24"/>
        </w:rPr>
        <w:t>Author</w:t>
      </w:r>
      <w:r w:rsidRPr="00FB5A90">
        <w:rPr>
          <w:rStyle w:val="blue-tooltip"/>
          <w:rFonts w:cstheme="minorHAnsi"/>
          <w:b/>
          <w:bCs/>
          <w:color w:val="0070C0"/>
          <w:sz w:val="24"/>
          <w:szCs w:val="24"/>
        </w:rPr>
        <w:t xml:space="preserve">: </w:t>
      </w:r>
      <w:r w:rsidR="009437E0" w:rsidRPr="00FB5A90">
        <w:rPr>
          <w:rStyle w:val="blue-tooltip"/>
          <w:rFonts w:cstheme="minorHAnsi"/>
          <w:color w:val="0070C0"/>
          <w:sz w:val="24"/>
          <w:szCs w:val="24"/>
        </w:rPr>
        <w:t xml:space="preserve"> </w:t>
      </w:r>
      <w:proofErr w:type="spellStart"/>
      <w:r w:rsidR="00FB5A90" w:rsidRPr="00FB5A90">
        <w:rPr>
          <w:rFonts w:eastAsia="Times New Roman" w:cstheme="minorHAnsi"/>
          <w:color w:val="0070C0"/>
          <w:sz w:val="24"/>
          <w:szCs w:val="24"/>
        </w:rPr>
        <w:t>Ancha</w:t>
      </w:r>
      <w:proofErr w:type="spellEnd"/>
      <w:r w:rsidR="00FB5A90" w:rsidRPr="00FB5A90">
        <w:rPr>
          <w:rFonts w:eastAsia="Times New Roman" w:cstheme="minorHAnsi"/>
          <w:color w:val="0070C0"/>
          <w:sz w:val="24"/>
          <w:szCs w:val="24"/>
        </w:rPr>
        <w:t xml:space="preserve"> Kishore </w:t>
      </w:r>
      <w:proofErr w:type="spellStart"/>
      <w:r w:rsidR="00FB5A90" w:rsidRPr="00FB5A90">
        <w:rPr>
          <w:rFonts w:eastAsia="Times New Roman" w:cstheme="minorHAnsi"/>
          <w:color w:val="0070C0"/>
          <w:sz w:val="24"/>
          <w:szCs w:val="24"/>
        </w:rPr>
        <w:t>Babu</w:t>
      </w:r>
      <w:proofErr w:type="spellEnd"/>
      <w:r w:rsidR="00FB5A90" w:rsidRPr="00FB5A90">
        <w:rPr>
          <w:rFonts w:eastAsia="Times New Roman" w:cstheme="minorHAnsi"/>
          <w:color w:val="0070C0"/>
          <w:sz w:val="24"/>
          <w:szCs w:val="24"/>
        </w:rPr>
        <w:t xml:space="preserve">, M. K. Mohan </w:t>
      </w:r>
      <w:proofErr w:type="spellStart"/>
      <w:r w:rsidR="00FB5A90" w:rsidRPr="00FB5A90">
        <w:rPr>
          <w:rFonts w:eastAsia="Times New Roman" w:cstheme="minorHAnsi"/>
          <w:color w:val="0070C0"/>
          <w:sz w:val="24"/>
          <w:szCs w:val="24"/>
        </w:rPr>
        <w:t>Maruga</w:t>
      </w:r>
      <w:proofErr w:type="spellEnd"/>
      <w:r w:rsidR="00FB5A90" w:rsidRPr="00FB5A90">
        <w:rPr>
          <w:rFonts w:eastAsia="Times New Roman" w:cstheme="minorHAnsi"/>
          <w:color w:val="0070C0"/>
          <w:sz w:val="24"/>
          <w:szCs w:val="24"/>
        </w:rPr>
        <w:t xml:space="preserve"> Raja, </w:t>
      </w:r>
      <w:proofErr w:type="spellStart"/>
      <w:r w:rsidR="00FB5A90" w:rsidRPr="00FB5A90">
        <w:rPr>
          <w:rFonts w:eastAsia="Times New Roman" w:cstheme="minorHAnsi"/>
          <w:color w:val="0070C0"/>
          <w:sz w:val="24"/>
          <w:szCs w:val="24"/>
        </w:rPr>
        <w:t>Mehrukh</w:t>
      </w:r>
      <w:proofErr w:type="spellEnd"/>
      <w:r w:rsidR="00FB5A90" w:rsidRPr="00FB5A90">
        <w:rPr>
          <w:rFonts w:eastAsia="Times New Roman" w:cstheme="minorHAnsi"/>
          <w:color w:val="0070C0"/>
          <w:sz w:val="24"/>
          <w:szCs w:val="24"/>
        </w:rPr>
        <w:t xml:space="preserve"> </w:t>
      </w:r>
      <w:proofErr w:type="spellStart"/>
      <w:r w:rsidR="00FB5A90" w:rsidRPr="00FB5A90">
        <w:rPr>
          <w:rFonts w:eastAsia="Times New Roman" w:cstheme="minorHAnsi"/>
          <w:color w:val="0070C0"/>
          <w:sz w:val="24"/>
          <w:szCs w:val="24"/>
        </w:rPr>
        <w:t>Zehravi</w:t>
      </w:r>
      <w:proofErr w:type="spellEnd"/>
      <w:r w:rsidR="00FB5A90" w:rsidRPr="00FB5A90">
        <w:rPr>
          <w:rFonts w:eastAsia="Times New Roman" w:cstheme="minorHAnsi"/>
          <w:color w:val="0070C0"/>
          <w:sz w:val="24"/>
          <w:szCs w:val="24"/>
        </w:rPr>
        <w:t xml:space="preserve">, </w:t>
      </w:r>
      <w:proofErr w:type="spellStart"/>
      <w:r w:rsidR="00FB5A90" w:rsidRPr="00FB5A90">
        <w:rPr>
          <w:rFonts w:eastAsia="Times New Roman" w:cstheme="minorHAnsi"/>
          <w:color w:val="0070C0"/>
          <w:sz w:val="24"/>
          <w:szCs w:val="24"/>
        </w:rPr>
        <w:t>Badrud</w:t>
      </w:r>
      <w:proofErr w:type="spellEnd"/>
      <w:r w:rsidR="00FB5A90" w:rsidRPr="00FB5A90">
        <w:rPr>
          <w:rFonts w:eastAsia="Times New Roman" w:cstheme="minorHAnsi"/>
          <w:color w:val="0070C0"/>
          <w:sz w:val="24"/>
          <w:szCs w:val="24"/>
        </w:rPr>
        <w:t xml:space="preserve"> </w:t>
      </w:r>
      <w:proofErr w:type="spellStart"/>
      <w:r w:rsidR="00FB5A90" w:rsidRPr="00FB5A90">
        <w:rPr>
          <w:rFonts w:eastAsia="Times New Roman" w:cstheme="minorHAnsi"/>
          <w:color w:val="0070C0"/>
          <w:sz w:val="24"/>
          <w:szCs w:val="24"/>
        </w:rPr>
        <w:t>Duza</w:t>
      </w:r>
      <w:proofErr w:type="spellEnd"/>
      <w:r w:rsidR="00FB5A90" w:rsidRPr="00FB5A90">
        <w:rPr>
          <w:rFonts w:eastAsia="Times New Roman" w:cstheme="minorHAnsi"/>
          <w:color w:val="0070C0"/>
          <w:sz w:val="24"/>
          <w:szCs w:val="24"/>
        </w:rPr>
        <w:t xml:space="preserve"> Mohammad, Mohammed Imran </w:t>
      </w:r>
      <w:proofErr w:type="spellStart"/>
      <w:r w:rsidR="00FB5A90" w:rsidRPr="00FB5A90">
        <w:rPr>
          <w:rFonts w:eastAsia="Times New Roman" w:cstheme="minorHAnsi"/>
          <w:color w:val="0070C0"/>
          <w:sz w:val="24"/>
          <w:szCs w:val="24"/>
        </w:rPr>
        <w:t>Anees</w:t>
      </w:r>
      <w:proofErr w:type="spellEnd"/>
      <w:r w:rsidR="00FB5A90" w:rsidRPr="00FB5A90">
        <w:rPr>
          <w:rFonts w:eastAsia="Times New Roman" w:cstheme="minorHAnsi"/>
          <w:color w:val="0070C0"/>
          <w:sz w:val="24"/>
          <w:szCs w:val="24"/>
        </w:rPr>
        <w:t xml:space="preserve">, </w:t>
      </w:r>
      <w:proofErr w:type="spellStart"/>
      <w:r w:rsidR="00FB5A90" w:rsidRPr="00FB5A90">
        <w:rPr>
          <w:rFonts w:eastAsia="Times New Roman" w:cstheme="minorHAnsi"/>
          <w:color w:val="0070C0"/>
          <w:sz w:val="24"/>
          <w:szCs w:val="24"/>
        </w:rPr>
        <w:t>Cheepurupalli</w:t>
      </w:r>
      <w:proofErr w:type="spellEnd"/>
      <w:r w:rsidR="00FB5A90" w:rsidRPr="00FB5A90">
        <w:rPr>
          <w:rFonts w:eastAsia="Times New Roman" w:cstheme="minorHAnsi"/>
          <w:color w:val="0070C0"/>
          <w:sz w:val="24"/>
          <w:szCs w:val="24"/>
        </w:rPr>
        <w:t xml:space="preserve"> Prasad, </w:t>
      </w:r>
      <w:proofErr w:type="spellStart"/>
      <w:r w:rsidR="00FB5A90" w:rsidRPr="00FB5A90">
        <w:rPr>
          <w:rFonts w:eastAsia="Times New Roman" w:cstheme="minorHAnsi"/>
          <w:color w:val="0070C0"/>
          <w:sz w:val="24"/>
          <w:szCs w:val="24"/>
        </w:rPr>
        <w:t>Barrawaz</w:t>
      </w:r>
      <w:proofErr w:type="spellEnd"/>
      <w:r w:rsidR="00FB5A90" w:rsidRPr="00FB5A90">
        <w:rPr>
          <w:rFonts w:eastAsia="Times New Roman" w:cstheme="minorHAnsi"/>
          <w:color w:val="0070C0"/>
          <w:sz w:val="24"/>
          <w:szCs w:val="24"/>
        </w:rPr>
        <w:t xml:space="preserve"> </w:t>
      </w:r>
      <w:proofErr w:type="spellStart"/>
      <w:r w:rsidR="00FB5A90" w:rsidRPr="00FB5A90">
        <w:rPr>
          <w:rFonts w:eastAsia="Times New Roman" w:cstheme="minorHAnsi"/>
          <w:color w:val="0070C0"/>
          <w:sz w:val="24"/>
          <w:szCs w:val="24"/>
        </w:rPr>
        <w:t>Aateka</w:t>
      </w:r>
      <w:proofErr w:type="spellEnd"/>
      <w:r w:rsidR="00FB5A90" w:rsidRPr="00FB5A90">
        <w:rPr>
          <w:rFonts w:eastAsia="Times New Roman" w:cstheme="minorHAnsi"/>
          <w:color w:val="0070C0"/>
          <w:sz w:val="24"/>
          <w:szCs w:val="24"/>
        </w:rPr>
        <w:t xml:space="preserve"> </w:t>
      </w:r>
      <w:proofErr w:type="spellStart"/>
      <w:r w:rsidR="00FB5A90" w:rsidRPr="00FB5A90">
        <w:rPr>
          <w:rFonts w:eastAsia="Times New Roman" w:cstheme="minorHAnsi"/>
          <w:color w:val="0070C0"/>
          <w:sz w:val="24"/>
          <w:szCs w:val="24"/>
        </w:rPr>
        <w:t>Yahya</w:t>
      </w:r>
      <w:proofErr w:type="spellEnd"/>
      <w:r w:rsidR="00FB5A90" w:rsidRPr="00FB5A90">
        <w:rPr>
          <w:rFonts w:eastAsia="Times New Roman" w:cstheme="minorHAnsi"/>
          <w:color w:val="0070C0"/>
          <w:sz w:val="24"/>
          <w:szCs w:val="24"/>
        </w:rPr>
        <w:t xml:space="preserve">, </w:t>
      </w:r>
      <w:proofErr w:type="spellStart"/>
      <w:r w:rsidR="00FB5A90" w:rsidRPr="00FB5A90">
        <w:rPr>
          <w:rFonts w:eastAsia="Times New Roman" w:cstheme="minorHAnsi"/>
          <w:color w:val="0070C0"/>
          <w:sz w:val="24"/>
          <w:szCs w:val="24"/>
        </w:rPr>
        <w:t>Rokeya</w:t>
      </w:r>
      <w:proofErr w:type="spellEnd"/>
      <w:r w:rsidR="00FB5A90" w:rsidRPr="00FB5A90">
        <w:rPr>
          <w:rFonts w:eastAsia="Times New Roman" w:cstheme="minorHAnsi"/>
          <w:color w:val="0070C0"/>
          <w:sz w:val="24"/>
          <w:szCs w:val="24"/>
        </w:rPr>
        <w:t xml:space="preserve"> Sultana, </w:t>
      </w:r>
      <w:proofErr w:type="spellStart"/>
      <w:r w:rsidR="00FB5A90" w:rsidRPr="00FB5A90">
        <w:rPr>
          <w:rFonts w:eastAsia="Times New Roman" w:cstheme="minorHAnsi"/>
          <w:color w:val="0070C0"/>
          <w:sz w:val="24"/>
          <w:szCs w:val="24"/>
        </w:rPr>
        <w:t>Rohit</w:t>
      </w:r>
      <w:proofErr w:type="spellEnd"/>
      <w:r w:rsidR="00FB5A90" w:rsidRPr="00FB5A90">
        <w:rPr>
          <w:rFonts w:eastAsia="Times New Roman" w:cstheme="minorHAnsi"/>
          <w:color w:val="0070C0"/>
          <w:sz w:val="24"/>
          <w:szCs w:val="24"/>
        </w:rPr>
        <w:t xml:space="preserve"> Sharma, Jay Singh, Khalid Ali Khan, </w:t>
      </w:r>
      <w:proofErr w:type="spellStart"/>
      <w:r w:rsidR="00FB5A90" w:rsidRPr="00FB5A90">
        <w:rPr>
          <w:rFonts w:eastAsia="Times New Roman" w:cstheme="minorHAnsi"/>
          <w:color w:val="0070C0"/>
          <w:sz w:val="24"/>
          <w:szCs w:val="24"/>
        </w:rPr>
        <w:t>Falak</w:t>
      </w:r>
      <w:proofErr w:type="spellEnd"/>
      <w:r w:rsidR="00FB5A90" w:rsidRPr="00FB5A90">
        <w:rPr>
          <w:rFonts w:eastAsia="Times New Roman" w:cstheme="minorHAnsi"/>
          <w:color w:val="0070C0"/>
          <w:sz w:val="24"/>
          <w:szCs w:val="24"/>
        </w:rPr>
        <w:t xml:space="preserve"> A. Siddiqui, </w:t>
      </w:r>
      <w:proofErr w:type="spellStart"/>
      <w:r w:rsidR="00FB5A90" w:rsidRPr="00FB5A90">
        <w:rPr>
          <w:rFonts w:eastAsia="Times New Roman" w:cstheme="minorHAnsi"/>
          <w:color w:val="0070C0"/>
          <w:sz w:val="24"/>
          <w:szCs w:val="24"/>
        </w:rPr>
        <w:t>Sharuk</w:t>
      </w:r>
      <w:proofErr w:type="spellEnd"/>
      <w:r w:rsidR="00FB5A90" w:rsidRPr="00FB5A90">
        <w:rPr>
          <w:rFonts w:eastAsia="Times New Roman" w:cstheme="minorHAnsi"/>
          <w:color w:val="0070C0"/>
          <w:sz w:val="24"/>
          <w:szCs w:val="24"/>
        </w:rPr>
        <w:t xml:space="preserve"> L. Khan, </w:t>
      </w:r>
      <w:proofErr w:type="spellStart"/>
      <w:r w:rsidR="00FB5A90" w:rsidRPr="00FB5A90">
        <w:rPr>
          <w:rFonts w:eastAsia="Times New Roman" w:cstheme="minorHAnsi"/>
          <w:color w:val="0070C0"/>
          <w:sz w:val="24"/>
          <w:szCs w:val="24"/>
        </w:rPr>
        <w:t>Talha</w:t>
      </w:r>
      <w:proofErr w:type="spellEnd"/>
      <w:r w:rsidR="00FB5A90" w:rsidRPr="00FB5A90">
        <w:rPr>
          <w:rFonts w:eastAsia="Times New Roman" w:cstheme="minorHAnsi"/>
          <w:color w:val="0070C0"/>
          <w:sz w:val="24"/>
          <w:szCs w:val="24"/>
        </w:rPr>
        <w:t xml:space="preserve"> Bin </w:t>
      </w:r>
      <w:proofErr w:type="spellStart"/>
      <w:r w:rsidR="00FB5A90" w:rsidRPr="00FB5A90">
        <w:rPr>
          <w:rFonts w:eastAsia="Times New Roman" w:cstheme="minorHAnsi"/>
          <w:color w:val="0070C0"/>
          <w:sz w:val="24"/>
          <w:szCs w:val="24"/>
        </w:rPr>
        <w:t>Emran</w:t>
      </w:r>
      <w:proofErr w:type="spellEnd"/>
    </w:p>
    <w:p w:rsidR="00FB5A90" w:rsidRPr="00FB5A90" w:rsidRDefault="00FB5A90" w:rsidP="00FB5A90">
      <w:pPr>
        <w:jc w:val="both"/>
        <w:rPr>
          <w:rStyle w:val="blue-tooltip"/>
          <w:rFonts w:cstheme="minorHAnsi"/>
          <w:b/>
          <w:sz w:val="24"/>
          <w:szCs w:val="24"/>
        </w:rPr>
      </w:pPr>
    </w:p>
    <w:p w:rsidR="00286666" w:rsidRPr="00FB5A90" w:rsidRDefault="00286666" w:rsidP="00FB5A90">
      <w:pPr>
        <w:jc w:val="both"/>
        <w:rPr>
          <w:rStyle w:val="blue-tooltip"/>
          <w:rFonts w:cstheme="minorHAnsi"/>
          <w:b/>
          <w:sz w:val="24"/>
          <w:szCs w:val="24"/>
        </w:rPr>
      </w:pPr>
      <w:r w:rsidRPr="00FB5A90">
        <w:rPr>
          <w:rStyle w:val="blue-tooltip"/>
          <w:rFonts w:cstheme="minorHAnsi"/>
          <w:b/>
          <w:sz w:val="24"/>
          <w:szCs w:val="24"/>
        </w:rPr>
        <w:t xml:space="preserve">Abstract: </w:t>
      </w:r>
      <w:r w:rsidR="00C433C0" w:rsidRPr="00FB5A90">
        <w:rPr>
          <w:rStyle w:val="blue-tooltip"/>
          <w:rFonts w:cstheme="minorHAnsi"/>
          <w:b/>
          <w:sz w:val="24"/>
          <w:szCs w:val="24"/>
        </w:rPr>
        <w:t xml:space="preserve"> </w:t>
      </w:r>
      <w:r w:rsidR="004F276A" w:rsidRPr="00FB5A90">
        <w:rPr>
          <w:rStyle w:val="blue-tooltip"/>
          <w:rFonts w:cstheme="minorHAnsi"/>
          <w:b/>
          <w:sz w:val="24"/>
          <w:szCs w:val="24"/>
        </w:rPr>
        <w:t xml:space="preserve"> </w:t>
      </w:r>
    </w:p>
    <w:p w:rsidR="00FB5A90" w:rsidRPr="00FB5A90" w:rsidRDefault="00FB5A90" w:rsidP="00FB5A90">
      <w:pPr>
        <w:jc w:val="both"/>
        <w:rPr>
          <w:rStyle w:val="blue-tooltip"/>
          <w:rFonts w:cstheme="minorHAnsi"/>
          <w:b/>
          <w:sz w:val="24"/>
          <w:szCs w:val="24"/>
        </w:rPr>
      </w:pPr>
      <w:r w:rsidRPr="00FB5A90">
        <w:rPr>
          <w:rFonts w:cstheme="minorHAnsi"/>
          <w:color w:val="1F1F1F"/>
          <w:sz w:val="24"/>
          <w:szCs w:val="24"/>
        </w:rPr>
        <w:t xml:space="preserve">Quantum dots (QDs) are a class of remarkable materials that have garnered significant attention since their initial discovery. It is noteworthy to mention that it took approximately a decade for these materials to be successfully implemented in practical applications. While QDs have demonstrated notable optical properties, it is important to note that these attributes alone have not rendered them a feasible substitute for traditional organic dyes. Furthermore, it is worth noting that the substance under investigation exhibited inherent toxicity and instability in its initial state, primarily due to the presence of a heavy metal core. In the initial stages of research, it was observed that the integration of </w:t>
      </w:r>
      <w:proofErr w:type="spellStart"/>
      <w:r w:rsidRPr="00FB5A90">
        <w:rPr>
          <w:rFonts w:cstheme="minorHAnsi"/>
          <w:color w:val="1F1F1F"/>
          <w:sz w:val="24"/>
          <w:szCs w:val="24"/>
        </w:rPr>
        <w:t>nanocomposites</w:t>
      </w:r>
      <w:proofErr w:type="spellEnd"/>
      <w:r w:rsidRPr="00FB5A90">
        <w:rPr>
          <w:rFonts w:cstheme="minorHAnsi"/>
          <w:color w:val="1F1F1F"/>
          <w:sz w:val="24"/>
          <w:szCs w:val="24"/>
        </w:rPr>
        <w:t xml:space="preserve"> had a positive impact on the properties of QDs. The discovery of these </w:t>
      </w:r>
      <w:proofErr w:type="spellStart"/>
      <w:r w:rsidRPr="00FB5A90">
        <w:rPr>
          <w:rFonts w:cstheme="minorHAnsi"/>
          <w:color w:val="1F1F1F"/>
          <w:sz w:val="24"/>
          <w:szCs w:val="24"/>
        </w:rPr>
        <w:t>nanocomposites</w:t>
      </w:r>
      <w:proofErr w:type="spellEnd"/>
      <w:r w:rsidRPr="00FB5A90">
        <w:rPr>
          <w:rFonts w:cstheme="minorHAnsi"/>
          <w:color w:val="1F1F1F"/>
          <w:sz w:val="24"/>
          <w:szCs w:val="24"/>
        </w:rPr>
        <w:t xml:space="preserve"> was motivated by the remarkable properties exhibited by </w:t>
      </w:r>
      <w:proofErr w:type="spellStart"/>
      <w:r w:rsidRPr="00FB5A90">
        <w:rPr>
          <w:rFonts w:cstheme="minorHAnsi"/>
          <w:color w:val="1F1F1F"/>
          <w:sz w:val="24"/>
          <w:szCs w:val="24"/>
        </w:rPr>
        <w:t>biocomposites</w:t>
      </w:r>
      <w:proofErr w:type="spellEnd"/>
      <w:r w:rsidRPr="00FB5A90">
        <w:rPr>
          <w:rFonts w:cstheme="minorHAnsi"/>
          <w:color w:val="1F1F1F"/>
          <w:sz w:val="24"/>
          <w:szCs w:val="24"/>
        </w:rPr>
        <w:t xml:space="preserve"> found in nature. Recent discoveries have shed light on the potential utilization of QDs as a viable strategy for drug delivery, offering a promising avenue to enhance the efficacy of current pharmaceuticals and pave the way for the creation of innovative therapeutic approaches. The primary objective of this review was to elucidate the distinctive characteristics that render QDs highly suitable for utilization as </w:t>
      </w:r>
      <w:proofErr w:type="spellStart"/>
      <w:r w:rsidRPr="00FB5A90">
        <w:rPr>
          <w:rFonts w:cstheme="minorHAnsi"/>
          <w:color w:val="1F1F1F"/>
          <w:sz w:val="24"/>
          <w:szCs w:val="24"/>
        </w:rPr>
        <w:t>nanocarriers</w:t>
      </w:r>
      <w:proofErr w:type="spellEnd"/>
      <w:r w:rsidRPr="00FB5A90">
        <w:rPr>
          <w:rFonts w:cstheme="minorHAnsi"/>
          <w:color w:val="1F1F1F"/>
          <w:sz w:val="24"/>
          <w:szCs w:val="24"/>
        </w:rPr>
        <w:t xml:space="preserve">. In this study, we will delve into the multifaceted applications of QDs as sensing </w:t>
      </w:r>
      <w:proofErr w:type="spellStart"/>
      <w:r w:rsidRPr="00FB5A90">
        <w:rPr>
          <w:rFonts w:cstheme="minorHAnsi"/>
          <w:color w:val="1F1F1F"/>
          <w:sz w:val="24"/>
          <w:szCs w:val="24"/>
        </w:rPr>
        <w:t>nanoprobes</w:t>
      </w:r>
      <w:proofErr w:type="spellEnd"/>
      <w:r w:rsidRPr="00FB5A90">
        <w:rPr>
          <w:rFonts w:cstheme="minorHAnsi"/>
          <w:color w:val="1F1F1F"/>
          <w:sz w:val="24"/>
          <w:szCs w:val="24"/>
        </w:rPr>
        <w:t xml:space="preserve"> and their utilization in diverse drug delivery systems. The focus of our investigation was directed toward the utilization of QD/polymer composites in sensing applications, with particular emphasis on their potential as chemical sensors, biosensors, and physical sensors.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FB5A90" w:rsidTr="009437E0">
        <w:trPr>
          <w:tblCellSpacing w:w="15" w:type="dxa"/>
        </w:trPr>
        <w:tc>
          <w:tcPr>
            <w:tcW w:w="0" w:type="auto"/>
            <w:vAlign w:val="center"/>
          </w:tcPr>
          <w:p w:rsidR="00056A8C" w:rsidRPr="00FB5A90" w:rsidRDefault="00056A8C" w:rsidP="00FB5A90">
            <w:pPr>
              <w:spacing w:after="0" w:line="240" w:lineRule="auto"/>
              <w:jc w:val="both"/>
              <w:rPr>
                <w:rFonts w:eastAsia="Times New Roman" w:cstheme="minorHAnsi"/>
                <w:sz w:val="24"/>
                <w:szCs w:val="24"/>
                <w:lang w:bidi="bn-BD"/>
              </w:rPr>
            </w:pPr>
          </w:p>
        </w:tc>
        <w:tc>
          <w:tcPr>
            <w:tcW w:w="5000" w:type="pct"/>
            <w:vAlign w:val="center"/>
          </w:tcPr>
          <w:p w:rsidR="00056A8C" w:rsidRPr="00FB5A90" w:rsidRDefault="00056A8C" w:rsidP="00FB5A90">
            <w:pPr>
              <w:spacing w:before="100" w:beforeAutospacing="1" w:after="100" w:afterAutospacing="1" w:line="240" w:lineRule="auto"/>
              <w:jc w:val="both"/>
              <w:rPr>
                <w:rFonts w:eastAsia="Times New Roman" w:cstheme="minorHAnsi"/>
                <w:sz w:val="24"/>
                <w:szCs w:val="24"/>
                <w:lang w:bidi="bn-BD"/>
              </w:rPr>
            </w:pPr>
          </w:p>
        </w:tc>
      </w:tr>
    </w:tbl>
    <w:p w:rsidR="000816E0" w:rsidRPr="00FB5A90" w:rsidRDefault="000816E0" w:rsidP="00FB5A90">
      <w:pPr>
        <w:spacing w:before="150" w:after="150" w:line="240" w:lineRule="auto"/>
        <w:jc w:val="both"/>
        <w:rPr>
          <w:rFonts w:cstheme="minorHAnsi"/>
          <w:b/>
          <w:bCs/>
          <w:color w:val="4C4C4C"/>
          <w:sz w:val="24"/>
          <w:szCs w:val="24"/>
          <w:shd w:val="clear" w:color="auto" w:fill="FFFFFF"/>
        </w:rPr>
      </w:pPr>
      <w:r w:rsidRPr="00FB5A90">
        <w:rPr>
          <w:rFonts w:cstheme="minorHAnsi"/>
          <w:b/>
          <w:bCs/>
          <w:color w:val="4C4C4C"/>
          <w:sz w:val="24"/>
          <w:szCs w:val="24"/>
          <w:shd w:val="clear" w:color="auto" w:fill="FFFFFF"/>
        </w:rPr>
        <w:t>Conference / Journal Link:</w:t>
      </w:r>
    </w:p>
    <w:bookmarkStart w:id="0" w:name="cj_link"/>
    <w:p w:rsidR="00FB5A90" w:rsidRPr="00FB5A90" w:rsidRDefault="00FB5A90" w:rsidP="00FB5A90">
      <w:pPr>
        <w:spacing w:before="150" w:after="150" w:line="240" w:lineRule="auto"/>
        <w:jc w:val="both"/>
        <w:rPr>
          <w:rFonts w:cstheme="minorHAnsi"/>
          <w:b/>
          <w:bCs/>
          <w:color w:val="0070C0"/>
          <w:sz w:val="24"/>
          <w:szCs w:val="24"/>
          <w:shd w:val="clear" w:color="auto" w:fill="FFFFFF"/>
        </w:rPr>
      </w:pPr>
      <w:r w:rsidRPr="00FB5A90">
        <w:rPr>
          <w:rFonts w:cstheme="minorHAnsi"/>
          <w:color w:val="0070C0"/>
          <w:sz w:val="24"/>
          <w:szCs w:val="24"/>
        </w:rPr>
        <w:fldChar w:fldCharType="begin"/>
      </w:r>
      <w:r w:rsidRPr="00FB5A90">
        <w:rPr>
          <w:rFonts w:cstheme="minorHAnsi"/>
          <w:color w:val="0070C0"/>
          <w:sz w:val="24"/>
          <w:szCs w:val="24"/>
        </w:rPr>
        <w:instrText xml:space="preserve"> HYPERLINK "https://www.sciencedirect.com/science/article/abs/pii/S0079610723000743" \t "_blank" </w:instrText>
      </w:r>
      <w:r w:rsidRPr="00FB5A90">
        <w:rPr>
          <w:rFonts w:cstheme="minorHAnsi"/>
          <w:color w:val="0070C0"/>
          <w:sz w:val="24"/>
          <w:szCs w:val="24"/>
        </w:rPr>
        <w:fldChar w:fldCharType="separate"/>
      </w:r>
      <w:r w:rsidRPr="00FB5A90">
        <w:rPr>
          <w:rStyle w:val="Hyperlink"/>
          <w:rFonts w:cstheme="minorHAnsi"/>
          <w:color w:val="0070C0"/>
          <w:sz w:val="24"/>
          <w:szCs w:val="24"/>
          <w:u w:val="none"/>
        </w:rPr>
        <w:t>https://www.sciencedirect.com/science/article/abs/pii/S0079610723000743</w:t>
      </w:r>
      <w:r w:rsidRPr="00FB5A90">
        <w:rPr>
          <w:rFonts w:cstheme="minorHAnsi"/>
          <w:color w:val="0070C0"/>
          <w:sz w:val="24"/>
          <w:szCs w:val="24"/>
        </w:rPr>
        <w:fldChar w:fldCharType="end"/>
      </w:r>
      <w:bookmarkEnd w:id="0"/>
    </w:p>
    <w:p w:rsidR="000816E0" w:rsidRPr="00FB5A90" w:rsidRDefault="000816E0" w:rsidP="00FB5A90">
      <w:pPr>
        <w:spacing w:before="150"/>
        <w:jc w:val="both"/>
        <w:rPr>
          <w:rFonts w:cstheme="minorHAnsi"/>
          <w:b/>
          <w:color w:val="4C4C4C"/>
          <w:sz w:val="24"/>
          <w:szCs w:val="24"/>
        </w:rPr>
      </w:pPr>
      <w:r w:rsidRPr="00FB5A90">
        <w:rPr>
          <w:rFonts w:cstheme="minorHAnsi"/>
          <w:b/>
          <w:color w:val="4C4C4C"/>
          <w:sz w:val="24"/>
          <w:szCs w:val="24"/>
        </w:rPr>
        <w:t>DOI:</w:t>
      </w:r>
    </w:p>
    <w:p w:rsidR="00FB5A90" w:rsidRPr="00FB5A90" w:rsidRDefault="00FB5A90" w:rsidP="00FB5A90">
      <w:pPr>
        <w:spacing w:before="150"/>
        <w:jc w:val="both"/>
        <w:rPr>
          <w:rFonts w:cstheme="minorHAnsi"/>
          <w:b/>
          <w:color w:val="0070C0"/>
          <w:sz w:val="24"/>
          <w:szCs w:val="24"/>
        </w:rPr>
      </w:pPr>
      <w:hyperlink r:id="rId4" w:tgtFrame="_blank" w:tooltip="Persistent link using digital object identifier" w:history="1">
        <w:r w:rsidRPr="00FB5A90">
          <w:rPr>
            <w:rStyle w:val="anchor-text"/>
            <w:rFonts w:cstheme="minorHAnsi"/>
            <w:color w:val="0070C0"/>
            <w:sz w:val="24"/>
            <w:szCs w:val="24"/>
          </w:rPr>
          <w:t>https://doi.org/10.1016/j.pbiomolbio.2023.08.004</w:t>
        </w:r>
      </w:hyperlink>
    </w:p>
    <w:p w:rsidR="000816E0" w:rsidRDefault="000816E0">
      <w:bookmarkStart w:id="1" w:name="_GoBack"/>
      <w:bookmarkEnd w:id="1"/>
    </w:p>
    <w:sectPr w:rsidR="000816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6E0"/>
    <w:rsid w:val="000C0475"/>
    <w:rsid w:val="00103261"/>
    <w:rsid w:val="001F7B56"/>
    <w:rsid w:val="00286666"/>
    <w:rsid w:val="002D5FDC"/>
    <w:rsid w:val="00383B0C"/>
    <w:rsid w:val="00397E1D"/>
    <w:rsid w:val="003D59CD"/>
    <w:rsid w:val="004F276A"/>
    <w:rsid w:val="005241A4"/>
    <w:rsid w:val="00542D8F"/>
    <w:rsid w:val="00597AC0"/>
    <w:rsid w:val="005A50A4"/>
    <w:rsid w:val="00680E6F"/>
    <w:rsid w:val="007A2B06"/>
    <w:rsid w:val="00821EA2"/>
    <w:rsid w:val="008659B7"/>
    <w:rsid w:val="008B4C75"/>
    <w:rsid w:val="008F7BAB"/>
    <w:rsid w:val="0090116F"/>
    <w:rsid w:val="009437E0"/>
    <w:rsid w:val="00A24DA0"/>
    <w:rsid w:val="00A94B34"/>
    <w:rsid w:val="00AC4B91"/>
    <w:rsid w:val="00AD1085"/>
    <w:rsid w:val="00B2123C"/>
    <w:rsid w:val="00B23E19"/>
    <w:rsid w:val="00BB2349"/>
    <w:rsid w:val="00C433C0"/>
    <w:rsid w:val="00C916C7"/>
    <w:rsid w:val="00CD6A55"/>
    <w:rsid w:val="00D11FFB"/>
    <w:rsid w:val="00D26612"/>
    <w:rsid w:val="00D41E39"/>
    <w:rsid w:val="00E65008"/>
    <w:rsid w:val="00F63824"/>
    <w:rsid w:val="00FB5A90"/>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given-name">
    <w:name w:val="given-name"/>
    <w:basedOn w:val="DefaultParagraphFont"/>
    <w:rsid w:val="00FB5A90"/>
  </w:style>
  <w:style w:type="character" w:customStyle="1" w:styleId="text">
    <w:name w:val="text"/>
    <w:basedOn w:val="DefaultParagraphFont"/>
    <w:rsid w:val="00FB5A90"/>
  </w:style>
  <w:style w:type="character" w:customStyle="1" w:styleId="anchor-text">
    <w:name w:val="anchor-text"/>
    <w:basedOn w:val="DefaultParagraphFont"/>
    <w:rsid w:val="00FB5A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800387">
      <w:bodyDiv w:val="1"/>
      <w:marLeft w:val="0"/>
      <w:marRight w:val="0"/>
      <w:marTop w:val="0"/>
      <w:marBottom w:val="0"/>
      <w:divBdr>
        <w:top w:val="none" w:sz="0" w:space="0" w:color="auto"/>
        <w:left w:val="none" w:sz="0" w:space="0" w:color="auto"/>
        <w:bottom w:val="none" w:sz="0" w:space="0" w:color="auto"/>
        <w:right w:val="none" w:sz="0" w:space="0" w:color="auto"/>
      </w:divBdr>
      <w:divsChild>
        <w:div w:id="14967205">
          <w:marLeft w:val="0"/>
          <w:marRight w:val="0"/>
          <w:marTop w:val="0"/>
          <w:marBottom w:val="0"/>
          <w:divBdr>
            <w:top w:val="none" w:sz="0" w:space="0" w:color="auto"/>
            <w:left w:val="none" w:sz="0" w:space="0" w:color="auto"/>
            <w:bottom w:val="none" w:sz="0" w:space="0" w:color="auto"/>
            <w:right w:val="none" w:sz="0" w:space="0" w:color="auto"/>
          </w:divBdr>
        </w:div>
      </w:divsChild>
    </w:div>
    <w:div w:id="373771556">
      <w:bodyDiv w:val="1"/>
      <w:marLeft w:val="0"/>
      <w:marRight w:val="0"/>
      <w:marTop w:val="0"/>
      <w:marBottom w:val="0"/>
      <w:divBdr>
        <w:top w:val="none" w:sz="0" w:space="0" w:color="auto"/>
        <w:left w:val="none" w:sz="0" w:space="0" w:color="auto"/>
        <w:bottom w:val="none" w:sz="0" w:space="0" w:color="auto"/>
        <w:right w:val="none" w:sz="0" w:space="0" w:color="auto"/>
      </w:divBdr>
      <w:divsChild>
        <w:div w:id="1077943345">
          <w:marLeft w:val="0"/>
          <w:marRight w:val="0"/>
          <w:marTop w:val="0"/>
          <w:marBottom w:val="0"/>
          <w:divBdr>
            <w:top w:val="none" w:sz="0" w:space="0" w:color="auto"/>
            <w:left w:val="none" w:sz="0" w:space="0" w:color="auto"/>
            <w:bottom w:val="none" w:sz="0" w:space="0" w:color="auto"/>
            <w:right w:val="none" w:sz="0" w:space="0" w:color="auto"/>
          </w:divBdr>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369658">
      <w:bodyDiv w:val="1"/>
      <w:marLeft w:val="0"/>
      <w:marRight w:val="0"/>
      <w:marTop w:val="0"/>
      <w:marBottom w:val="0"/>
      <w:divBdr>
        <w:top w:val="none" w:sz="0" w:space="0" w:color="auto"/>
        <w:left w:val="none" w:sz="0" w:space="0" w:color="auto"/>
        <w:bottom w:val="none" w:sz="0" w:space="0" w:color="auto"/>
        <w:right w:val="none" w:sz="0" w:space="0" w:color="auto"/>
      </w:divBdr>
      <w:divsChild>
        <w:div w:id="1484351089">
          <w:marLeft w:val="0"/>
          <w:marRight w:val="0"/>
          <w:marTop w:val="0"/>
          <w:marBottom w:val="0"/>
          <w:divBdr>
            <w:top w:val="none" w:sz="0" w:space="0" w:color="auto"/>
            <w:left w:val="none" w:sz="0" w:space="0" w:color="auto"/>
            <w:bottom w:val="none" w:sz="0" w:space="0" w:color="auto"/>
            <w:right w:val="none" w:sz="0" w:space="0" w:color="auto"/>
          </w:divBdr>
        </w:div>
      </w:divsChild>
    </w:div>
    <w:div w:id="547761349">
      <w:bodyDiv w:val="1"/>
      <w:marLeft w:val="0"/>
      <w:marRight w:val="0"/>
      <w:marTop w:val="0"/>
      <w:marBottom w:val="0"/>
      <w:divBdr>
        <w:top w:val="none" w:sz="0" w:space="0" w:color="auto"/>
        <w:left w:val="none" w:sz="0" w:space="0" w:color="auto"/>
        <w:bottom w:val="none" w:sz="0" w:space="0" w:color="auto"/>
        <w:right w:val="none" w:sz="0" w:space="0" w:color="auto"/>
      </w:divBdr>
      <w:divsChild>
        <w:div w:id="1812014760">
          <w:marLeft w:val="0"/>
          <w:marRight w:val="0"/>
          <w:marTop w:val="0"/>
          <w:marBottom w:val="0"/>
          <w:divBdr>
            <w:top w:val="none" w:sz="0" w:space="0" w:color="auto"/>
            <w:left w:val="none" w:sz="0" w:space="0" w:color="auto"/>
            <w:bottom w:val="none" w:sz="0" w:space="0" w:color="auto"/>
            <w:right w:val="none" w:sz="0" w:space="0" w:color="auto"/>
          </w:divBdr>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850870529">
      <w:bodyDiv w:val="1"/>
      <w:marLeft w:val="0"/>
      <w:marRight w:val="0"/>
      <w:marTop w:val="0"/>
      <w:marBottom w:val="0"/>
      <w:divBdr>
        <w:top w:val="none" w:sz="0" w:space="0" w:color="auto"/>
        <w:left w:val="none" w:sz="0" w:space="0" w:color="auto"/>
        <w:bottom w:val="none" w:sz="0" w:space="0" w:color="auto"/>
        <w:right w:val="none" w:sz="0" w:space="0" w:color="auto"/>
      </w:divBdr>
      <w:divsChild>
        <w:div w:id="904416446">
          <w:marLeft w:val="0"/>
          <w:marRight w:val="0"/>
          <w:marTop w:val="0"/>
          <w:marBottom w:val="0"/>
          <w:divBdr>
            <w:top w:val="none" w:sz="0" w:space="0" w:color="auto"/>
            <w:left w:val="none" w:sz="0" w:space="0" w:color="auto"/>
            <w:bottom w:val="none" w:sz="0" w:space="0" w:color="auto"/>
            <w:right w:val="none" w:sz="0" w:space="0" w:color="auto"/>
          </w:divBdr>
        </w:div>
      </w:divsChild>
    </w:div>
    <w:div w:id="872114037">
      <w:bodyDiv w:val="1"/>
      <w:marLeft w:val="0"/>
      <w:marRight w:val="0"/>
      <w:marTop w:val="0"/>
      <w:marBottom w:val="0"/>
      <w:divBdr>
        <w:top w:val="none" w:sz="0" w:space="0" w:color="auto"/>
        <w:left w:val="none" w:sz="0" w:space="0" w:color="auto"/>
        <w:bottom w:val="none" w:sz="0" w:space="0" w:color="auto"/>
        <w:right w:val="none" w:sz="0" w:space="0" w:color="auto"/>
      </w:divBdr>
      <w:divsChild>
        <w:div w:id="1505436339">
          <w:marLeft w:val="0"/>
          <w:marRight w:val="0"/>
          <w:marTop w:val="0"/>
          <w:marBottom w:val="0"/>
          <w:divBdr>
            <w:top w:val="none" w:sz="0" w:space="0" w:color="auto"/>
            <w:left w:val="none" w:sz="0" w:space="0" w:color="auto"/>
            <w:bottom w:val="none" w:sz="0" w:space="0" w:color="auto"/>
            <w:right w:val="none" w:sz="0" w:space="0" w:color="auto"/>
          </w:divBdr>
        </w:div>
      </w:divsChild>
    </w:div>
    <w:div w:id="892885248">
      <w:bodyDiv w:val="1"/>
      <w:marLeft w:val="0"/>
      <w:marRight w:val="0"/>
      <w:marTop w:val="0"/>
      <w:marBottom w:val="0"/>
      <w:divBdr>
        <w:top w:val="none" w:sz="0" w:space="0" w:color="auto"/>
        <w:left w:val="none" w:sz="0" w:space="0" w:color="auto"/>
        <w:bottom w:val="none" w:sz="0" w:space="0" w:color="auto"/>
        <w:right w:val="none" w:sz="0" w:space="0" w:color="auto"/>
      </w:divBdr>
      <w:divsChild>
        <w:div w:id="1742480811">
          <w:marLeft w:val="0"/>
          <w:marRight w:val="0"/>
          <w:marTop w:val="0"/>
          <w:marBottom w:val="0"/>
          <w:divBdr>
            <w:top w:val="none" w:sz="0" w:space="0" w:color="auto"/>
            <w:left w:val="none" w:sz="0" w:space="0" w:color="auto"/>
            <w:bottom w:val="none" w:sz="0" w:space="0" w:color="auto"/>
            <w:right w:val="none" w:sz="0" w:space="0" w:color="auto"/>
          </w:divBdr>
        </w:div>
      </w:divsChild>
    </w:div>
    <w:div w:id="1096049191">
      <w:bodyDiv w:val="1"/>
      <w:marLeft w:val="0"/>
      <w:marRight w:val="0"/>
      <w:marTop w:val="0"/>
      <w:marBottom w:val="0"/>
      <w:divBdr>
        <w:top w:val="none" w:sz="0" w:space="0" w:color="auto"/>
        <w:left w:val="none" w:sz="0" w:space="0" w:color="auto"/>
        <w:bottom w:val="none" w:sz="0" w:space="0" w:color="auto"/>
        <w:right w:val="none" w:sz="0" w:space="0" w:color="auto"/>
      </w:divBdr>
      <w:divsChild>
        <w:div w:id="497117810">
          <w:marLeft w:val="0"/>
          <w:marRight w:val="0"/>
          <w:marTop w:val="0"/>
          <w:marBottom w:val="0"/>
          <w:divBdr>
            <w:top w:val="none" w:sz="0" w:space="0" w:color="auto"/>
            <w:left w:val="none" w:sz="0" w:space="0" w:color="auto"/>
            <w:bottom w:val="none" w:sz="0" w:space="0" w:color="auto"/>
            <w:right w:val="none" w:sz="0" w:space="0" w:color="auto"/>
          </w:divBdr>
        </w:div>
      </w:divsChild>
    </w:div>
    <w:div w:id="1166167845">
      <w:bodyDiv w:val="1"/>
      <w:marLeft w:val="0"/>
      <w:marRight w:val="0"/>
      <w:marTop w:val="0"/>
      <w:marBottom w:val="0"/>
      <w:divBdr>
        <w:top w:val="none" w:sz="0" w:space="0" w:color="auto"/>
        <w:left w:val="none" w:sz="0" w:space="0" w:color="auto"/>
        <w:bottom w:val="none" w:sz="0" w:space="0" w:color="auto"/>
        <w:right w:val="none" w:sz="0" w:space="0" w:color="auto"/>
      </w:divBdr>
      <w:divsChild>
        <w:div w:id="1953054005">
          <w:marLeft w:val="0"/>
          <w:marRight w:val="0"/>
          <w:marTop w:val="0"/>
          <w:marBottom w:val="0"/>
          <w:divBdr>
            <w:top w:val="none" w:sz="0" w:space="0" w:color="auto"/>
            <w:left w:val="none" w:sz="0" w:space="0" w:color="auto"/>
            <w:bottom w:val="none" w:sz="0" w:space="0" w:color="auto"/>
            <w:right w:val="none" w:sz="0" w:space="0" w:color="auto"/>
          </w:divBdr>
        </w:div>
      </w:divsChild>
    </w:div>
    <w:div w:id="1272780150">
      <w:bodyDiv w:val="1"/>
      <w:marLeft w:val="0"/>
      <w:marRight w:val="0"/>
      <w:marTop w:val="0"/>
      <w:marBottom w:val="0"/>
      <w:divBdr>
        <w:top w:val="none" w:sz="0" w:space="0" w:color="auto"/>
        <w:left w:val="none" w:sz="0" w:space="0" w:color="auto"/>
        <w:bottom w:val="none" w:sz="0" w:space="0" w:color="auto"/>
        <w:right w:val="none" w:sz="0" w:space="0" w:color="auto"/>
      </w:divBdr>
      <w:divsChild>
        <w:div w:id="32773814">
          <w:marLeft w:val="0"/>
          <w:marRight w:val="0"/>
          <w:marTop w:val="0"/>
          <w:marBottom w:val="0"/>
          <w:divBdr>
            <w:top w:val="none" w:sz="0" w:space="0" w:color="auto"/>
            <w:left w:val="none" w:sz="0" w:space="0" w:color="auto"/>
            <w:bottom w:val="none" w:sz="0" w:space="0" w:color="auto"/>
            <w:right w:val="none" w:sz="0" w:space="0" w:color="auto"/>
          </w:divBdr>
        </w:div>
      </w:divsChild>
    </w:div>
    <w:div w:id="1371341754">
      <w:bodyDiv w:val="1"/>
      <w:marLeft w:val="0"/>
      <w:marRight w:val="0"/>
      <w:marTop w:val="0"/>
      <w:marBottom w:val="0"/>
      <w:divBdr>
        <w:top w:val="none" w:sz="0" w:space="0" w:color="auto"/>
        <w:left w:val="none" w:sz="0" w:space="0" w:color="auto"/>
        <w:bottom w:val="none" w:sz="0" w:space="0" w:color="auto"/>
        <w:right w:val="none" w:sz="0" w:space="0" w:color="auto"/>
      </w:divBdr>
      <w:divsChild>
        <w:div w:id="1251230647">
          <w:marLeft w:val="0"/>
          <w:marRight w:val="0"/>
          <w:marTop w:val="0"/>
          <w:marBottom w:val="0"/>
          <w:divBdr>
            <w:top w:val="none" w:sz="0" w:space="0" w:color="auto"/>
            <w:left w:val="none" w:sz="0" w:space="0" w:color="auto"/>
            <w:bottom w:val="none" w:sz="0" w:space="0" w:color="auto"/>
            <w:right w:val="none" w:sz="0" w:space="0" w:color="auto"/>
          </w:divBdr>
        </w:div>
      </w:divsChild>
    </w:div>
    <w:div w:id="1462264907">
      <w:bodyDiv w:val="1"/>
      <w:marLeft w:val="0"/>
      <w:marRight w:val="0"/>
      <w:marTop w:val="0"/>
      <w:marBottom w:val="0"/>
      <w:divBdr>
        <w:top w:val="none" w:sz="0" w:space="0" w:color="auto"/>
        <w:left w:val="none" w:sz="0" w:space="0" w:color="auto"/>
        <w:bottom w:val="none" w:sz="0" w:space="0" w:color="auto"/>
        <w:right w:val="none" w:sz="0" w:space="0" w:color="auto"/>
      </w:divBdr>
      <w:divsChild>
        <w:div w:id="2048405066">
          <w:marLeft w:val="0"/>
          <w:marRight w:val="0"/>
          <w:marTop w:val="0"/>
          <w:marBottom w:val="0"/>
          <w:divBdr>
            <w:top w:val="none" w:sz="0" w:space="0" w:color="auto"/>
            <w:left w:val="none" w:sz="0" w:space="0" w:color="auto"/>
            <w:bottom w:val="none" w:sz="0" w:space="0" w:color="auto"/>
            <w:right w:val="none" w:sz="0" w:space="0" w:color="auto"/>
          </w:divBdr>
        </w:div>
      </w:divsChild>
    </w:div>
    <w:div w:id="1543057207">
      <w:bodyDiv w:val="1"/>
      <w:marLeft w:val="0"/>
      <w:marRight w:val="0"/>
      <w:marTop w:val="0"/>
      <w:marBottom w:val="0"/>
      <w:divBdr>
        <w:top w:val="none" w:sz="0" w:space="0" w:color="auto"/>
        <w:left w:val="none" w:sz="0" w:space="0" w:color="auto"/>
        <w:bottom w:val="none" w:sz="0" w:space="0" w:color="auto"/>
        <w:right w:val="none" w:sz="0" w:space="0" w:color="auto"/>
      </w:divBdr>
      <w:divsChild>
        <w:div w:id="1701972555">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231585">
      <w:bodyDiv w:val="1"/>
      <w:marLeft w:val="0"/>
      <w:marRight w:val="0"/>
      <w:marTop w:val="0"/>
      <w:marBottom w:val="0"/>
      <w:divBdr>
        <w:top w:val="none" w:sz="0" w:space="0" w:color="auto"/>
        <w:left w:val="none" w:sz="0" w:space="0" w:color="auto"/>
        <w:bottom w:val="none" w:sz="0" w:space="0" w:color="auto"/>
        <w:right w:val="none" w:sz="0" w:space="0" w:color="auto"/>
      </w:divBdr>
      <w:divsChild>
        <w:div w:id="17970233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pbiomolbio.2023.08.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366</Words>
  <Characters>2090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2024-04-08T04:46:00Z</dcterms:created>
  <dcterms:modified xsi:type="dcterms:W3CDTF">2024-04-25T04:00:00Z</dcterms:modified>
</cp:coreProperties>
</file>