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6F05AC" w:rsidRDefault="006F05AC">
      <w:pPr>
        <w:rPr>
          <w:rStyle w:val="blue-tooltip"/>
          <w:bCs/>
          <w:sz w:val="40"/>
          <w:szCs w:val="40"/>
        </w:rPr>
      </w:pPr>
      <w:r w:rsidRPr="006F05AC">
        <w:rPr>
          <w:rStyle w:val="blue-tooltip"/>
          <w:bCs/>
          <w:sz w:val="40"/>
          <w:szCs w:val="40"/>
        </w:rPr>
        <w:t>Artificial Intelligence-Based Fuzzy Logic Systems for Predicting Radiation Protection Awareness Levels among University Population</w:t>
      </w:r>
    </w:p>
    <w:p w:rsidR="006F05AC" w:rsidRDefault="006F05AC" w:rsidP="006F05AC">
      <w:pPr>
        <w:jc w:val="both"/>
        <w:rPr>
          <w:rStyle w:val="blue-tooltip"/>
          <w:rFonts w:asciiTheme="majorHAnsi" w:hAnsiTheme="majorHAnsi" w:cstheme="majorHAnsi"/>
          <w:b/>
          <w:bCs/>
          <w:sz w:val="24"/>
          <w:szCs w:val="24"/>
        </w:rPr>
      </w:pPr>
    </w:p>
    <w:p w:rsidR="006F05AC" w:rsidRPr="006F05AC" w:rsidRDefault="006F05AC" w:rsidP="006F05AC">
      <w:pPr>
        <w:jc w:val="both"/>
        <w:rPr>
          <w:rFonts w:eastAsia="Times New Roman" w:cstheme="minorHAnsi"/>
          <w:sz w:val="24"/>
          <w:szCs w:val="24"/>
        </w:rPr>
      </w:pPr>
      <w:r>
        <w:rPr>
          <w:rStyle w:val="blue-tooltip"/>
          <w:rFonts w:asciiTheme="majorHAnsi" w:hAnsiTheme="majorHAnsi" w:cstheme="majorHAnsi"/>
          <w:b/>
          <w:bCs/>
          <w:sz w:val="24"/>
          <w:szCs w:val="24"/>
        </w:rPr>
        <w:t xml:space="preserve">  </w:t>
      </w:r>
      <w:r w:rsidR="00056A8C" w:rsidRPr="006F05AC">
        <w:rPr>
          <w:rStyle w:val="blue-tooltip"/>
          <w:rFonts w:cstheme="minorHAnsi"/>
          <w:b/>
          <w:bCs/>
          <w:sz w:val="24"/>
          <w:szCs w:val="24"/>
        </w:rPr>
        <w:t xml:space="preserve">Author: </w:t>
      </w:r>
      <w:r w:rsidR="009437E0" w:rsidRPr="006F05AC">
        <w:rPr>
          <w:rStyle w:val="blue-tooltip"/>
          <w:rFonts w:cstheme="minorHAnsi"/>
          <w:color w:val="0070C0"/>
          <w:sz w:val="24"/>
          <w:szCs w:val="24"/>
        </w:rPr>
        <w:t xml:space="preserve"> </w:t>
      </w:r>
      <w:proofErr w:type="spellStart"/>
      <w:r w:rsidRPr="006F05AC">
        <w:rPr>
          <w:rFonts w:eastAsia="Times New Roman" w:cstheme="minorHAnsi"/>
          <w:color w:val="0070C0"/>
          <w:sz w:val="24"/>
          <w:szCs w:val="24"/>
        </w:rPr>
        <w:t>Zuhal</w:t>
      </w:r>
      <w:proofErr w:type="spellEnd"/>
      <w:r w:rsidRPr="006F05AC">
        <w:rPr>
          <w:rFonts w:eastAsia="Times New Roman" w:cstheme="minorHAnsi"/>
          <w:color w:val="0070C0"/>
          <w:sz w:val="24"/>
          <w:szCs w:val="24"/>
        </w:rPr>
        <w:t xml:space="preserve"> Y. </w:t>
      </w:r>
      <w:proofErr w:type="spellStart"/>
      <w:r w:rsidRPr="006F05AC">
        <w:rPr>
          <w:rFonts w:eastAsia="Times New Roman" w:cstheme="minorHAnsi"/>
          <w:color w:val="0070C0"/>
          <w:sz w:val="24"/>
          <w:szCs w:val="24"/>
        </w:rPr>
        <w:t>Hamd</w:t>
      </w:r>
      <w:proofErr w:type="spellEnd"/>
      <w:r w:rsidRPr="006F05AC">
        <w:rPr>
          <w:rFonts w:eastAsia="Times New Roman" w:cstheme="minorHAnsi"/>
          <w:color w:val="0070C0"/>
          <w:sz w:val="24"/>
          <w:szCs w:val="24"/>
        </w:rPr>
        <w:t xml:space="preserve">, Huda I. </w:t>
      </w:r>
      <w:proofErr w:type="spellStart"/>
      <w:r w:rsidRPr="006F05AC">
        <w:rPr>
          <w:rFonts w:eastAsia="Times New Roman" w:cstheme="minorHAnsi"/>
          <w:color w:val="0070C0"/>
          <w:sz w:val="24"/>
          <w:szCs w:val="24"/>
        </w:rPr>
        <w:t>Almohammed</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Maha</w:t>
      </w:r>
      <w:proofErr w:type="spellEnd"/>
      <w:r w:rsidRPr="006F05AC">
        <w:rPr>
          <w:rFonts w:eastAsia="Times New Roman" w:cstheme="minorHAnsi"/>
          <w:color w:val="0070C0"/>
          <w:sz w:val="24"/>
          <w:szCs w:val="24"/>
        </w:rPr>
        <w:t xml:space="preserve"> M.A. </w:t>
      </w:r>
      <w:proofErr w:type="spellStart"/>
      <w:r w:rsidRPr="006F05AC">
        <w:rPr>
          <w:rFonts w:eastAsia="Times New Roman" w:cstheme="minorHAnsi"/>
          <w:color w:val="0070C0"/>
          <w:sz w:val="24"/>
          <w:szCs w:val="24"/>
        </w:rPr>
        <w:t>Lashin</w:t>
      </w:r>
      <w:proofErr w:type="spellEnd"/>
      <w:r w:rsidRPr="006F05AC">
        <w:rPr>
          <w:rFonts w:eastAsia="Times New Roman" w:cstheme="minorHAnsi"/>
          <w:color w:val="0070C0"/>
          <w:sz w:val="24"/>
          <w:szCs w:val="24"/>
        </w:rPr>
        <w:t xml:space="preserve">, Mohamed Yousef, </w:t>
      </w:r>
      <w:proofErr w:type="spellStart"/>
      <w:r w:rsidRPr="006F05AC">
        <w:rPr>
          <w:rFonts w:eastAsia="Times New Roman" w:cstheme="minorHAnsi"/>
          <w:color w:val="0070C0"/>
          <w:sz w:val="24"/>
          <w:szCs w:val="24"/>
        </w:rPr>
        <w:t>Hanan</w:t>
      </w:r>
      <w:proofErr w:type="spellEnd"/>
      <w:r w:rsidRPr="006F05AC">
        <w:rPr>
          <w:rFonts w:eastAsia="Times New Roman" w:cstheme="minorHAnsi"/>
          <w:color w:val="0070C0"/>
          <w:sz w:val="24"/>
          <w:szCs w:val="24"/>
        </w:rPr>
        <w:t xml:space="preserve">  </w:t>
      </w:r>
      <w:r>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Aljuaid</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Sawsan</w:t>
      </w:r>
      <w:proofErr w:type="spellEnd"/>
      <w:r w:rsidRPr="006F05AC">
        <w:rPr>
          <w:rFonts w:eastAsia="Times New Roman" w:cstheme="minorHAnsi"/>
          <w:color w:val="0070C0"/>
          <w:sz w:val="24"/>
          <w:szCs w:val="24"/>
        </w:rPr>
        <w:t xml:space="preserve"> M. </w:t>
      </w:r>
      <w:proofErr w:type="spellStart"/>
      <w:r w:rsidRPr="006F05AC">
        <w:rPr>
          <w:rFonts w:eastAsia="Times New Roman" w:cstheme="minorHAnsi"/>
          <w:color w:val="0070C0"/>
          <w:sz w:val="24"/>
          <w:szCs w:val="24"/>
        </w:rPr>
        <w:t>Khawaji</w:t>
      </w:r>
      <w:proofErr w:type="spellEnd"/>
      <w:r w:rsidRPr="006F05AC">
        <w:rPr>
          <w:rFonts w:eastAsia="Times New Roman" w:cstheme="minorHAnsi"/>
          <w:color w:val="0070C0"/>
          <w:sz w:val="24"/>
          <w:szCs w:val="24"/>
        </w:rPr>
        <w:t xml:space="preserve">, Norah I. </w:t>
      </w:r>
      <w:proofErr w:type="spellStart"/>
      <w:r w:rsidRPr="006F05AC">
        <w:rPr>
          <w:rFonts w:eastAsia="Times New Roman" w:cstheme="minorHAnsi"/>
          <w:color w:val="0070C0"/>
          <w:sz w:val="24"/>
          <w:szCs w:val="24"/>
        </w:rPr>
        <w:t>Alhussain</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Alanoud</w:t>
      </w:r>
      <w:proofErr w:type="spellEnd"/>
      <w:r w:rsidRPr="006F05AC">
        <w:rPr>
          <w:rFonts w:eastAsia="Times New Roman" w:cstheme="minorHAnsi"/>
          <w:color w:val="0070C0"/>
          <w:sz w:val="24"/>
          <w:szCs w:val="24"/>
        </w:rPr>
        <w:t xml:space="preserve"> H. Salami, Rand A. </w:t>
      </w:r>
      <w:proofErr w:type="spellStart"/>
      <w:r w:rsidRPr="006F05AC">
        <w:rPr>
          <w:rFonts w:eastAsia="Times New Roman" w:cstheme="minorHAnsi"/>
          <w:color w:val="0070C0"/>
          <w:sz w:val="24"/>
          <w:szCs w:val="24"/>
        </w:rPr>
        <w:t>Alsowayan</w:t>
      </w:r>
      <w:proofErr w:type="spellEnd"/>
      <w:r w:rsidRPr="006F05AC">
        <w:rPr>
          <w:rFonts w:eastAsia="Times New Roman" w:cstheme="minorHAnsi"/>
          <w:color w:val="0070C0"/>
          <w:sz w:val="24"/>
          <w:szCs w:val="24"/>
        </w:rPr>
        <w:t xml:space="preserve">, Fatima A. </w:t>
      </w:r>
      <w:proofErr w:type="spellStart"/>
      <w:r w:rsidRPr="006F05AC">
        <w:rPr>
          <w:rFonts w:eastAsia="Times New Roman" w:cstheme="minorHAnsi"/>
          <w:color w:val="0070C0"/>
          <w:sz w:val="24"/>
          <w:szCs w:val="24"/>
        </w:rPr>
        <w:t>Alshaik</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Tahani</w:t>
      </w:r>
      <w:proofErr w:type="spellEnd"/>
      <w:r w:rsidRPr="006F05AC">
        <w:rPr>
          <w:rFonts w:eastAsia="Times New Roman" w:cstheme="minorHAnsi"/>
          <w:color w:val="0070C0"/>
          <w:sz w:val="24"/>
          <w:szCs w:val="24"/>
        </w:rPr>
        <w:t xml:space="preserve"> K. </w:t>
      </w:r>
      <w:proofErr w:type="spellStart"/>
      <w:r w:rsidRPr="006F05AC">
        <w:rPr>
          <w:rFonts w:eastAsia="Times New Roman" w:cstheme="minorHAnsi"/>
          <w:color w:val="0070C0"/>
          <w:sz w:val="24"/>
          <w:szCs w:val="24"/>
        </w:rPr>
        <w:t>Alshehri</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Dalal</w:t>
      </w:r>
      <w:proofErr w:type="spellEnd"/>
      <w:r w:rsidRPr="006F05AC">
        <w:rPr>
          <w:rFonts w:eastAsia="Times New Roman" w:cstheme="minorHAnsi"/>
          <w:color w:val="0070C0"/>
          <w:sz w:val="24"/>
          <w:szCs w:val="24"/>
        </w:rPr>
        <w:t xml:space="preserve"> M. </w:t>
      </w:r>
      <w:proofErr w:type="spellStart"/>
      <w:r w:rsidRPr="006F05AC">
        <w:rPr>
          <w:rFonts w:eastAsia="Times New Roman" w:cstheme="minorHAnsi"/>
          <w:color w:val="0070C0"/>
          <w:sz w:val="24"/>
          <w:szCs w:val="24"/>
        </w:rPr>
        <w:t>Aldossari</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Nouf</w:t>
      </w:r>
      <w:proofErr w:type="spellEnd"/>
      <w:r w:rsidRPr="006F05AC">
        <w:rPr>
          <w:rFonts w:eastAsia="Times New Roman" w:cstheme="minorHAnsi"/>
          <w:color w:val="0070C0"/>
          <w:sz w:val="24"/>
          <w:szCs w:val="24"/>
        </w:rPr>
        <w:t xml:space="preserve"> F. </w:t>
      </w:r>
      <w:proofErr w:type="spellStart"/>
      <w:r w:rsidRPr="006F05AC">
        <w:rPr>
          <w:rFonts w:eastAsia="Times New Roman" w:cstheme="minorHAnsi"/>
          <w:color w:val="0070C0"/>
          <w:sz w:val="24"/>
          <w:szCs w:val="24"/>
        </w:rPr>
        <w:t>Albogami</w:t>
      </w:r>
      <w:proofErr w:type="spellEnd"/>
      <w:r w:rsidRPr="006F05AC">
        <w:rPr>
          <w:rFonts w:eastAsia="Times New Roman" w:cstheme="minorHAnsi"/>
          <w:color w:val="0070C0"/>
          <w:sz w:val="24"/>
          <w:szCs w:val="24"/>
        </w:rPr>
        <w:t xml:space="preserve">, </w:t>
      </w:r>
      <w:proofErr w:type="spellStart"/>
      <w:r w:rsidRPr="006F05AC">
        <w:rPr>
          <w:rFonts w:eastAsia="Times New Roman" w:cstheme="minorHAnsi"/>
          <w:color w:val="0070C0"/>
          <w:sz w:val="24"/>
          <w:szCs w:val="24"/>
        </w:rPr>
        <w:t>Mayeen</w:t>
      </w:r>
      <w:proofErr w:type="spellEnd"/>
      <w:r w:rsidRPr="006F05AC">
        <w:rPr>
          <w:rFonts w:eastAsia="Times New Roman" w:cstheme="minorHAnsi"/>
          <w:color w:val="0070C0"/>
          <w:sz w:val="24"/>
          <w:szCs w:val="24"/>
        </w:rPr>
        <w:t xml:space="preserve"> Uddin </w:t>
      </w:r>
      <w:proofErr w:type="spellStart"/>
      <w:r w:rsidRPr="006F05AC">
        <w:rPr>
          <w:rFonts w:eastAsia="Times New Roman" w:cstheme="minorHAnsi"/>
          <w:color w:val="0070C0"/>
          <w:sz w:val="24"/>
          <w:szCs w:val="24"/>
        </w:rPr>
        <w:t>Khandaker</w:t>
      </w:r>
      <w:proofErr w:type="spellEnd"/>
    </w:p>
    <w:p w:rsidR="00286666" w:rsidRPr="006F05AC" w:rsidRDefault="00286666" w:rsidP="006F05AC">
      <w:pPr>
        <w:jc w:val="both"/>
        <w:rPr>
          <w:rStyle w:val="blue-tooltip"/>
          <w:rFonts w:cstheme="minorHAnsi"/>
          <w:b/>
          <w:bCs/>
          <w:color w:val="0070C0"/>
          <w:sz w:val="24"/>
          <w:szCs w:val="24"/>
        </w:rPr>
      </w:pPr>
    </w:p>
    <w:p w:rsidR="00286666" w:rsidRPr="006F05AC" w:rsidRDefault="00286666" w:rsidP="006F05AC">
      <w:pPr>
        <w:jc w:val="both"/>
        <w:rPr>
          <w:rStyle w:val="blue-tooltip"/>
          <w:rFonts w:cstheme="minorHAnsi"/>
          <w:b/>
          <w:sz w:val="24"/>
          <w:szCs w:val="24"/>
        </w:rPr>
      </w:pPr>
      <w:r w:rsidRPr="006F05AC">
        <w:rPr>
          <w:rStyle w:val="blue-tooltip"/>
          <w:rFonts w:cstheme="minorHAnsi"/>
          <w:b/>
          <w:sz w:val="24"/>
          <w:szCs w:val="24"/>
        </w:rPr>
        <w:t xml:space="preserve">Abstract: </w:t>
      </w:r>
      <w:r w:rsidR="00C433C0" w:rsidRPr="006F05AC">
        <w:rPr>
          <w:rStyle w:val="blue-tooltip"/>
          <w:rFonts w:cstheme="minorHAnsi"/>
          <w:b/>
          <w:sz w:val="24"/>
          <w:szCs w:val="24"/>
        </w:rPr>
        <w:t xml:space="preserve"> </w:t>
      </w:r>
      <w:r w:rsidR="004F276A" w:rsidRPr="006F05AC">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6F05AC" w:rsidRPr="006F05AC" w:rsidTr="006F05AC">
        <w:trPr>
          <w:tblCellSpacing w:w="15" w:type="dxa"/>
        </w:trPr>
        <w:tc>
          <w:tcPr>
            <w:tcW w:w="0" w:type="auto"/>
            <w:vAlign w:val="center"/>
          </w:tcPr>
          <w:p w:rsidR="006F05AC" w:rsidRPr="006F05AC" w:rsidRDefault="006F05AC" w:rsidP="006F05AC">
            <w:pPr>
              <w:spacing w:after="0" w:line="240" w:lineRule="auto"/>
              <w:jc w:val="both"/>
              <w:rPr>
                <w:rFonts w:eastAsia="Times New Roman" w:cstheme="minorHAnsi"/>
                <w:sz w:val="24"/>
                <w:szCs w:val="24"/>
                <w:lang w:bidi="bn-BD"/>
              </w:rPr>
            </w:pPr>
          </w:p>
        </w:tc>
        <w:tc>
          <w:tcPr>
            <w:tcW w:w="4933" w:type="pct"/>
            <w:vAlign w:val="center"/>
          </w:tcPr>
          <w:p w:rsidR="006F05AC" w:rsidRPr="006F05AC" w:rsidRDefault="006F05AC" w:rsidP="006F05AC">
            <w:pPr>
              <w:spacing w:before="100" w:beforeAutospacing="1" w:after="100" w:afterAutospacing="1" w:line="240" w:lineRule="auto"/>
              <w:jc w:val="both"/>
              <w:rPr>
                <w:rFonts w:eastAsia="Times New Roman" w:cstheme="minorHAnsi"/>
                <w:sz w:val="24"/>
                <w:szCs w:val="24"/>
                <w:lang w:bidi="bn-BD"/>
              </w:rPr>
            </w:pPr>
            <w:r w:rsidRPr="006F05AC">
              <w:rPr>
                <w:rFonts w:eastAsia="Times New Roman" w:cstheme="minorHAnsi"/>
                <w:sz w:val="24"/>
                <w:szCs w:val="24"/>
                <w:lang w:bidi="bn-BD"/>
              </w:rPr>
              <w:t xml:space="preserve">The present study aims to assess the knowledge level of radiation protection among individuals of Princess </w:t>
            </w:r>
            <w:proofErr w:type="spellStart"/>
            <w:r w:rsidRPr="006F05AC">
              <w:rPr>
                <w:rFonts w:eastAsia="Times New Roman" w:cstheme="minorHAnsi"/>
                <w:sz w:val="24"/>
                <w:szCs w:val="24"/>
                <w:lang w:bidi="bn-BD"/>
              </w:rPr>
              <w:t>Nourah</w:t>
            </w:r>
            <w:proofErr w:type="spellEnd"/>
            <w:r w:rsidRPr="006F05AC">
              <w:rPr>
                <w:rFonts w:eastAsia="Times New Roman" w:cstheme="minorHAnsi"/>
                <w:sz w:val="24"/>
                <w:szCs w:val="24"/>
                <w:lang w:bidi="bn-BD"/>
              </w:rPr>
              <w:t xml:space="preserve"> </w:t>
            </w:r>
            <w:proofErr w:type="spellStart"/>
            <w:r w:rsidRPr="006F05AC">
              <w:rPr>
                <w:rFonts w:eastAsia="Times New Roman" w:cstheme="minorHAnsi"/>
                <w:sz w:val="24"/>
                <w:szCs w:val="24"/>
                <w:lang w:bidi="bn-BD"/>
              </w:rPr>
              <w:t>bint</w:t>
            </w:r>
            <w:proofErr w:type="spellEnd"/>
            <w:r w:rsidRPr="006F05AC">
              <w:rPr>
                <w:rFonts w:eastAsia="Times New Roman" w:cstheme="minorHAnsi"/>
                <w:sz w:val="24"/>
                <w:szCs w:val="24"/>
                <w:lang w:bidi="bn-BD"/>
              </w:rPr>
              <w:t xml:space="preserve"> </w:t>
            </w:r>
            <w:proofErr w:type="spellStart"/>
            <w:r w:rsidRPr="006F05AC">
              <w:rPr>
                <w:rFonts w:eastAsia="Times New Roman" w:cstheme="minorHAnsi"/>
                <w:sz w:val="24"/>
                <w:szCs w:val="24"/>
                <w:lang w:bidi="bn-BD"/>
              </w:rPr>
              <w:t>Abdulrahman</w:t>
            </w:r>
            <w:proofErr w:type="spellEnd"/>
            <w:r w:rsidRPr="006F05AC">
              <w:rPr>
                <w:rFonts w:eastAsia="Times New Roman" w:cstheme="minorHAnsi"/>
                <w:sz w:val="24"/>
                <w:szCs w:val="24"/>
                <w:lang w:bidi="bn-BD"/>
              </w:rPr>
              <w:t xml:space="preserve"> University (PNU) using artificial intelligence </w:t>
            </w:r>
            <w:proofErr w:type="spellStart"/>
            <w:r w:rsidRPr="006F05AC">
              <w:rPr>
                <w:rFonts w:eastAsia="Times New Roman" w:cstheme="minorHAnsi"/>
                <w:sz w:val="24"/>
                <w:szCs w:val="24"/>
                <w:lang w:bidi="bn-BD"/>
              </w:rPr>
              <w:t>baesd</w:t>
            </w:r>
            <w:proofErr w:type="spellEnd"/>
            <w:r w:rsidRPr="006F05AC">
              <w:rPr>
                <w:rFonts w:eastAsia="Times New Roman" w:cstheme="minorHAnsi"/>
                <w:sz w:val="24"/>
                <w:szCs w:val="24"/>
                <w:lang w:bidi="bn-BD"/>
              </w:rPr>
              <w:t xml:space="preserve"> fuzzy logic system. This cross-sectional study included 428 PNU participants. They were asked to fill in the online questionnaire, consisting of demographic data, education level, and radiation protection awareness. After informed consent was completed, a statistical package for the social sciences as well as fuzzy logic system was used for data analysis. The participant group consisted of 98.4% females, 96.3% individuals aged 18–28 years (the most common age group), 63.1% bachelor's degree holders, and 65.7% medical participants. Specialty and radiation protection awareness exhibited significant association (P &lt; 0.05). However, age, education level, and gender did not show a significant association (P &gt; 0.05). PNU individuals in the medical field differed significantly (P &gt; 0.05) with the non-medical individual in their knowledge of radiation protection. This study suggests that PNU individuals in the medical field have a reasonable awareness of radiation protection. However, the general knowledge of non-medical individuals must be improved to raise awareness. Based on the obtained results by using fuzzy model, this study suggests that the tool can be used in the process of radiation protection awareness in other institutions and areas.</w:t>
            </w:r>
          </w:p>
        </w:tc>
      </w:tr>
      <w:tr w:rsidR="00056A8C" w:rsidRPr="006F05AC" w:rsidTr="006F05AC">
        <w:trPr>
          <w:tblCellSpacing w:w="15" w:type="dxa"/>
        </w:trPr>
        <w:tc>
          <w:tcPr>
            <w:tcW w:w="0" w:type="auto"/>
            <w:vAlign w:val="center"/>
          </w:tcPr>
          <w:p w:rsidR="00056A8C" w:rsidRPr="006F05AC" w:rsidRDefault="00056A8C" w:rsidP="006F05AC">
            <w:pPr>
              <w:spacing w:after="0" w:line="240" w:lineRule="auto"/>
              <w:jc w:val="both"/>
              <w:rPr>
                <w:rFonts w:eastAsia="Times New Roman" w:cstheme="minorHAnsi"/>
                <w:sz w:val="24"/>
                <w:szCs w:val="24"/>
                <w:lang w:bidi="bn-BD"/>
              </w:rPr>
            </w:pPr>
          </w:p>
        </w:tc>
        <w:tc>
          <w:tcPr>
            <w:tcW w:w="4933" w:type="pct"/>
            <w:vAlign w:val="center"/>
          </w:tcPr>
          <w:p w:rsidR="00056A8C" w:rsidRPr="006F05AC" w:rsidRDefault="00056A8C" w:rsidP="006F05AC">
            <w:pPr>
              <w:spacing w:before="100" w:beforeAutospacing="1" w:after="100" w:afterAutospacing="1" w:line="240" w:lineRule="auto"/>
              <w:jc w:val="both"/>
              <w:rPr>
                <w:rFonts w:eastAsia="Times New Roman" w:cstheme="minorHAnsi"/>
                <w:sz w:val="24"/>
                <w:szCs w:val="24"/>
                <w:lang w:bidi="bn-BD"/>
              </w:rPr>
            </w:pPr>
          </w:p>
        </w:tc>
      </w:tr>
    </w:tbl>
    <w:p w:rsidR="000816E0" w:rsidRPr="006F05AC" w:rsidRDefault="006F05AC" w:rsidP="006F05AC">
      <w:pPr>
        <w:spacing w:before="150" w:after="150" w:line="240" w:lineRule="auto"/>
        <w:jc w:val="both"/>
        <w:rPr>
          <w:rFonts w:cstheme="minorHAnsi"/>
          <w:b/>
          <w:bCs/>
          <w:color w:val="4C4C4C"/>
          <w:sz w:val="24"/>
          <w:szCs w:val="24"/>
          <w:shd w:val="clear" w:color="auto" w:fill="FFFFFF"/>
        </w:rPr>
      </w:pPr>
      <w:r>
        <w:rPr>
          <w:rFonts w:cstheme="minorHAnsi"/>
          <w:sz w:val="24"/>
          <w:szCs w:val="24"/>
        </w:rPr>
        <w:t xml:space="preserve">    </w:t>
      </w:r>
      <w:r w:rsidR="000816E0" w:rsidRPr="006F05AC">
        <w:rPr>
          <w:rFonts w:cstheme="minorHAnsi"/>
          <w:b/>
          <w:bCs/>
          <w:color w:val="4C4C4C"/>
          <w:sz w:val="24"/>
          <w:szCs w:val="24"/>
          <w:shd w:val="clear" w:color="auto" w:fill="FFFFFF"/>
        </w:rPr>
        <w:t>Conference / Journal Link:</w:t>
      </w:r>
    </w:p>
    <w:p w:rsidR="006F05AC" w:rsidRPr="006F05AC" w:rsidRDefault="006F05AC" w:rsidP="006F05AC">
      <w:pPr>
        <w:spacing w:before="150" w:after="150" w:line="240" w:lineRule="auto"/>
        <w:jc w:val="both"/>
        <w:rPr>
          <w:rFonts w:cstheme="minorHAnsi"/>
          <w:b/>
          <w:bCs/>
          <w:color w:val="0070C0"/>
          <w:sz w:val="24"/>
          <w:szCs w:val="24"/>
          <w:shd w:val="clear" w:color="auto" w:fill="FFFFFF"/>
        </w:rPr>
      </w:pPr>
      <w:bookmarkStart w:id="0" w:name="cj_link"/>
      <w:r>
        <w:rPr>
          <w:rFonts w:cstheme="minorHAnsi"/>
          <w:color w:val="0070C0"/>
          <w:sz w:val="24"/>
          <w:szCs w:val="24"/>
        </w:rPr>
        <w:t xml:space="preserve">    </w:t>
      </w:r>
      <w:hyperlink r:id="rId4" w:tgtFrame="_blank" w:history="1">
        <w:r w:rsidRPr="006F05AC">
          <w:rPr>
            <w:rStyle w:val="Hyperlink"/>
            <w:rFonts w:cstheme="minorHAnsi"/>
            <w:color w:val="0070C0"/>
            <w:sz w:val="24"/>
            <w:szCs w:val="24"/>
            <w:u w:val="none"/>
          </w:rPr>
          <w:t>https://www.sciencedirect.com/science/article/abs/pii/S0969806X23001330</w:t>
        </w:r>
      </w:hyperlink>
      <w:bookmarkEnd w:id="0"/>
    </w:p>
    <w:p w:rsidR="000816E0" w:rsidRPr="006F05AC" w:rsidRDefault="006F05AC" w:rsidP="006F05AC">
      <w:pPr>
        <w:spacing w:before="150"/>
        <w:jc w:val="both"/>
        <w:rPr>
          <w:rFonts w:cstheme="minorHAnsi"/>
          <w:b/>
          <w:color w:val="4C4C4C"/>
          <w:sz w:val="24"/>
          <w:szCs w:val="24"/>
        </w:rPr>
      </w:pPr>
      <w:r>
        <w:rPr>
          <w:rFonts w:cstheme="minorHAnsi"/>
          <w:b/>
          <w:color w:val="4C4C4C"/>
          <w:sz w:val="24"/>
          <w:szCs w:val="24"/>
        </w:rPr>
        <w:t xml:space="preserve">    </w:t>
      </w:r>
      <w:r w:rsidR="000816E0" w:rsidRPr="006F05AC">
        <w:rPr>
          <w:rFonts w:cstheme="minorHAnsi"/>
          <w:b/>
          <w:color w:val="4C4C4C"/>
          <w:sz w:val="24"/>
          <w:szCs w:val="24"/>
        </w:rPr>
        <w:t>DOI:</w:t>
      </w:r>
    </w:p>
    <w:p w:rsidR="006F05AC" w:rsidRPr="006F05AC" w:rsidRDefault="006F05AC" w:rsidP="006F05AC">
      <w:pPr>
        <w:spacing w:before="150"/>
        <w:jc w:val="both"/>
        <w:rPr>
          <w:rFonts w:cstheme="minorHAnsi"/>
          <w:b/>
          <w:color w:val="0070C0"/>
          <w:sz w:val="24"/>
          <w:szCs w:val="24"/>
        </w:rPr>
      </w:pPr>
      <w:r>
        <w:rPr>
          <w:rFonts w:cstheme="minorHAnsi"/>
          <w:color w:val="0070C0"/>
          <w:sz w:val="24"/>
          <w:szCs w:val="24"/>
        </w:rPr>
        <w:t xml:space="preserve">    </w:t>
      </w:r>
      <w:hyperlink r:id="rId5" w:tgtFrame="_blank" w:tooltip="Persistent link using digital object identifier" w:history="1">
        <w:r w:rsidRPr="006F05AC">
          <w:rPr>
            <w:rStyle w:val="anchor-text"/>
            <w:rFonts w:cstheme="minorHAnsi"/>
            <w:color w:val="0070C0"/>
            <w:sz w:val="24"/>
            <w:szCs w:val="24"/>
          </w:rPr>
          <w:t>https://doi.org/10.1016/j.radphyschem.2023.110888</w:t>
        </w:r>
      </w:hyperlink>
    </w:p>
    <w:p w:rsidR="000816E0" w:rsidRDefault="000816E0" w:rsidP="006F05AC">
      <w:pPr>
        <w:jc w:val="both"/>
      </w:pPr>
    </w:p>
    <w:p w:rsidR="00286666" w:rsidRPr="00286666" w:rsidRDefault="00286666">
      <w:pPr>
        <w:rPr>
          <w:rStyle w:val="ofieldchar"/>
          <w:sz w:val="24"/>
          <w:szCs w:val="24"/>
        </w:rPr>
      </w:pPr>
      <w:bookmarkStart w:id="1" w:name="_GoBack"/>
      <w:bookmarkEnd w:id="1"/>
    </w:p>
    <w:sectPr w:rsidR="00286666" w:rsidRPr="002866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97F72"/>
    <w:rsid w:val="00282502"/>
    <w:rsid w:val="00286666"/>
    <w:rsid w:val="002C78EC"/>
    <w:rsid w:val="00383B0C"/>
    <w:rsid w:val="00397E1D"/>
    <w:rsid w:val="003D493B"/>
    <w:rsid w:val="004B77E2"/>
    <w:rsid w:val="004F276A"/>
    <w:rsid w:val="005104BC"/>
    <w:rsid w:val="005241A4"/>
    <w:rsid w:val="00542D8F"/>
    <w:rsid w:val="00597AC0"/>
    <w:rsid w:val="005A50A4"/>
    <w:rsid w:val="00680E6F"/>
    <w:rsid w:val="006F05AC"/>
    <w:rsid w:val="00740C0D"/>
    <w:rsid w:val="007A2B06"/>
    <w:rsid w:val="008543AA"/>
    <w:rsid w:val="008659B7"/>
    <w:rsid w:val="008B4C75"/>
    <w:rsid w:val="008E59F8"/>
    <w:rsid w:val="008F4B6C"/>
    <w:rsid w:val="008F7BAB"/>
    <w:rsid w:val="0090116F"/>
    <w:rsid w:val="009437E0"/>
    <w:rsid w:val="00A6337C"/>
    <w:rsid w:val="00A675F1"/>
    <w:rsid w:val="00A94B34"/>
    <w:rsid w:val="00AC4B91"/>
    <w:rsid w:val="00B2123C"/>
    <w:rsid w:val="00B409D9"/>
    <w:rsid w:val="00BB2349"/>
    <w:rsid w:val="00C433C0"/>
    <w:rsid w:val="00C916C7"/>
    <w:rsid w:val="00CD6A55"/>
    <w:rsid w:val="00D11FFB"/>
    <w:rsid w:val="00D26612"/>
    <w:rsid w:val="00DA36C1"/>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styleId="Emphasis">
    <w:name w:val="Emphasis"/>
    <w:basedOn w:val="DefaultParagraphFont"/>
    <w:uiPriority w:val="20"/>
    <w:qFormat/>
    <w:rsid w:val="006F05AC"/>
    <w:rPr>
      <w:i/>
      <w:iCs/>
    </w:rPr>
  </w:style>
  <w:style w:type="character" w:customStyle="1" w:styleId="given-name">
    <w:name w:val="given-name"/>
    <w:basedOn w:val="DefaultParagraphFont"/>
    <w:rsid w:val="006F05AC"/>
  </w:style>
  <w:style w:type="character" w:customStyle="1" w:styleId="text">
    <w:name w:val="text"/>
    <w:basedOn w:val="DefaultParagraphFont"/>
    <w:rsid w:val="006F05AC"/>
  </w:style>
  <w:style w:type="character" w:customStyle="1" w:styleId="anchor-text">
    <w:name w:val="anchor-text"/>
    <w:basedOn w:val="DefaultParagraphFont"/>
    <w:rsid w:val="006F05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89344">
      <w:bodyDiv w:val="1"/>
      <w:marLeft w:val="0"/>
      <w:marRight w:val="0"/>
      <w:marTop w:val="0"/>
      <w:marBottom w:val="0"/>
      <w:divBdr>
        <w:top w:val="none" w:sz="0" w:space="0" w:color="auto"/>
        <w:left w:val="none" w:sz="0" w:space="0" w:color="auto"/>
        <w:bottom w:val="none" w:sz="0" w:space="0" w:color="auto"/>
        <w:right w:val="none" w:sz="0" w:space="0" w:color="auto"/>
      </w:divBdr>
    </w:div>
    <w:div w:id="213276379">
      <w:bodyDiv w:val="1"/>
      <w:marLeft w:val="0"/>
      <w:marRight w:val="0"/>
      <w:marTop w:val="0"/>
      <w:marBottom w:val="0"/>
      <w:divBdr>
        <w:top w:val="none" w:sz="0" w:space="0" w:color="auto"/>
        <w:left w:val="none" w:sz="0" w:space="0" w:color="auto"/>
        <w:bottom w:val="none" w:sz="0" w:space="0" w:color="auto"/>
        <w:right w:val="none" w:sz="0" w:space="0" w:color="auto"/>
      </w:divBdr>
      <w:divsChild>
        <w:div w:id="1737167193">
          <w:marLeft w:val="0"/>
          <w:marRight w:val="0"/>
          <w:marTop w:val="0"/>
          <w:marBottom w:val="0"/>
          <w:divBdr>
            <w:top w:val="none" w:sz="0" w:space="0" w:color="auto"/>
            <w:left w:val="none" w:sz="0" w:space="0" w:color="auto"/>
            <w:bottom w:val="none" w:sz="0" w:space="0" w:color="auto"/>
            <w:right w:val="none" w:sz="0" w:space="0" w:color="auto"/>
          </w:divBdr>
        </w:div>
      </w:divsChild>
    </w:div>
    <w:div w:id="243686686">
      <w:bodyDiv w:val="1"/>
      <w:marLeft w:val="0"/>
      <w:marRight w:val="0"/>
      <w:marTop w:val="0"/>
      <w:marBottom w:val="0"/>
      <w:divBdr>
        <w:top w:val="none" w:sz="0" w:space="0" w:color="auto"/>
        <w:left w:val="none" w:sz="0" w:space="0" w:color="auto"/>
        <w:bottom w:val="none" w:sz="0" w:space="0" w:color="auto"/>
        <w:right w:val="none" w:sz="0" w:space="0" w:color="auto"/>
      </w:divBdr>
      <w:divsChild>
        <w:div w:id="1954633391">
          <w:marLeft w:val="0"/>
          <w:marRight w:val="0"/>
          <w:marTop w:val="0"/>
          <w:marBottom w:val="0"/>
          <w:divBdr>
            <w:top w:val="none" w:sz="0" w:space="0" w:color="auto"/>
            <w:left w:val="none" w:sz="0" w:space="0" w:color="auto"/>
            <w:bottom w:val="none" w:sz="0" w:space="0" w:color="auto"/>
            <w:right w:val="none" w:sz="0" w:space="0" w:color="auto"/>
          </w:divBdr>
        </w:div>
      </w:divsChild>
    </w:div>
    <w:div w:id="311064106">
      <w:bodyDiv w:val="1"/>
      <w:marLeft w:val="0"/>
      <w:marRight w:val="0"/>
      <w:marTop w:val="0"/>
      <w:marBottom w:val="0"/>
      <w:divBdr>
        <w:top w:val="none" w:sz="0" w:space="0" w:color="auto"/>
        <w:left w:val="none" w:sz="0" w:space="0" w:color="auto"/>
        <w:bottom w:val="none" w:sz="0" w:space="0" w:color="auto"/>
        <w:right w:val="none" w:sz="0" w:space="0" w:color="auto"/>
      </w:divBdr>
      <w:divsChild>
        <w:div w:id="2061896205">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326583">
      <w:bodyDiv w:val="1"/>
      <w:marLeft w:val="0"/>
      <w:marRight w:val="0"/>
      <w:marTop w:val="0"/>
      <w:marBottom w:val="0"/>
      <w:divBdr>
        <w:top w:val="none" w:sz="0" w:space="0" w:color="auto"/>
        <w:left w:val="none" w:sz="0" w:space="0" w:color="auto"/>
        <w:bottom w:val="none" w:sz="0" w:space="0" w:color="auto"/>
        <w:right w:val="none" w:sz="0" w:space="0" w:color="auto"/>
      </w:divBdr>
      <w:divsChild>
        <w:div w:id="1019742543">
          <w:marLeft w:val="0"/>
          <w:marRight w:val="0"/>
          <w:marTop w:val="0"/>
          <w:marBottom w:val="0"/>
          <w:divBdr>
            <w:top w:val="none" w:sz="0" w:space="0" w:color="auto"/>
            <w:left w:val="none" w:sz="0" w:space="0" w:color="auto"/>
            <w:bottom w:val="none" w:sz="0" w:space="0" w:color="auto"/>
            <w:right w:val="none" w:sz="0" w:space="0" w:color="auto"/>
          </w:divBdr>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157068526">
      <w:bodyDiv w:val="1"/>
      <w:marLeft w:val="0"/>
      <w:marRight w:val="0"/>
      <w:marTop w:val="0"/>
      <w:marBottom w:val="0"/>
      <w:divBdr>
        <w:top w:val="none" w:sz="0" w:space="0" w:color="auto"/>
        <w:left w:val="none" w:sz="0" w:space="0" w:color="auto"/>
        <w:bottom w:val="none" w:sz="0" w:space="0" w:color="auto"/>
        <w:right w:val="none" w:sz="0" w:space="0" w:color="auto"/>
      </w:divBdr>
      <w:divsChild>
        <w:div w:id="1925799087">
          <w:marLeft w:val="0"/>
          <w:marRight w:val="0"/>
          <w:marTop w:val="0"/>
          <w:marBottom w:val="0"/>
          <w:divBdr>
            <w:top w:val="none" w:sz="0" w:space="0" w:color="auto"/>
            <w:left w:val="none" w:sz="0" w:space="0" w:color="auto"/>
            <w:bottom w:val="none" w:sz="0" w:space="0" w:color="auto"/>
            <w:right w:val="none" w:sz="0" w:space="0" w:color="auto"/>
          </w:divBdr>
        </w:div>
      </w:divsChild>
    </w:div>
    <w:div w:id="1265648990">
      <w:bodyDiv w:val="1"/>
      <w:marLeft w:val="0"/>
      <w:marRight w:val="0"/>
      <w:marTop w:val="0"/>
      <w:marBottom w:val="0"/>
      <w:divBdr>
        <w:top w:val="none" w:sz="0" w:space="0" w:color="auto"/>
        <w:left w:val="none" w:sz="0" w:space="0" w:color="auto"/>
        <w:bottom w:val="none" w:sz="0" w:space="0" w:color="auto"/>
        <w:right w:val="none" w:sz="0" w:space="0" w:color="auto"/>
      </w:divBdr>
      <w:divsChild>
        <w:div w:id="428503343">
          <w:marLeft w:val="0"/>
          <w:marRight w:val="0"/>
          <w:marTop w:val="0"/>
          <w:marBottom w:val="0"/>
          <w:divBdr>
            <w:top w:val="none" w:sz="0" w:space="0" w:color="auto"/>
            <w:left w:val="none" w:sz="0" w:space="0" w:color="auto"/>
            <w:bottom w:val="none" w:sz="0" w:space="0" w:color="auto"/>
            <w:right w:val="none" w:sz="0" w:space="0" w:color="auto"/>
          </w:divBdr>
        </w:div>
      </w:divsChild>
    </w:div>
    <w:div w:id="1267614750">
      <w:bodyDiv w:val="1"/>
      <w:marLeft w:val="0"/>
      <w:marRight w:val="0"/>
      <w:marTop w:val="0"/>
      <w:marBottom w:val="0"/>
      <w:divBdr>
        <w:top w:val="none" w:sz="0" w:space="0" w:color="auto"/>
        <w:left w:val="none" w:sz="0" w:space="0" w:color="auto"/>
        <w:bottom w:val="none" w:sz="0" w:space="0" w:color="auto"/>
        <w:right w:val="none" w:sz="0" w:space="0" w:color="auto"/>
      </w:divBdr>
      <w:divsChild>
        <w:div w:id="1412628579">
          <w:marLeft w:val="0"/>
          <w:marRight w:val="0"/>
          <w:marTop w:val="0"/>
          <w:marBottom w:val="0"/>
          <w:divBdr>
            <w:top w:val="none" w:sz="0" w:space="0" w:color="auto"/>
            <w:left w:val="none" w:sz="0" w:space="0" w:color="auto"/>
            <w:bottom w:val="none" w:sz="0" w:space="0" w:color="auto"/>
            <w:right w:val="none" w:sz="0" w:space="0" w:color="auto"/>
          </w:divBdr>
        </w:div>
      </w:divsChild>
    </w:div>
    <w:div w:id="1456830307">
      <w:bodyDiv w:val="1"/>
      <w:marLeft w:val="0"/>
      <w:marRight w:val="0"/>
      <w:marTop w:val="0"/>
      <w:marBottom w:val="0"/>
      <w:divBdr>
        <w:top w:val="none" w:sz="0" w:space="0" w:color="auto"/>
        <w:left w:val="none" w:sz="0" w:space="0" w:color="auto"/>
        <w:bottom w:val="none" w:sz="0" w:space="0" w:color="auto"/>
        <w:right w:val="none" w:sz="0" w:space="0" w:color="auto"/>
      </w:divBdr>
      <w:divsChild>
        <w:div w:id="499780050">
          <w:marLeft w:val="0"/>
          <w:marRight w:val="0"/>
          <w:marTop w:val="0"/>
          <w:marBottom w:val="0"/>
          <w:divBdr>
            <w:top w:val="none" w:sz="0" w:space="0" w:color="auto"/>
            <w:left w:val="none" w:sz="0" w:space="0" w:color="auto"/>
            <w:bottom w:val="none" w:sz="0" w:space="0" w:color="auto"/>
            <w:right w:val="none" w:sz="0" w:space="0" w:color="auto"/>
          </w:divBdr>
        </w:div>
      </w:divsChild>
    </w:div>
    <w:div w:id="1479492198">
      <w:bodyDiv w:val="1"/>
      <w:marLeft w:val="0"/>
      <w:marRight w:val="0"/>
      <w:marTop w:val="0"/>
      <w:marBottom w:val="0"/>
      <w:divBdr>
        <w:top w:val="none" w:sz="0" w:space="0" w:color="auto"/>
        <w:left w:val="none" w:sz="0" w:space="0" w:color="auto"/>
        <w:bottom w:val="none" w:sz="0" w:space="0" w:color="auto"/>
        <w:right w:val="none" w:sz="0" w:space="0" w:color="auto"/>
      </w:divBdr>
      <w:divsChild>
        <w:div w:id="2017534944">
          <w:marLeft w:val="0"/>
          <w:marRight w:val="0"/>
          <w:marTop w:val="0"/>
          <w:marBottom w:val="0"/>
          <w:divBdr>
            <w:top w:val="none" w:sz="0" w:space="0" w:color="auto"/>
            <w:left w:val="none" w:sz="0" w:space="0" w:color="auto"/>
            <w:bottom w:val="none" w:sz="0" w:space="0" w:color="auto"/>
            <w:right w:val="none" w:sz="0" w:space="0" w:color="auto"/>
          </w:divBdr>
        </w:div>
      </w:divsChild>
    </w:div>
    <w:div w:id="1492023195">
      <w:bodyDiv w:val="1"/>
      <w:marLeft w:val="0"/>
      <w:marRight w:val="0"/>
      <w:marTop w:val="0"/>
      <w:marBottom w:val="0"/>
      <w:divBdr>
        <w:top w:val="none" w:sz="0" w:space="0" w:color="auto"/>
        <w:left w:val="none" w:sz="0" w:space="0" w:color="auto"/>
        <w:bottom w:val="none" w:sz="0" w:space="0" w:color="auto"/>
        <w:right w:val="none" w:sz="0" w:space="0" w:color="auto"/>
      </w:divBdr>
      <w:divsChild>
        <w:div w:id="1099106400">
          <w:marLeft w:val="0"/>
          <w:marRight w:val="0"/>
          <w:marTop w:val="0"/>
          <w:marBottom w:val="0"/>
          <w:divBdr>
            <w:top w:val="none" w:sz="0" w:space="0" w:color="auto"/>
            <w:left w:val="none" w:sz="0" w:space="0" w:color="auto"/>
            <w:bottom w:val="none" w:sz="0" w:space="0" w:color="auto"/>
            <w:right w:val="none" w:sz="0" w:space="0" w:color="auto"/>
          </w:divBdr>
        </w:div>
      </w:divsChild>
    </w:div>
    <w:div w:id="1521235479">
      <w:bodyDiv w:val="1"/>
      <w:marLeft w:val="0"/>
      <w:marRight w:val="0"/>
      <w:marTop w:val="0"/>
      <w:marBottom w:val="0"/>
      <w:divBdr>
        <w:top w:val="none" w:sz="0" w:space="0" w:color="auto"/>
        <w:left w:val="none" w:sz="0" w:space="0" w:color="auto"/>
        <w:bottom w:val="none" w:sz="0" w:space="0" w:color="auto"/>
        <w:right w:val="none" w:sz="0" w:space="0" w:color="auto"/>
      </w:divBdr>
      <w:divsChild>
        <w:div w:id="2101173847">
          <w:marLeft w:val="0"/>
          <w:marRight w:val="0"/>
          <w:marTop w:val="0"/>
          <w:marBottom w:val="0"/>
          <w:divBdr>
            <w:top w:val="none" w:sz="0" w:space="0" w:color="auto"/>
            <w:left w:val="none" w:sz="0" w:space="0" w:color="auto"/>
            <w:bottom w:val="none" w:sz="0" w:space="0" w:color="auto"/>
            <w:right w:val="none" w:sz="0" w:space="0" w:color="auto"/>
          </w:divBdr>
        </w:div>
      </w:divsChild>
    </w:div>
    <w:div w:id="1549955481">
      <w:bodyDiv w:val="1"/>
      <w:marLeft w:val="0"/>
      <w:marRight w:val="0"/>
      <w:marTop w:val="0"/>
      <w:marBottom w:val="0"/>
      <w:divBdr>
        <w:top w:val="none" w:sz="0" w:space="0" w:color="auto"/>
        <w:left w:val="none" w:sz="0" w:space="0" w:color="auto"/>
        <w:bottom w:val="none" w:sz="0" w:space="0" w:color="auto"/>
        <w:right w:val="none" w:sz="0" w:space="0" w:color="auto"/>
      </w:divBdr>
      <w:divsChild>
        <w:div w:id="1650746601">
          <w:marLeft w:val="0"/>
          <w:marRight w:val="0"/>
          <w:marTop w:val="0"/>
          <w:marBottom w:val="0"/>
          <w:divBdr>
            <w:top w:val="none" w:sz="0" w:space="0" w:color="auto"/>
            <w:left w:val="none" w:sz="0" w:space="0" w:color="auto"/>
            <w:bottom w:val="none" w:sz="0" w:space="0" w:color="auto"/>
            <w:right w:val="none" w:sz="0" w:space="0" w:color="auto"/>
          </w:divBdr>
        </w:div>
      </w:divsChild>
    </w:div>
    <w:div w:id="1633244846">
      <w:bodyDiv w:val="1"/>
      <w:marLeft w:val="0"/>
      <w:marRight w:val="0"/>
      <w:marTop w:val="0"/>
      <w:marBottom w:val="0"/>
      <w:divBdr>
        <w:top w:val="none" w:sz="0" w:space="0" w:color="auto"/>
        <w:left w:val="none" w:sz="0" w:space="0" w:color="auto"/>
        <w:bottom w:val="none" w:sz="0" w:space="0" w:color="auto"/>
        <w:right w:val="none" w:sz="0" w:space="0" w:color="auto"/>
      </w:divBdr>
      <w:divsChild>
        <w:div w:id="98115111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sChild>
        <w:div w:id="178931660">
          <w:marLeft w:val="0"/>
          <w:marRight w:val="0"/>
          <w:marTop w:val="0"/>
          <w:marBottom w:val="0"/>
          <w:divBdr>
            <w:top w:val="none" w:sz="0" w:space="0" w:color="auto"/>
            <w:left w:val="none" w:sz="0" w:space="0" w:color="auto"/>
            <w:bottom w:val="none" w:sz="0" w:space="0" w:color="auto"/>
            <w:right w:val="none" w:sz="0" w:space="0" w:color="auto"/>
          </w:divBdr>
        </w:div>
      </w:divsChild>
    </w:div>
    <w:div w:id="2117559725">
      <w:bodyDiv w:val="1"/>
      <w:marLeft w:val="0"/>
      <w:marRight w:val="0"/>
      <w:marTop w:val="0"/>
      <w:marBottom w:val="0"/>
      <w:divBdr>
        <w:top w:val="none" w:sz="0" w:space="0" w:color="auto"/>
        <w:left w:val="none" w:sz="0" w:space="0" w:color="auto"/>
        <w:bottom w:val="none" w:sz="0" w:space="0" w:color="auto"/>
        <w:right w:val="none" w:sz="0" w:space="0" w:color="auto"/>
      </w:divBdr>
      <w:divsChild>
        <w:div w:id="1267805884">
          <w:marLeft w:val="0"/>
          <w:marRight w:val="0"/>
          <w:marTop w:val="0"/>
          <w:marBottom w:val="0"/>
          <w:divBdr>
            <w:top w:val="none" w:sz="0" w:space="0" w:color="auto"/>
            <w:left w:val="none" w:sz="0" w:space="0" w:color="auto"/>
            <w:bottom w:val="none" w:sz="0" w:space="0" w:color="auto"/>
            <w:right w:val="none" w:sz="0" w:space="0" w:color="auto"/>
          </w:divBdr>
          <w:divsChild>
            <w:div w:id="5066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radphyschem.2023.110888" TargetMode="External"/><Relationship Id="rId4" Type="http://schemas.openxmlformats.org/officeDocument/2006/relationships/hyperlink" Target="https://www.sciencedirect.com/science/article/abs/pii/S0969806X230013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2024-04-27T05:42:00Z</dcterms:created>
  <dcterms:modified xsi:type="dcterms:W3CDTF">2024-04-27T07:23:00Z</dcterms:modified>
</cp:coreProperties>
</file>