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160571" w:rsidRDefault="00160571">
      <w:pPr>
        <w:rPr>
          <w:rStyle w:val="blue-tooltip"/>
          <w:rFonts w:ascii="Times New Roman" w:hAnsi="Times New Roman" w:cs="Times New Roman"/>
          <w:b/>
          <w:bCs/>
          <w:sz w:val="40"/>
          <w:szCs w:val="40"/>
        </w:rPr>
      </w:pPr>
      <w:r w:rsidRPr="00160571">
        <w:rPr>
          <w:rFonts w:ascii="Times New Roman" w:hAnsi="Times New Roman" w:cs="Times New Roman"/>
          <w:color w:val="000000"/>
          <w:sz w:val="40"/>
          <w:szCs w:val="40"/>
        </w:rPr>
        <w:t>Efficient Cooling System of Cloud Data Center by Reducing Energy Consumption</w:t>
      </w:r>
    </w:p>
    <w:p w:rsidR="00160571" w:rsidRDefault="00160571" w:rsidP="00160571">
      <w:pPr>
        <w:rPr>
          <w:rStyle w:val="blue-tooltip"/>
          <w:rFonts w:asciiTheme="majorHAnsi" w:hAnsiTheme="majorHAnsi" w:cstheme="majorHAnsi"/>
          <w:b/>
          <w:bCs/>
          <w:sz w:val="24"/>
          <w:szCs w:val="24"/>
        </w:rPr>
      </w:pPr>
    </w:p>
    <w:p w:rsidR="00286666" w:rsidRPr="00160571" w:rsidRDefault="00056A8C" w:rsidP="00160571">
      <w:pPr>
        <w:jc w:val="both"/>
        <w:rPr>
          <w:rStyle w:val="blue-tooltip"/>
          <w:rFonts w:ascii="Times New Roman" w:hAnsi="Times New Roman" w:cs="Times New Roman"/>
          <w:color w:val="0070C0"/>
          <w:sz w:val="24"/>
          <w:szCs w:val="24"/>
          <w:lang w:bidi="bn-BD"/>
        </w:rPr>
      </w:pPr>
      <w:r w:rsidRPr="00160571">
        <w:rPr>
          <w:rStyle w:val="blue-tooltip"/>
          <w:rFonts w:ascii="Times New Roman" w:hAnsi="Times New Roman" w:cs="Times New Roman"/>
          <w:b/>
          <w:bCs/>
          <w:sz w:val="24"/>
          <w:szCs w:val="24"/>
        </w:rPr>
        <w:t xml:space="preserve">Author: </w:t>
      </w:r>
      <w:hyperlink r:id="rId4" w:anchor="auth-Nazia_Tabassum-Natasha" w:history="1">
        <w:proofErr w:type="spellStart"/>
        <w:r w:rsidR="00160571" w:rsidRPr="00160571">
          <w:rPr>
            <w:rStyle w:val="Hyperlink"/>
            <w:rFonts w:ascii="Times New Roman" w:hAnsi="Times New Roman" w:cs="Times New Roman"/>
            <w:color w:val="0070C0"/>
            <w:sz w:val="24"/>
            <w:szCs w:val="24"/>
            <w:u w:val="none"/>
          </w:rPr>
          <w:t>Nazia</w:t>
        </w:r>
        <w:proofErr w:type="spellEnd"/>
        <w:r w:rsidR="00160571" w:rsidRPr="00160571">
          <w:rPr>
            <w:rStyle w:val="Hyperlink"/>
            <w:rFonts w:ascii="Times New Roman" w:hAnsi="Times New Roman" w:cs="Times New Roman"/>
            <w:color w:val="0070C0"/>
            <w:sz w:val="24"/>
            <w:szCs w:val="24"/>
            <w:u w:val="none"/>
          </w:rPr>
          <w:t xml:space="preserve"> </w:t>
        </w:r>
        <w:proofErr w:type="spellStart"/>
        <w:r w:rsidR="00160571" w:rsidRPr="00160571">
          <w:rPr>
            <w:rStyle w:val="Hyperlink"/>
            <w:rFonts w:ascii="Times New Roman" w:hAnsi="Times New Roman" w:cs="Times New Roman"/>
            <w:color w:val="0070C0"/>
            <w:sz w:val="24"/>
            <w:szCs w:val="24"/>
            <w:u w:val="none"/>
          </w:rPr>
          <w:t>Tabassum</w:t>
        </w:r>
        <w:proofErr w:type="spellEnd"/>
        <w:r w:rsidR="00160571" w:rsidRPr="00160571">
          <w:rPr>
            <w:rStyle w:val="Hyperlink"/>
            <w:rFonts w:ascii="Times New Roman" w:hAnsi="Times New Roman" w:cs="Times New Roman"/>
            <w:color w:val="0070C0"/>
            <w:sz w:val="24"/>
            <w:szCs w:val="24"/>
            <w:u w:val="none"/>
          </w:rPr>
          <w:t xml:space="preserve"> Natasha</w:t>
        </w:r>
      </w:hyperlink>
      <w:r w:rsidR="00160571" w:rsidRPr="00160571">
        <w:rPr>
          <w:rFonts w:ascii="Times New Roman" w:hAnsi="Times New Roman" w:cs="Times New Roman"/>
          <w:color w:val="0070C0"/>
          <w:sz w:val="24"/>
          <w:szCs w:val="24"/>
        </w:rPr>
        <w:t xml:space="preserve">, </w:t>
      </w:r>
      <w:hyperlink r:id="rId5" w:anchor="auth-Imran-Fakir" w:history="1">
        <w:r w:rsidR="00160571" w:rsidRPr="00160571">
          <w:rPr>
            <w:rStyle w:val="Hyperlink"/>
            <w:rFonts w:ascii="Times New Roman" w:hAnsi="Times New Roman" w:cs="Times New Roman"/>
            <w:color w:val="0070C0"/>
            <w:sz w:val="24"/>
            <w:szCs w:val="24"/>
            <w:u w:val="none"/>
          </w:rPr>
          <w:t>Imran Fakir</w:t>
        </w:r>
      </w:hyperlink>
      <w:r w:rsidR="00160571" w:rsidRPr="00160571">
        <w:rPr>
          <w:rFonts w:ascii="Times New Roman" w:hAnsi="Times New Roman" w:cs="Times New Roman"/>
          <w:color w:val="0070C0"/>
          <w:sz w:val="24"/>
          <w:szCs w:val="24"/>
        </w:rPr>
        <w:t xml:space="preserve">, </w:t>
      </w:r>
      <w:hyperlink r:id="rId6" w:anchor="auth-Sabiha_Afsana-Falguni" w:history="1">
        <w:proofErr w:type="spellStart"/>
        <w:r w:rsidR="00160571" w:rsidRPr="00160571">
          <w:rPr>
            <w:rStyle w:val="Hyperlink"/>
            <w:rFonts w:ascii="Times New Roman" w:hAnsi="Times New Roman" w:cs="Times New Roman"/>
            <w:color w:val="0070C0"/>
            <w:sz w:val="24"/>
            <w:szCs w:val="24"/>
            <w:u w:val="none"/>
          </w:rPr>
          <w:t>Sabiha</w:t>
        </w:r>
        <w:proofErr w:type="spellEnd"/>
        <w:r w:rsidR="00160571" w:rsidRPr="00160571">
          <w:rPr>
            <w:rStyle w:val="Hyperlink"/>
            <w:rFonts w:ascii="Times New Roman" w:hAnsi="Times New Roman" w:cs="Times New Roman"/>
            <w:color w:val="0070C0"/>
            <w:sz w:val="24"/>
            <w:szCs w:val="24"/>
            <w:u w:val="none"/>
          </w:rPr>
          <w:t xml:space="preserve"> </w:t>
        </w:r>
        <w:proofErr w:type="spellStart"/>
        <w:r w:rsidR="00160571" w:rsidRPr="00160571">
          <w:rPr>
            <w:rStyle w:val="Hyperlink"/>
            <w:rFonts w:ascii="Times New Roman" w:hAnsi="Times New Roman" w:cs="Times New Roman"/>
            <w:color w:val="0070C0"/>
            <w:sz w:val="24"/>
            <w:szCs w:val="24"/>
            <w:u w:val="none"/>
          </w:rPr>
          <w:t>Afsana</w:t>
        </w:r>
        <w:proofErr w:type="spellEnd"/>
        <w:r w:rsidR="00160571" w:rsidRPr="00160571">
          <w:rPr>
            <w:rStyle w:val="Hyperlink"/>
            <w:rFonts w:ascii="Times New Roman" w:hAnsi="Times New Roman" w:cs="Times New Roman"/>
            <w:color w:val="0070C0"/>
            <w:sz w:val="24"/>
            <w:szCs w:val="24"/>
            <w:u w:val="none"/>
          </w:rPr>
          <w:t xml:space="preserve"> </w:t>
        </w:r>
        <w:proofErr w:type="spellStart"/>
        <w:r w:rsidR="00160571" w:rsidRPr="00160571">
          <w:rPr>
            <w:rStyle w:val="Hyperlink"/>
            <w:rFonts w:ascii="Times New Roman" w:hAnsi="Times New Roman" w:cs="Times New Roman"/>
            <w:color w:val="0070C0"/>
            <w:sz w:val="24"/>
            <w:szCs w:val="24"/>
            <w:u w:val="none"/>
          </w:rPr>
          <w:t>Falguni</w:t>
        </w:r>
        <w:proofErr w:type="spellEnd"/>
      </w:hyperlink>
      <w:r w:rsidR="00160571" w:rsidRPr="00160571">
        <w:rPr>
          <w:rFonts w:ascii="Times New Roman" w:hAnsi="Times New Roman" w:cs="Times New Roman"/>
          <w:color w:val="0070C0"/>
          <w:sz w:val="24"/>
          <w:szCs w:val="24"/>
        </w:rPr>
        <w:t xml:space="preserve">, </w:t>
      </w:r>
      <w:hyperlink r:id="rId7" w:anchor="auth-Faria_Tabassum-Mim" w:history="1">
        <w:proofErr w:type="spellStart"/>
        <w:r w:rsidR="00160571" w:rsidRPr="00160571">
          <w:rPr>
            <w:rStyle w:val="Hyperlink"/>
            <w:rFonts w:ascii="Times New Roman" w:hAnsi="Times New Roman" w:cs="Times New Roman"/>
            <w:color w:val="0070C0"/>
            <w:sz w:val="24"/>
            <w:szCs w:val="24"/>
            <w:u w:val="none"/>
          </w:rPr>
          <w:t>Faria</w:t>
        </w:r>
        <w:proofErr w:type="spellEnd"/>
        <w:r w:rsidR="00160571" w:rsidRPr="00160571">
          <w:rPr>
            <w:rStyle w:val="Hyperlink"/>
            <w:rFonts w:ascii="Times New Roman" w:hAnsi="Times New Roman" w:cs="Times New Roman"/>
            <w:color w:val="0070C0"/>
            <w:sz w:val="24"/>
            <w:szCs w:val="24"/>
            <w:u w:val="none"/>
          </w:rPr>
          <w:t xml:space="preserve"> </w:t>
        </w:r>
        <w:proofErr w:type="spellStart"/>
        <w:r w:rsidR="00160571" w:rsidRPr="00160571">
          <w:rPr>
            <w:rStyle w:val="Hyperlink"/>
            <w:rFonts w:ascii="Times New Roman" w:hAnsi="Times New Roman" w:cs="Times New Roman"/>
            <w:color w:val="0070C0"/>
            <w:sz w:val="24"/>
            <w:szCs w:val="24"/>
            <w:u w:val="none"/>
          </w:rPr>
          <w:t>Tabassum</w:t>
        </w:r>
        <w:proofErr w:type="spellEnd"/>
        <w:r w:rsidR="00160571" w:rsidRPr="00160571">
          <w:rPr>
            <w:rStyle w:val="Hyperlink"/>
            <w:rFonts w:ascii="Times New Roman" w:hAnsi="Times New Roman" w:cs="Times New Roman"/>
            <w:color w:val="0070C0"/>
            <w:sz w:val="24"/>
            <w:szCs w:val="24"/>
            <w:u w:val="none"/>
          </w:rPr>
          <w:t xml:space="preserve"> </w:t>
        </w:r>
        <w:proofErr w:type="spellStart"/>
        <w:r w:rsidR="00160571" w:rsidRPr="00160571">
          <w:rPr>
            <w:rStyle w:val="Hyperlink"/>
            <w:rFonts w:ascii="Times New Roman" w:hAnsi="Times New Roman" w:cs="Times New Roman"/>
            <w:color w:val="0070C0"/>
            <w:sz w:val="24"/>
            <w:szCs w:val="24"/>
            <w:u w:val="none"/>
          </w:rPr>
          <w:t>Mim</w:t>
        </w:r>
        <w:proofErr w:type="spellEnd"/>
      </w:hyperlink>
      <w:r w:rsidR="00160571" w:rsidRPr="00160571">
        <w:rPr>
          <w:rFonts w:ascii="Times New Roman" w:hAnsi="Times New Roman" w:cs="Times New Roman"/>
          <w:color w:val="0070C0"/>
          <w:sz w:val="24"/>
          <w:szCs w:val="24"/>
        </w:rPr>
        <w:t xml:space="preserve">, </w:t>
      </w:r>
      <w:hyperlink r:id="rId8" w:anchor="auth-Syed_Ridwan_Ahmed-Fahim" w:history="1">
        <w:r w:rsidR="00160571" w:rsidRPr="00160571">
          <w:rPr>
            <w:rStyle w:val="Hyperlink"/>
            <w:rFonts w:ascii="Times New Roman" w:hAnsi="Times New Roman" w:cs="Times New Roman"/>
            <w:color w:val="0070C0"/>
            <w:sz w:val="24"/>
            <w:szCs w:val="24"/>
            <w:u w:val="none"/>
          </w:rPr>
          <w:t xml:space="preserve">Syed </w:t>
        </w:r>
        <w:proofErr w:type="spellStart"/>
        <w:r w:rsidR="00160571" w:rsidRPr="00160571">
          <w:rPr>
            <w:rStyle w:val="Hyperlink"/>
            <w:rFonts w:ascii="Times New Roman" w:hAnsi="Times New Roman" w:cs="Times New Roman"/>
            <w:color w:val="0070C0"/>
            <w:sz w:val="24"/>
            <w:szCs w:val="24"/>
            <w:u w:val="none"/>
          </w:rPr>
          <w:t>Ridwan</w:t>
        </w:r>
        <w:proofErr w:type="spellEnd"/>
        <w:r w:rsidR="00160571" w:rsidRPr="00160571">
          <w:rPr>
            <w:rStyle w:val="Hyperlink"/>
            <w:rFonts w:ascii="Times New Roman" w:hAnsi="Times New Roman" w:cs="Times New Roman"/>
            <w:color w:val="0070C0"/>
            <w:sz w:val="24"/>
            <w:szCs w:val="24"/>
            <w:u w:val="none"/>
          </w:rPr>
          <w:t xml:space="preserve"> Ahmed </w:t>
        </w:r>
        <w:proofErr w:type="spellStart"/>
        <w:r w:rsidR="00160571" w:rsidRPr="00160571">
          <w:rPr>
            <w:rStyle w:val="Hyperlink"/>
            <w:rFonts w:ascii="Times New Roman" w:hAnsi="Times New Roman" w:cs="Times New Roman"/>
            <w:color w:val="0070C0"/>
            <w:sz w:val="24"/>
            <w:szCs w:val="24"/>
            <w:u w:val="none"/>
          </w:rPr>
          <w:t>Fahim</w:t>
        </w:r>
        <w:proofErr w:type="spellEnd"/>
      </w:hyperlink>
      <w:r w:rsidR="00160571" w:rsidRPr="00160571">
        <w:rPr>
          <w:rFonts w:ascii="Times New Roman" w:hAnsi="Times New Roman" w:cs="Times New Roman"/>
          <w:color w:val="0070C0"/>
          <w:sz w:val="24"/>
          <w:szCs w:val="24"/>
        </w:rPr>
        <w:t xml:space="preserve">, </w:t>
      </w:r>
      <w:hyperlink r:id="rId9" w:anchor="auth-Ahmed_Wasif-Reza" w:history="1">
        <w:r w:rsidR="00160571" w:rsidRPr="00160571">
          <w:rPr>
            <w:rStyle w:val="Hyperlink"/>
            <w:rFonts w:ascii="Times New Roman" w:hAnsi="Times New Roman" w:cs="Times New Roman"/>
            <w:color w:val="0070C0"/>
            <w:sz w:val="24"/>
            <w:szCs w:val="24"/>
            <w:u w:val="none"/>
          </w:rPr>
          <w:t xml:space="preserve">Ahmed </w:t>
        </w:r>
        <w:proofErr w:type="spellStart"/>
        <w:r w:rsidR="00160571" w:rsidRPr="00160571">
          <w:rPr>
            <w:rStyle w:val="Hyperlink"/>
            <w:rFonts w:ascii="Times New Roman" w:hAnsi="Times New Roman" w:cs="Times New Roman"/>
            <w:color w:val="0070C0"/>
            <w:sz w:val="24"/>
            <w:szCs w:val="24"/>
            <w:u w:val="none"/>
          </w:rPr>
          <w:t>Wasif</w:t>
        </w:r>
        <w:proofErr w:type="spellEnd"/>
        <w:r w:rsidR="00160571" w:rsidRPr="00160571">
          <w:rPr>
            <w:rStyle w:val="Hyperlink"/>
            <w:rFonts w:ascii="Times New Roman" w:hAnsi="Times New Roman" w:cs="Times New Roman"/>
            <w:color w:val="0070C0"/>
            <w:sz w:val="24"/>
            <w:szCs w:val="24"/>
            <w:u w:val="none"/>
          </w:rPr>
          <w:t xml:space="preserve"> Reza</w:t>
        </w:r>
      </w:hyperlink>
      <w:r w:rsidR="00160571" w:rsidRPr="00160571">
        <w:rPr>
          <w:rFonts w:ascii="Times New Roman" w:hAnsi="Times New Roman" w:cs="Times New Roman"/>
          <w:color w:val="0070C0"/>
          <w:sz w:val="24"/>
          <w:szCs w:val="24"/>
          <w:cs/>
          <w:lang w:bidi="bn-BD"/>
        </w:rPr>
        <w:t xml:space="preserve">, </w:t>
      </w:r>
      <w:hyperlink r:id="rId10" w:anchor="auth-Mohammad_Shamsul-Arefin" w:history="1">
        <w:r w:rsidR="00160571" w:rsidRPr="00160571">
          <w:rPr>
            <w:rStyle w:val="Hyperlink"/>
            <w:rFonts w:ascii="Times New Roman" w:hAnsi="Times New Roman" w:cs="Times New Roman"/>
            <w:color w:val="0070C0"/>
            <w:sz w:val="24"/>
            <w:szCs w:val="24"/>
            <w:u w:val="none"/>
          </w:rPr>
          <w:t xml:space="preserve">Mohammad </w:t>
        </w:r>
        <w:proofErr w:type="spellStart"/>
        <w:r w:rsidR="00160571" w:rsidRPr="00160571">
          <w:rPr>
            <w:rStyle w:val="Hyperlink"/>
            <w:rFonts w:ascii="Times New Roman" w:hAnsi="Times New Roman" w:cs="Times New Roman"/>
            <w:color w:val="0070C0"/>
            <w:sz w:val="24"/>
            <w:szCs w:val="24"/>
            <w:u w:val="none"/>
          </w:rPr>
          <w:t>Shamsul</w:t>
        </w:r>
        <w:proofErr w:type="spellEnd"/>
        <w:r w:rsidR="00160571" w:rsidRPr="00160571">
          <w:rPr>
            <w:rStyle w:val="Hyperlink"/>
            <w:rFonts w:ascii="Times New Roman" w:hAnsi="Times New Roman" w:cs="Times New Roman"/>
            <w:color w:val="0070C0"/>
            <w:sz w:val="24"/>
            <w:szCs w:val="24"/>
            <w:u w:val="none"/>
          </w:rPr>
          <w:t xml:space="preserve"> </w:t>
        </w:r>
        <w:proofErr w:type="spellStart"/>
        <w:r w:rsidR="00160571" w:rsidRPr="00160571">
          <w:rPr>
            <w:rStyle w:val="Hyperlink"/>
            <w:rFonts w:ascii="Times New Roman" w:hAnsi="Times New Roman" w:cs="Times New Roman"/>
            <w:color w:val="0070C0"/>
            <w:sz w:val="24"/>
            <w:szCs w:val="24"/>
            <w:u w:val="none"/>
          </w:rPr>
          <w:t>Arefin</w:t>
        </w:r>
        <w:proofErr w:type="spellEnd"/>
      </w:hyperlink>
    </w:p>
    <w:p w:rsidR="00056A8C" w:rsidRPr="00160571" w:rsidRDefault="00056A8C" w:rsidP="00160571">
      <w:pPr>
        <w:jc w:val="both"/>
        <w:rPr>
          <w:rStyle w:val="blue-tooltip"/>
          <w:rFonts w:ascii="Times New Roman" w:hAnsi="Times New Roman" w:cs="Times New Roman"/>
          <w:b/>
          <w:color w:val="0070C0"/>
          <w:sz w:val="24"/>
          <w:szCs w:val="24"/>
        </w:rPr>
      </w:pPr>
      <w:bookmarkStart w:id="0" w:name="_GoBack"/>
      <w:bookmarkEnd w:id="0"/>
    </w:p>
    <w:p w:rsidR="00160571" w:rsidRPr="00160571" w:rsidRDefault="00286666" w:rsidP="00160571">
      <w:pPr>
        <w:jc w:val="both"/>
        <w:rPr>
          <w:rStyle w:val="blue-tooltip"/>
          <w:rFonts w:ascii="Times New Roman" w:hAnsi="Times New Roman" w:cs="Times New Roman"/>
          <w:b/>
          <w:sz w:val="24"/>
          <w:szCs w:val="24"/>
        </w:rPr>
      </w:pPr>
      <w:r w:rsidRPr="00160571">
        <w:rPr>
          <w:rStyle w:val="blue-tooltip"/>
          <w:rFonts w:ascii="Times New Roman" w:hAnsi="Times New Roman" w:cs="Times New Roman"/>
          <w:b/>
          <w:sz w:val="24"/>
          <w:szCs w:val="24"/>
        </w:rPr>
        <w:t xml:space="preserve">Abstract: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9279"/>
      </w:tblGrid>
      <w:tr w:rsidR="00160571" w:rsidRPr="00160571" w:rsidTr="00160571">
        <w:trPr>
          <w:tblCellSpacing w:w="15" w:type="dxa"/>
        </w:trPr>
        <w:tc>
          <w:tcPr>
            <w:tcW w:w="0" w:type="auto"/>
            <w:vAlign w:val="center"/>
            <w:hideMark/>
          </w:tcPr>
          <w:p w:rsidR="00160571" w:rsidRPr="00160571" w:rsidRDefault="00160571" w:rsidP="00160571">
            <w:pPr>
              <w:spacing w:after="0" w:line="240" w:lineRule="auto"/>
              <w:jc w:val="both"/>
              <w:rPr>
                <w:rFonts w:ascii="Times New Roman" w:eastAsia="Times New Roman" w:hAnsi="Times New Roman" w:cs="Times New Roman"/>
                <w:sz w:val="24"/>
                <w:szCs w:val="24"/>
                <w:lang w:bidi="bn-BD"/>
              </w:rPr>
            </w:pPr>
          </w:p>
        </w:tc>
        <w:tc>
          <w:tcPr>
            <w:tcW w:w="5000" w:type="pct"/>
            <w:vAlign w:val="center"/>
            <w:hideMark/>
          </w:tcPr>
          <w:p w:rsidR="00160571" w:rsidRPr="00160571" w:rsidRDefault="00160571" w:rsidP="00160571">
            <w:pPr>
              <w:spacing w:before="100" w:beforeAutospacing="1" w:after="100" w:afterAutospacing="1" w:line="240" w:lineRule="auto"/>
              <w:jc w:val="both"/>
              <w:rPr>
                <w:rFonts w:ascii="Times New Roman" w:eastAsia="Times New Roman" w:hAnsi="Times New Roman" w:cs="Times New Roman"/>
                <w:sz w:val="24"/>
                <w:szCs w:val="24"/>
                <w:lang w:bidi="bn-BD"/>
              </w:rPr>
            </w:pPr>
            <w:r w:rsidRPr="00160571">
              <w:rPr>
                <w:rFonts w:ascii="Times New Roman" w:eastAsia="Times New Roman" w:hAnsi="Times New Roman" w:cs="Times New Roman"/>
                <w:sz w:val="24"/>
                <w:szCs w:val="24"/>
                <w:lang w:bidi="bn-BD"/>
              </w:rPr>
              <w:t>Cloud computing makes computers a utility and allows scientific, consumer, and corporate applications. This implementation raises energy, CO</w:t>
            </w:r>
            <w:r w:rsidRPr="00160571">
              <w:rPr>
                <w:rFonts w:ascii="Times New Roman" w:eastAsia="Times New Roman" w:hAnsi="Times New Roman" w:cs="Times New Roman"/>
                <w:sz w:val="24"/>
                <w:szCs w:val="24"/>
                <w:vertAlign w:val="subscript"/>
                <w:lang w:bidi="bn-BD"/>
              </w:rPr>
              <w:t>2,</w:t>
            </w:r>
            <w:r w:rsidRPr="00160571">
              <w:rPr>
                <w:rFonts w:ascii="Times New Roman" w:eastAsia="Times New Roman" w:hAnsi="Times New Roman" w:cs="Times New Roman"/>
                <w:sz w:val="24"/>
                <w:szCs w:val="24"/>
                <w:lang w:bidi="bn-BD"/>
              </w:rPr>
              <w:t xml:space="preserve"> and economic problems. Cloud computing companies are concerned about energy use in cloud data centers. Green Cloud Environments, known as GCE, have provided formulations, solutions, and models to reduce the environmental effect as well as energy consumption under the latest models while considering components for static and dynamic clouds. Our technique models cloud computing data centers. To accomplish this, you must understand trends in cloud energy usage. We analyze energy consumption trends and show that by using appropriate optimization techniques guided by our energy consumption models, cloud data centers may save 20% of energy. Our study is incorporated into cloud computing while monitoring energy usage and helping to optimize on a system level.</w:t>
            </w:r>
          </w:p>
        </w:tc>
      </w:tr>
    </w:tbl>
    <w:p w:rsidR="00286666" w:rsidRPr="00160571" w:rsidRDefault="00C433C0" w:rsidP="00160571">
      <w:pPr>
        <w:jc w:val="both"/>
        <w:rPr>
          <w:rStyle w:val="blue-tooltip"/>
          <w:rFonts w:ascii="Times New Roman" w:hAnsi="Times New Roman" w:cs="Times New Roman"/>
          <w:b/>
          <w:sz w:val="24"/>
          <w:szCs w:val="24"/>
        </w:rPr>
      </w:pPr>
      <w:r w:rsidRPr="00160571">
        <w:rPr>
          <w:rStyle w:val="blue-tooltip"/>
          <w:rFonts w:ascii="Times New Roman" w:hAnsi="Times New Roman" w:cs="Times New Roman"/>
          <w:b/>
          <w:sz w:val="24"/>
          <w:szCs w:val="24"/>
        </w:rPr>
        <w:t xml:space="preserve"> </w:t>
      </w:r>
      <w:r w:rsidR="004F276A" w:rsidRPr="00160571">
        <w:rPr>
          <w:rStyle w:val="blue-tooltip"/>
          <w:rFonts w:ascii="Times New Roman" w:hAnsi="Times New Roman" w:cs="Times New Roman"/>
          <w:b/>
          <w:sz w:val="24"/>
          <w:szCs w:val="24"/>
        </w:rPr>
        <w:t xml:space="preserve"> </w:t>
      </w:r>
    </w:p>
    <w:p w:rsidR="000816E0" w:rsidRPr="00160571" w:rsidRDefault="000816E0" w:rsidP="00160571">
      <w:pPr>
        <w:spacing w:before="150" w:after="150" w:line="240" w:lineRule="auto"/>
        <w:jc w:val="both"/>
        <w:rPr>
          <w:rFonts w:ascii="Times New Roman" w:hAnsi="Times New Roman" w:cs="Times New Roman"/>
          <w:b/>
          <w:bCs/>
          <w:sz w:val="24"/>
          <w:szCs w:val="24"/>
          <w:shd w:val="clear" w:color="auto" w:fill="FFFFFF"/>
        </w:rPr>
      </w:pPr>
      <w:r w:rsidRPr="00160571">
        <w:rPr>
          <w:rFonts w:ascii="Times New Roman" w:hAnsi="Times New Roman" w:cs="Times New Roman"/>
          <w:b/>
          <w:bCs/>
          <w:sz w:val="24"/>
          <w:szCs w:val="24"/>
          <w:shd w:val="clear" w:color="auto" w:fill="FFFFFF"/>
        </w:rPr>
        <w:t>Conference / Journal Link:</w:t>
      </w:r>
    </w:p>
    <w:bookmarkStart w:id="1" w:name="cj_link"/>
    <w:p w:rsidR="00160571" w:rsidRPr="00160571" w:rsidRDefault="00160571" w:rsidP="00160571">
      <w:pPr>
        <w:spacing w:before="150" w:after="150" w:line="240" w:lineRule="auto"/>
        <w:jc w:val="both"/>
        <w:rPr>
          <w:rFonts w:ascii="Times New Roman" w:hAnsi="Times New Roman" w:cs="Times New Roman"/>
          <w:b/>
          <w:bCs/>
          <w:color w:val="0070C0"/>
          <w:sz w:val="24"/>
          <w:szCs w:val="24"/>
          <w:shd w:val="clear" w:color="auto" w:fill="FFFFFF"/>
        </w:rPr>
      </w:pPr>
      <w:r w:rsidRPr="00160571">
        <w:rPr>
          <w:rFonts w:ascii="Times New Roman" w:hAnsi="Times New Roman" w:cs="Times New Roman"/>
          <w:color w:val="0070C0"/>
          <w:sz w:val="24"/>
          <w:szCs w:val="24"/>
        </w:rPr>
        <w:fldChar w:fldCharType="begin"/>
      </w:r>
      <w:r w:rsidRPr="00160571">
        <w:rPr>
          <w:rFonts w:ascii="Times New Roman" w:hAnsi="Times New Roman" w:cs="Times New Roman"/>
          <w:color w:val="0070C0"/>
          <w:sz w:val="24"/>
          <w:szCs w:val="24"/>
        </w:rPr>
        <w:instrText xml:space="preserve"> HYPERLINK "https://link.springer.com/chapter/10.1007/978-3-031-50330-6_25" \t "_blank" </w:instrText>
      </w:r>
      <w:r w:rsidRPr="00160571">
        <w:rPr>
          <w:rFonts w:ascii="Times New Roman" w:hAnsi="Times New Roman" w:cs="Times New Roman"/>
          <w:color w:val="0070C0"/>
          <w:sz w:val="24"/>
          <w:szCs w:val="24"/>
        </w:rPr>
        <w:fldChar w:fldCharType="separate"/>
      </w:r>
      <w:r w:rsidRPr="00160571">
        <w:rPr>
          <w:rStyle w:val="Hyperlink"/>
          <w:rFonts w:ascii="Times New Roman" w:hAnsi="Times New Roman" w:cs="Times New Roman"/>
          <w:color w:val="0070C0"/>
          <w:sz w:val="24"/>
          <w:szCs w:val="24"/>
          <w:u w:val="none"/>
        </w:rPr>
        <w:t>https://link.springer.com/chapter/10.1007/978-3-031-50330-6_25</w:t>
      </w:r>
      <w:r w:rsidRPr="00160571">
        <w:rPr>
          <w:rFonts w:ascii="Times New Roman" w:hAnsi="Times New Roman" w:cs="Times New Roman"/>
          <w:color w:val="0070C0"/>
          <w:sz w:val="24"/>
          <w:szCs w:val="24"/>
        </w:rPr>
        <w:fldChar w:fldCharType="end"/>
      </w:r>
      <w:bookmarkEnd w:id="1"/>
    </w:p>
    <w:p w:rsidR="000816E0" w:rsidRPr="00160571" w:rsidRDefault="000816E0" w:rsidP="00160571">
      <w:pPr>
        <w:spacing w:before="150"/>
        <w:jc w:val="both"/>
        <w:rPr>
          <w:rFonts w:ascii="Times New Roman" w:hAnsi="Times New Roman" w:cs="Times New Roman"/>
          <w:b/>
          <w:sz w:val="24"/>
          <w:szCs w:val="24"/>
        </w:rPr>
      </w:pPr>
      <w:r w:rsidRPr="00160571">
        <w:rPr>
          <w:rFonts w:ascii="Times New Roman" w:hAnsi="Times New Roman" w:cs="Times New Roman"/>
          <w:b/>
          <w:sz w:val="24"/>
          <w:szCs w:val="24"/>
        </w:rPr>
        <w:t>DOI:</w:t>
      </w:r>
    </w:p>
    <w:p w:rsidR="00160571" w:rsidRPr="00160571" w:rsidRDefault="00160571" w:rsidP="00160571">
      <w:pPr>
        <w:spacing w:before="150"/>
        <w:jc w:val="both"/>
        <w:rPr>
          <w:rFonts w:ascii="Times New Roman" w:hAnsi="Times New Roman" w:cs="Times New Roman"/>
          <w:b/>
          <w:color w:val="0070C0"/>
          <w:sz w:val="24"/>
          <w:szCs w:val="24"/>
        </w:rPr>
      </w:pPr>
      <w:r w:rsidRPr="00160571">
        <w:rPr>
          <w:rStyle w:val="c-bibliographic-informationvalue"/>
          <w:rFonts w:ascii="Times New Roman" w:hAnsi="Times New Roman" w:cs="Times New Roman"/>
          <w:color w:val="0070C0"/>
          <w:sz w:val="24"/>
          <w:szCs w:val="24"/>
        </w:rPr>
        <w:t>https://doi.org/10.1007/978-3-031-50330-6_25</w:t>
      </w:r>
    </w:p>
    <w:p w:rsidR="000816E0" w:rsidRPr="0000149F" w:rsidRDefault="000816E0"/>
    <w:p w:rsidR="00286666" w:rsidRPr="0000149F" w:rsidRDefault="00286666">
      <w:pPr>
        <w:rPr>
          <w:rStyle w:val="ofieldchar"/>
          <w:sz w:val="24"/>
          <w:szCs w:val="24"/>
        </w:rPr>
      </w:pPr>
    </w:p>
    <w:p w:rsidR="00397E1D" w:rsidRDefault="00397E1D">
      <w:pPr>
        <w:rPr>
          <w:rStyle w:val="ofieldchar"/>
          <w:sz w:val="40"/>
          <w:szCs w:val="40"/>
        </w:rPr>
      </w:pPr>
    </w:p>
    <w:p w:rsidR="00397E1D" w:rsidRPr="00397E1D" w:rsidRDefault="00397E1D">
      <w:pPr>
        <w:rPr>
          <w:sz w:val="40"/>
          <w:szCs w:val="40"/>
        </w:rPr>
      </w:pPr>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42AAB"/>
    <w:rsid w:val="00056A8C"/>
    <w:rsid w:val="0007532E"/>
    <w:rsid w:val="00081177"/>
    <w:rsid w:val="000816E0"/>
    <w:rsid w:val="000C0475"/>
    <w:rsid w:val="00103261"/>
    <w:rsid w:val="00127B96"/>
    <w:rsid w:val="001457A5"/>
    <w:rsid w:val="00160571"/>
    <w:rsid w:val="00197F72"/>
    <w:rsid w:val="001B444F"/>
    <w:rsid w:val="001B7224"/>
    <w:rsid w:val="001D380C"/>
    <w:rsid w:val="002061D4"/>
    <w:rsid w:val="00212608"/>
    <w:rsid w:val="00254A70"/>
    <w:rsid w:val="00282502"/>
    <w:rsid w:val="00286666"/>
    <w:rsid w:val="002A5314"/>
    <w:rsid w:val="002C78EC"/>
    <w:rsid w:val="002E08A6"/>
    <w:rsid w:val="002E30B8"/>
    <w:rsid w:val="00301BDA"/>
    <w:rsid w:val="00337AFE"/>
    <w:rsid w:val="003532BB"/>
    <w:rsid w:val="00383B0C"/>
    <w:rsid w:val="00397E1D"/>
    <w:rsid w:val="003D493B"/>
    <w:rsid w:val="003F5F00"/>
    <w:rsid w:val="004274D0"/>
    <w:rsid w:val="004B77E2"/>
    <w:rsid w:val="004F276A"/>
    <w:rsid w:val="005241A4"/>
    <w:rsid w:val="00542D8F"/>
    <w:rsid w:val="00597AC0"/>
    <w:rsid w:val="005A50A4"/>
    <w:rsid w:val="005A6D15"/>
    <w:rsid w:val="0060721B"/>
    <w:rsid w:val="00620AFF"/>
    <w:rsid w:val="00650A04"/>
    <w:rsid w:val="00680022"/>
    <w:rsid w:val="00680E6F"/>
    <w:rsid w:val="006920D4"/>
    <w:rsid w:val="006A4A8B"/>
    <w:rsid w:val="006B3AD4"/>
    <w:rsid w:val="006F61D2"/>
    <w:rsid w:val="00740C0D"/>
    <w:rsid w:val="0078199A"/>
    <w:rsid w:val="007A2B06"/>
    <w:rsid w:val="00812C96"/>
    <w:rsid w:val="008543AA"/>
    <w:rsid w:val="008563CF"/>
    <w:rsid w:val="008659B7"/>
    <w:rsid w:val="0086732B"/>
    <w:rsid w:val="008716BD"/>
    <w:rsid w:val="00874CFB"/>
    <w:rsid w:val="00891D34"/>
    <w:rsid w:val="0089414C"/>
    <w:rsid w:val="008B4C75"/>
    <w:rsid w:val="008B660E"/>
    <w:rsid w:val="008E59F8"/>
    <w:rsid w:val="008F4B6C"/>
    <w:rsid w:val="008F7BAB"/>
    <w:rsid w:val="0090116F"/>
    <w:rsid w:val="00903341"/>
    <w:rsid w:val="009261CD"/>
    <w:rsid w:val="009437E0"/>
    <w:rsid w:val="00947E5F"/>
    <w:rsid w:val="0095025C"/>
    <w:rsid w:val="0096681B"/>
    <w:rsid w:val="009A5C55"/>
    <w:rsid w:val="00A6337C"/>
    <w:rsid w:val="00A675F1"/>
    <w:rsid w:val="00A70799"/>
    <w:rsid w:val="00A94B34"/>
    <w:rsid w:val="00AB508E"/>
    <w:rsid w:val="00AC4B91"/>
    <w:rsid w:val="00AC5C4F"/>
    <w:rsid w:val="00B12BAA"/>
    <w:rsid w:val="00B2123C"/>
    <w:rsid w:val="00B34BD6"/>
    <w:rsid w:val="00B409D9"/>
    <w:rsid w:val="00BB2349"/>
    <w:rsid w:val="00BC2981"/>
    <w:rsid w:val="00BE4F61"/>
    <w:rsid w:val="00BF3DF4"/>
    <w:rsid w:val="00C433C0"/>
    <w:rsid w:val="00C665A2"/>
    <w:rsid w:val="00C916C7"/>
    <w:rsid w:val="00CA5BD2"/>
    <w:rsid w:val="00CC6082"/>
    <w:rsid w:val="00CD6A55"/>
    <w:rsid w:val="00CD7D9F"/>
    <w:rsid w:val="00D11FFB"/>
    <w:rsid w:val="00D26612"/>
    <w:rsid w:val="00DA36C1"/>
    <w:rsid w:val="00DF18D8"/>
    <w:rsid w:val="00E21768"/>
    <w:rsid w:val="00E5274D"/>
    <w:rsid w:val="00E608D3"/>
    <w:rsid w:val="00E65008"/>
    <w:rsid w:val="00E676C5"/>
    <w:rsid w:val="00EE054B"/>
    <w:rsid w:val="00EE3075"/>
    <w:rsid w:val="00EE40A0"/>
    <w:rsid w:val="00EF3278"/>
    <w:rsid w:val="00EF32CA"/>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c-bibliographic-informationvalue">
    <w:name w:val="c-bibliographic-information__value"/>
    <w:basedOn w:val="DefaultParagraphFont"/>
    <w:rsid w:val="001605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2144418">
      <w:bodyDiv w:val="1"/>
      <w:marLeft w:val="0"/>
      <w:marRight w:val="0"/>
      <w:marTop w:val="0"/>
      <w:marBottom w:val="0"/>
      <w:divBdr>
        <w:top w:val="none" w:sz="0" w:space="0" w:color="auto"/>
        <w:left w:val="none" w:sz="0" w:space="0" w:color="auto"/>
        <w:bottom w:val="none" w:sz="0" w:space="0" w:color="auto"/>
        <w:right w:val="none" w:sz="0" w:space="0" w:color="auto"/>
      </w:divBdr>
    </w:div>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936900">
      <w:bodyDiv w:val="1"/>
      <w:marLeft w:val="0"/>
      <w:marRight w:val="0"/>
      <w:marTop w:val="0"/>
      <w:marBottom w:val="0"/>
      <w:divBdr>
        <w:top w:val="none" w:sz="0" w:space="0" w:color="auto"/>
        <w:left w:val="none" w:sz="0" w:space="0" w:color="auto"/>
        <w:bottom w:val="none" w:sz="0" w:space="0" w:color="auto"/>
        <w:right w:val="none" w:sz="0" w:space="0" w:color="auto"/>
      </w:divBdr>
      <w:divsChild>
        <w:div w:id="878320495">
          <w:marLeft w:val="0"/>
          <w:marRight w:val="0"/>
          <w:marTop w:val="0"/>
          <w:marBottom w:val="0"/>
          <w:divBdr>
            <w:top w:val="none" w:sz="0" w:space="0" w:color="auto"/>
            <w:left w:val="none" w:sz="0" w:space="0" w:color="auto"/>
            <w:bottom w:val="none" w:sz="0" w:space="0" w:color="auto"/>
            <w:right w:val="none" w:sz="0" w:space="0" w:color="auto"/>
          </w:divBdr>
          <w:divsChild>
            <w:div w:id="2003117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springer.com/chapter/10.1007/978-3-031-50330-6_25" TargetMode="External"/><Relationship Id="rId3" Type="http://schemas.openxmlformats.org/officeDocument/2006/relationships/webSettings" Target="webSettings.xml"/><Relationship Id="rId7" Type="http://schemas.openxmlformats.org/officeDocument/2006/relationships/hyperlink" Target="https://link.springer.com/chapter/10.1007/978-3-031-50330-6_25"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ink.springer.com/chapter/10.1007/978-3-031-50330-6_25" TargetMode="External"/><Relationship Id="rId11" Type="http://schemas.openxmlformats.org/officeDocument/2006/relationships/fontTable" Target="fontTable.xml"/><Relationship Id="rId5" Type="http://schemas.openxmlformats.org/officeDocument/2006/relationships/hyperlink" Target="https://link.springer.com/chapter/10.1007/978-3-031-50330-6_25" TargetMode="External"/><Relationship Id="rId10" Type="http://schemas.openxmlformats.org/officeDocument/2006/relationships/hyperlink" Target="https://link.springer.com/chapter/10.1007/978-3-031-50330-6_25" TargetMode="External"/><Relationship Id="rId4" Type="http://schemas.openxmlformats.org/officeDocument/2006/relationships/hyperlink" Target="https://link.springer.com/chapter/10.1007/978-3-031-50330-6_25" TargetMode="External"/><Relationship Id="rId9" Type="http://schemas.openxmlformats.org/officeDocument/2006/relationships/hyperlink" Target="https://link.springer.com/chapter/10.1007/978-3-031-50330-6_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321</Words>
  <Characters>1834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2024-05-16T07:22:00Z</dcterms:created>
  <dcterms:modified xsi:type="dcterms:W3CDTF">2024-05-23T04:21:00Z</dcterms:modified>
</cp:coreProperties>
</file>