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9279"/>
      </w:tblGrid>
      <w:tr w:rsidR="0006253D" w:rsidRPr="0006253D" w:rsidTr="0006253D">
        <w:trPr>
          <w:tblCellSpacing w:w="15" w:type="dxa"/>
        </w:trPr>
        <w:tc>
          <w:tcPr>
            <w:tcW w:w="0" w:type="auto"/>
            <w:vAlign w:val="center"/>
            <w:hideMark/>
          </w:tcPr>
          <w:p w:rsidR="0006253D" w:rsidRPr="0006253D" w:rsidRDefault="0006253D" w:rsidP="0006253D">
            <w:pPr>
              <w:spacing w:after="0" w:line="240" w:lineRule="auto"/>
              <w:rPr>
                <w:rFonts w:ascii="Times New Roman" w:eastAsia="Times New Roman" w:hAnsi="Times New Roman" w:cs="Times New Roman"/>
                <w:sz w:val="40"/>
                <w:szCs w:val="40"/>
                <w:lang w:bidi="bn-BD"/>
              </w:rPr>
            </w:pPr>
          </w:p>
        </w:tc>
        <w:tc>
          <w:tcPr>
            <w:tcW w:w="5000" w:type="pct"/>
            <w:vAlign w:val="center"/>
            <w:hideMark/>
          </w:tcPr>
          <w:p w:rsidR="0006253D" w:rsidRPr="0006253D" w:rsidRDefault="0006253D" w:rsidP="0006253D">
            <w:pPr>
              <w:spacing w:after="0" w:line="240" w:lineRule="auto"/>
              <w:rPr>
                <w:rFonts w:ascii="Times New Roman" w:eastAsia="Times New Roman" w:hAnsi="Times New Roman" w:cs="Times New Roman"/>
                <w:sz w:val="40"/>
                <w:szCs w:val="40"/>
                <w:lang w:bidi="bn-BD"/>
              </w:rPr>
            </w:pPr>
            <w:r w:rsidRPr="0006253D">
              <w:rPr>
                <w:rFonts w:ascii="Times New Roman" w:eastAsia="Times New Roman" w:hAnsi="Times New Roman" w:cs="Times New Roman"/>
                <w:sz w:val="40"/>
                <w:szCs w:val="40"/>
                <w:lang w:bidi="bn-BD"/>
              </w:rPr>
              <w:t>Emerging Promise of Therapeutic Approaches Targeting Mitochondria in Neurodegenerative Disorders</w:t>
            </w:r>
          </w:p>
        </w:tc>
      </w:tr>
    </w:tbl>
    <w:p w:rsidR="00056A8C" w:rsidRPr="008E59F8" w:rsidRDefault="00056A8C">
      <w:pPr>
        <w:rPr>
          <w:rStyle w:val="blue-tooltip"/>
          <w:b/>
          <w:bCs/>
          <w:sz w:val="40"/>
          <w:szCs w:val="40"/>
        </w:rPr>
      </w:pPr>
    </w:p>
    <w:p w:rsidR="00286666" w:rsidRPr="0006253D" w:rsidRDefault="00056A8C" w:rsidP="0006253D">
      <w:pPr>
        <w:jc w:val="both"/>
        <w:rPr>
          <w:rStyle w:val="blue-tooltip"/>
          <w:rFonts w:ascii="Times New Roman" w:hAnsi="Times New Roman" w:cs="Times New Roman"/>
          <w:b/>
          <w:bCs/>
          <w:color w:val="0070C0"/>
          <w:sz w:val="24"/>
          <w:szCs w:val="24"/>
        </w:rPr>
      </w:pPr>
      <w:r w:rsidRPr="0006253D">
        <w:rPr>
          <w:rStyle w:val="blue-tooltip"/>
          <w:rFonts w:ascii="Times New Roman" w:hAnsi="Times New Roman" w:cs="Times New Roman"/>
          <w:b/>
          <w:bCs/>
          <w:sz w:val="24"/>
          <w:szCs w:val="24"/>
        </w:rPr>
        <w:t xml:space="preserve">Author: </w:t>
      </w:r>
      <w:r w:rsidR="009437E0" w:rsidRPr="0006253D">
        <w:rPr>
          <w:rStyle w:val="blue-tooltip"/>
          <w:rFonts w:ascii="Times New Roman" w:hAnsi="Times New Roman" w:cs="Times New Roman"/>
          <w:sz w:val="24"/>
          <w:szCs w:val="24"/>
        </w:rPr>
        <w:t xml:space="preserve"> </w:t>
      </w:r>
      <w:hyperlink r:id="rId4" w:history="1">
        <w:r w:rsidR="0006253D" w:rsidRPr="0006253D">
          <w:rPr>
            <w:rStyle w:val="Hyperlink"/>
            <w:rFonts w:ascii="Times New Roman" w:hAnsi="Times New Roman" w:cs="Times New Roman"/>
            <w:color w:val="0070C0"/>
            <w:sz w:val="24"/>
            <w:szCs w:val="24"/>
            <w:u w:val="none"/>
          </w:rPr>
          <w:t>Md Mominur Rahman</w:t>
        </w:r>
      </w:hyperlink>
      <w:r w:rsidR="0006253D" w:rsidRPr="0006253D">
        <w:rPr>
          <w:rStyle w:val="comma"/>
          <w:rFonts w:ascii="Times New Roman" w:hAnsi="Times New Roman" w:cs="Times New Roman"/>
          <w:color w:val="0070C0"/>
          <w:sz w:val="24"/>
          <w:szCs w:val="24"/>
        </w:rPr>
        <w:t>, </w:t>
      </w:r>
      <w:hyperlink r:id="rId5" w:history="1">
        <w:r w:rsidR="0006253D" w:rsidRPr="0006253D">
          <w:rPr>
            <w:rStyle w:val="Hyperlink"/>
            <w:rFonts w:ascii="Times New Roman" w:hAnsi="Times New Roman" w:cs="Times New Roman"/>
            <w:color w:val="0070C0"/>
            <w:sz w:val="24"/>
            <w:szCs w:val="24"/>
            <w:u w:val="none"/>
          </w:rPr>
          <w:t>Mst Afroza Alam Tumpa</w:t>
        </w:r>
      </w:hyperlink>
      <w:r w:rsidR="0006253D" w:rsidRPr="0006253D">
        <w:rPr>
          <w:rStyle w:val="author-sup-separator"/>
          <w:rFonts w:ascii="Times New Roman" w:hAnsi="Times New Roman" w:cs="Times New Roman"/>
          <w:color w:val="0070C0"/>
          <w:sz w:val="24"/>
          <w:szCs w:val="24"/>
          <w:vertAlign w:val="superscript"/>
        </w:rPr>
        <w:t> </w:t>
      </w:r>
      <w:r w:rsidR="0006253D" w:rsidRPr="0006253D">
        <w:rPr>
          <w:rStyle w:val="comma"/>
          <w:rFonts w:ascii="Times New Roman" w:hAnsi="Times New Roman" w:cs="Times New Roman"/>
          <w:color w:val="0070C0"/>
          <w:sz w:val="24"/>
          <w:szCs w:val="24"/>
        </w:rPr>
        <w:t>, </w:t>
      </w:r>
      <w:hyperlink r:id="rId6" w:history="1">
        <w:r w:rsidR="0006253D" w:rsidRPr="0006253D">
          <w:rPr>
            <w:rStyle w:val="Hyperlink"/>
            <w:rFonts w:ascii="Times New Roman" w:hAnsi="Times New Roman" w:cs="Times New Roman"/>
            <w:color w:val="0070C0"/>
            <w:sz w:val="24"/>
            <w:szCs w:val="24"/>
            <w:u w:val="none"/>
          </w:rPr>
          <w:t>Md Saidur Rahaman</w:t>
        </w:r>
      </w:hyperlink>
      <w:r w:rsidR="0006253D" w:rsidRPr="0006253D">
        <w:rPr>
          <w:rStyle w:val="author-sup-separator"/>
          <w:rFonts w:ascii="Times New Roman" w:hAnsi="Times New Roman" w:cs="Times New Roman"/>
          <w:color w:val="0070C0"/>
          <w:sz w:val="24"/>
          <w:szCs w:val="24"/>
          <w:vertAlign w:val="superscript"/>
        </w:rPr>
        <w:t> </w:t>
      </w:r>
      <w:r w:rsidR="0006253D" w:rsidRPr="0006253D">
        <w:rPr>
          <w:rStyle w:val="comma"/>
          <w:rFonts w:ascii="Times New Roman" w:hAnsi="Times New Roman" w:cs="Times New Roman"/>
          <w:color w:val="0070C0"/>
          <w:sz w:val="24"/>
          <w:szCs w:val="24"/>
        </w:rPr>
        <w:t>, </w:t>
      </w:r>
      <w:hyperlink r:id="rId7" w:history="1">
        <w:r w:rsidR="0006253D" w:rsidRPr="0006253D">
          <w:rPr>
            <w:rStyle w:val="Hyperlink"/>
            <w:rFonts w:ascii="Times New Roman" w:hAnsi="Times New Roman" w:cs="Times New Roman"/>
            <w:color w:val="0070C0"/>
            <w:sz w:val="24"/>
            <w:szCs w:val="24"/>
            <w:u w:val="none"/>
          </w:rPr>
          <w:t>Fahadul Islam</w:t>
        </w:r>
      </w:hyperlink>
      <w:r w:rsidR="0006253D" w:rsidRPr="0006253D">
        <w:rPr>
          <w:rStyle w:val="author-sup-separator"/>
          <w:rFonts w:ascii="Times New Roman" w:hAnsi="Times New Roman" w:cs="Times New Roman"/>
          <w:color w:val="0070C0"/>
          <w:sz w:val="24"/>
          <w:szCs w:val="24"/>
          <w:vertAlign w:val="superscript"/>
        </w:rPr>
        <w:t> </w:t>
      </w:r>
      <w:r w:rsidR="0006253D" w:rsidRPr="0006253D">
        <w:rPr>
          <w:rStyle w:val="comma"/>
          <w:rFonts w:ascii="Times New Roman" w:hAnsi="Times New Roman" w:cs="Times New Roman"/>
          <w:color w:val="0070C0"/>
          <w:sz w:val="24"/>
          <w:szCs w:val="24"/>
        </w:rPr>
        <w:t>, </w:t>
      </w:r>
      <w:hyperlink r:id="rId8" w:history="1">
        <w:r w:rsidR="0006253D" w:rsidRPr="0006253D">
          <w:rPr>
            <w:rStyle w:val="Hyperlink"/>
            <w:rFonts w:ascii="Times New Roman" w:hAnsi="Times New Roman" w:cs="Times New Roman"/>
            <w:color w:val="0070C0"/>
            <w:sz w:val="24"/>
            <w:szCs w:val="24"/>
            <w:u w:val="none"/>
          </w:rPr>
          <w:t>Popy Rani Sutradhar</w:t>
        </w:r>
      </w:hyperlink>
      <w:r w:rsidR="0006253D" w:rsidRPr="0006253D">
        <w:rPr>
          <w:rStyle w:val="author-sup-separator"/>
          <w:rFonts w:ascii="Times New Roman" w:hAnsi="Times New Roman" w:cs="Times New Roman"/>
          <w:color w:val="0070C0"/>
          <w:sz w:val="24"/>
          <w:szCs w:val="24"/>
          <w:vertAlign w:val="superscript"/>
        </w:rPr>
        <w:t> </w:t>
      </w:r>
      <w:r w:rsidR="0006253D" w:rsidRPr="0006253D">
        <w:rPr>
          <w:rStyle w:val="comma"/>
          <w:rFonts w:ascii="Times New Roman" w:hAnsi="Times New Roman" w:cs="Times New Roman"/>
          <w:color w:val="0070C0"/>
          <w:sz w:val="24"/>
          <w:szCs w:val="24"/>
        </w:rPr>
        <w:t>, </w:t>
      </w:r>
      <w:hyperlink r:id="rId9" w:history="1">
        <w:r w:rsidR="0006253D" w:rsidRPr="0006253D">
          <w:rPr>
            <w:rStyle w:val="Hyperlink"/>
            <w:rFonts w:ascii="Times New Roman" w:hAnsi="Times New Roman" w:cs="Times New Roman"/>
            <w:color w:val="0070C0"/>
            <w:sz w:val="24"/>
            <w:szCs w:val="24"/>
            <w:u w:val="none"/>
          </w:rPr>
          <w:t>Muniruddin Ahmed</w:t>
        </w:r>
      </w:hyperlink>
      <w:r w:rsidR="0006253D" w:rsidRPr="0006253D">
        <w:rPr>
          <w:rStyle w:val="author-sup-separator"/>
          <w:rFonts w:ascii="Times New Roman" w:hAnsi="Times New Roman" w:cs="Times New Roman"/>
          <w:color w:val="0070C0"/>
          <w:sz w:val="24"/>
          <w:szCs w:val="24"/>
          <w:vertAlign w:val="superscript"/>
        </w:rPr>
        <w:t> </w:t>
      </w:r>
      <w:r w:rsidR="0006253D" w:rsidRPr="0006253D">
        <w:rPr>
          <w:rStyle w:val="comma"/>
          <w:rFonts w:ascii="Times New Roman" w:hAnsi="Times New Roman" w:cs="Times New Roman"/>
          <w:color w:val="0070C0"/>
          <w:sz w:val="24"/>
          <w:szCs w:val="24"/>
        </w:rPr>
        <w:t>, </w:t>
      </w:r>
      <w:hyperlink r:id="rId10" w:history="1">
        <w:r w:rsidR="0006253D" w:rsidRPr="0006253D">
          <w:rPr>
            <w:rStyle w:val="Hyperlink"/>
            <w:rFonts w:ascii="Times New Roman" w:hAnsi="Times New Roman" w:cs="Times New Roman"/>
            <w:color w:val="0070C0"/>
            <w:sz w:val="24"/>
            <w:szCs w:val="24"/>
            <w:u w:val="none"/>
          </w:rPr>
          <w:t>Badrah S Alghamdi</w:t>
        </w:r>
      </w:hyperlink>
      <w:r w:rsidR="0006253D" w:rsidRPr="0006253D">
        <w:rPr>
          <w:rStyle w:val="author-sup-separator"/>
          <w:rFonts w:ascii="Times New Roman" w:hAnsi="Times New Roman" w:cs="Times New Roman"/>
          <w:color w:val="0070C0"/>
          <w:sz w:val="24"/>
          <w:szCs w:val="24"/>
          <w:vertAlign w:val="superscript"/>
        </w:rPr>
        <w:t> </w:t>
      </w:r>
      <w:r w:rsidR="0006253D" w:rsidRPr="0006253D">
        <w:rPr>
          <w:rStyle w:val="comma"/>
          <w:rFonts w:ascii="Times New Roman" w:hAnsi="Times New Roman" w:cs="Times New Roman"/>
          <w:color w:val="0070C0"/>
          <w:sz w:val="24"/>
          <w:szCs w:val="24"/>
        </w:rPr>
        <w:t>, </w:t>
      </w:r>
      <w:hyperlink r:id="rId11" w:history="1">
        <w:r w:rsidR="0006253D" w:rsidRPr="0006253D">
          <w:rPr>
            <w:rStyle w:val="Hyperlink"/>
            <w:rFonts w:ascii="Times New Roman" w:hAnsi="Times New Roman" w:cs="Times New Roman"/>
            <w:color w:val="0070C0"/>
            <w:sz w:val="24"/>
            <w:szCs w:val="24"/>
            <w:u w:val="none"/>
          </w:rPr>
          <w:t>Abdul Hafeez</w:t>
        </w:r>
      </w:hyperlink>
      <w:r w:rsidR="0006253D" w:rsidRPr="0006253D">
        <w:rPr>
          <w:rStyle w:val="author-sup-separator"/>
          <w:rFonts w:ascii="Times New Roman" w:hAnsi="Times New Roman" w:cs="Times New Roman"/>
          <w:color w:val="0070C0"/>
          <w:sz w:val="24"/>
          <w:szCs w:val="24"/>
          <w:vertAlign w:val="superscript"/>
        </w:rPr>
        <w:t> </w:t>
      </w:r>
      <w:r w:rsidR="0006253D" w:rsidRPr="0006253D">
        <w:rPr>
          <w:rStyle w:val="comma"/>
          <w:rFonts w:ascii="Times New Roman" w:hAnsi="Times New Roman" w:cs="Times New Roman"/>
          <w:color w:val="0070C0"/>
          <w:sz w:val="24"/>
          <w:szCs w:val="24"/>
        </w:rPr>
        <w:t>, </w:t>
      </w:r>
      <w:hyperlink r:id="rId12" w:history="1">
        <w:r w:rsidR="0006253D" w:rsidRPr="0006253D">
          <w:rPr>
            <w:rStyle w:val="Hyperlink"/>
            <w:rFonts w:ascii="Times New Roman" w:hAnsi="Times New Roman" w:cs="Times New Roman"/>
            <w:color w:val="0070C0"/>
            <w:sz w:val="24"/>
            <w:szCs w:val="24"/>
            <w:u w:val="none"/>
          </w:rPr>
          <w:t>Athanasios Alexiou</w:t>
        </w:r>
      </w:hyperlink>
      <w:r w:rsidR="0006253D" w:rsidRPr="0006253D">
        <w:rPr>
          <w:rStyle w:val="author-sup-separator"/>
          <w:rFonts w:ascii="Times New Roman" w:hAnsi="Times New Roman" w:cs="Times New Roman"/>
          <w:color w:val="0070C0"/>
          <w:sz w:val="24"/>
          <w:szCs w:val="24"/>
          <w:vertAlign w:val="superscript"/>
        </w:rPr>
        <w:t> </w:t>
      </w:r>
      <w:r w:rsidR="0006253D" w:rsidRPr="0006253D">
        <w:rPr>
          <w:rStyle w:val="comma"/>
          <w:rFonts w:ascii="Times New Roman" w:hAnsi="Times New Roman" w:cs="Times New Roman"/>
          <w:color w:val="0070C0"/>
          <w:sz w:val="24"/>
          <w:szCs w:val="24"/>
        </w:rPr>
        <w:t>, </w:t>
      </w:r>
      <w:hyperlink r:id="rId13" w:history="1">
        <w:r w:rsidR="0006253D" w:rsidRPr="0006253D">
          <w:rPr>
            <w:rStyle w:val="Hyperlink"/>
            <w:rFonts w:ascii="Times New Roman" w:hAnsi="Times New Roman" w:cs="Times New Roman"/>
            <w:color w:val="0070C0"/>
            <w:sz w:val="24"/>
            <w:szCs w:val="24"/>
            <w:u w:val="none"/>
          </w:rPr>
          <w:t>Asma Perveen</w:t>
        </w:r>
      </w:hyperlink>
      <w:r w:rsidR="0006253D" w:rsidRPr="0006253D">
        <w:rPr>
          <w:rStyle w:val="author-sup-separator"/>
          <w:rFonts w:ascii="Times New Roman" w:hAnsi="Times New Roman" w:cs="Times New Roman"/>
          <w:color w:val="0070C0"/>
          <w:sz w:val="24"/>
          <w:szCs w:val="24"/>
          <w:vertAlign w:val="superscript"/>
        </w:rPr>
        <w:t> </w:t>
      </w:r>
      <w:r w:rsidR="0006253D" w:rsidRPr="0006253D">
        <w:rPr>
          <w:rStyle w:val="comma"/>
          <w:rFonts w:ascii="Times New Roman" w:hAnsi="Times New Roman" w:cs="Times New Roman"/>
          <w:color w:val="0070C0"/>
          <w:sz w:val="24"/>
          <w:szCs w:val="24"/>
        </w:rPr>
        <w:t>, </w:t>
      </w:r>
      <w:hyperlink r:id="rId14" w:history="1">
        <w:r w:rsidR="0006253D" w:rsidRPr="0006253D">
          <w:rPr>
            <w:rStyle w:val="Hyperlink"/>
            <w:rFonts w:ascii="Times New Roman" w:hAnsi="Times New Roman" w:cs="Times New Roman"/>
            <w:color w:val="0070C0"/>
            <w:sz w:val="24"/>
            <w:szCs w:val="24"/>
            <w:u w:val="none"/>
          </w:rPr>
          <w:t>Ghulam Md Ashraf</w:t>
        </w:r>
      </w:hyperlink>
      <w:r w:rsidR="0006253D" w:rsidRPr="0006253D">
        <w:rPr>
          <w:rStyle w:val="author-sup-separator"/>
          <w:rFonts w:ascii="Times New Roman" w:hAnsi="Times New Roman" w:cs="Times New Roman"/>
          <w:color w:val="0070C0"/>
          <w:sz w:val="24"/>
          <w:szCs w:val="24"/>
          <w:vertAlign w:val="superscript"/>
        </w:rPr>
        <w:t> </w:t>
      </w:r>
      <w:hyperlink r:id="rId15" w:anchor="full-view-affiliation-9" w:tooltip="Department of Medical Laboratory Sciences, College of Health Sciences, and Sharjah Institute for Medical Research, University of Sharjah, Sharjah, 27272, United Arab Emirates." w:history="1">
        <w:r w:rsidR="0006253D" w:rsidRPr="0006253D">
          <w:rPr>
            <w:rStyle w:val="Hyperlink"/>
            <w:rFonts w:ascii="Times New Roman" w:hAnsi="Times New Roman" w:cs="Times New Roman"/>
            <w:color w:val="0070C0"/>
            <w:sz w:val="24"/>
            <w:szCs w:val="24"/>
            <w:u w:val="none"/>
            <w:vertAlign w:val="superscript"/>
          </w:rPr>
          <w:t xml:space="preserve"> </w:t>
        </w:r>
      </w:hyperlink>
    </w:p>
    <w:p w:rsidR="00056A8C" w:rsidRPr="0006253D" w:rsidRDefault="00056A8C" w:rsidP="0006253D">
      <w:pPr>
        <w:jc w:val="both"/>
        <w:rPr>
          <w:rStyle w:val="blue-tooltip"/>
          <w:rFonts w:ascii="Times New Roman" w:hAnsi="Times New Roman" w:cs="Times New Roman"/>
          <w:b/>
          <w:sz w:val="24"/>
          <w:szCs w:val="24"/>
        </w:rPr>
      </w:pPr>
    </w:p>
    <w:p w:rsidR="00286666" w:rsidRPr="00F2532E" w:rsidRDefault="00286666" w:rsidP="0006253D">
      <w:pPr>
        <w:jc w:val="both"/>
        <w:rPr>
          <w:rStyle w:val="blue-tooltip"/>
          <w:rFonts w:ascii="Times New Roman" w:hAnsi="Times New Roman" w:cs="Arial Unicode MS" w:hint="cs"/>
          <w:b/>
          <w:sz w:val="24"/>
          <w:szCs w:val="30"/>
          <w:lang w:bidi="bn-BD"/>
        </w:rPr>
      </w:pPr>
      <w:r w:rsidRPr="0006253D">
        <w:rPr>
          <w:rStyle w:val="blue-tooltip"/>
          <w:rFonts w:ascii="Times New Roman" w:hAnsi="Times New Roman" w:cs="Times New Roman"/>
          <w:b/>
          <w:sz w:val="24"/>
          <w:szCs w:val="24"/>
        </w:rPr>
        <w:t xml:space="preserve">Abstract: </w:t>
      </w:r>
      <w:r w:rsidR="00C433C0" w:rsidRPr="0006253D">
        <w:rPr>
          <w:rStyle w:val="blue-tooltip"/>
          <w:rFonts w:ascii="Times New Roman" w:hAnsi="Times New Roman" w:cs="Times New Roman"/>
          <w:b/>
          <w:sz w:val="24"/>
          <w:szCs w:val="24"/>
        </w:rPr>
        <w:t xml:space="preserve"> </w:t>
      </w:r>
      <w:r w:rsidR="004F276A" w:rsidRPr="0006253D">
        <w:rPr>
          <w:rStyle w:val="blue-tooltip"/>
          <w:rFonts w:ascii="Times New Roman" w:hAnsi="Times New Roman" w:cs="Times New Roman"/>
          <w:b/>
          <w:sz w:val="24"/>
          <w:szCs w:val="24"/>
        </w:rPr>
        <w:t xml:space="preserve"> </w:t>
      </w:r>
      <w:r w:rsidR="00F2532E">
        <w:rPr>
          <w:rStyle w:val="blue-tooltip"/>
          <w:rFonts w:ascii="Times New Roman" w:hAnsi="Times New Roman" w:cs="Arial Unicode MS" w:hint="cs"/>
          <w:b/>
          <w:sz w:val="24"/>
          <w:szCs w:val="30"/>
          <w:cs/>
          <w:lang w:bidi="bn-BD"/>
        </w:rPr>
        <w:t>s</w:t>
      </w:r>
      <w:bookmarkStart w:id="0" w:name="_GoBack"/>
      <w:bookmarkEnd w:id="0"/>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9279"/>
      </w:tblGrid>
      <w:tr w:rsidR="0006253D" w:rsidRPr="0006253D" w:rsidTr="0006253D">
        <w:trPr>
          <w:tblCellSpacing w:w="15" w:type="dxa"/>
        </w:trPr>
        <w:tc>
          <w:tcPr>
            <w:tcW w:w="0" w:type="auto"/>
            <w:vAlign w:val="center"/>
            <w:hideMark/>
          </w:tcPr>
          <w:p w:rsidR="0006253D" w:rsidRPr="0006253D" w:rsidRDefault="0006253D" w:rsidP="0006253D">
            <w:pPr>
              <w:spacing w:after="0" w:line="240" w:lineRule="auto"/>
              <w:jc w:val="both"/>
              <w:rPr>
                <w:rFonts w:ascii="Times New Roman" w:eastAsia="Times New Roman" w:hAnsi="Times New Roman" w:cs="Times New Roman"/>
                <w:sz w:val="24"/>
                <w:szCs w:val="24"/>
                <w:lang w:bidi="bn-BD"/>
              </w:rPr>
            </w:pPr>
          </w:p>
        </w:tc>
        <w:tc>
          <w:tcPr>
            <w:tcW w:w="5000" w:type="pct"/>
            <w:vAlign w:val="center"/>
            <w:hideMark/>
          </w:tcPr>
          <w:p w:rsidR="0006253D" w:rsidRPr="0006253D" w:rsidRDefault="0006253D" w:rsidP="0006253D">
            <w:pPr>
              <w:spacing w:before="100" w:beforeAutospacing="1" w:after="100" w:afterAutospacing="1" w:line="240" w:lineRule="auto"/>
              <w:jc w:val="both"/>
              <w:rPr>
                <w:rFonts w:ascii="Times New Roman" w:eastAsia="Times New Roman" w:hAnsi="Times New Roman" w:cs="Times New Roman"/>
                <w:sz w:val="24"/>
                <w:szCs w:val="24"/>
                <w:lang w:bidi="bn-BD"/>
              </w:rPr>
            </w:pPr>
            <w:r w:rsidRPr="0006253D">
              <w:rPr>
                <w:rFonts w:ascii="Times New Roman" w:eastAsia="Times New Roman" w:hAnsi="Times New Roman" w:cs="Times New Roman"/>
                <w:sz w:val="24"/>
                <w:szCs w:val="24"/>
                <w:lang w:bidi="bn-BD"/>
              </w:rPr>
              <w:t>Mitochondria are critical for homeostasis and metabolism in all cellular eukaryotes. Brain mitochondria are the primary source of fuel that supports many brain functions, including intracellular energy supply, cellular calcium regulation, regulation of limited cellular oxidative capacity, and control of cell death. Much evidence suggests that mitochondria play a central role in neurodegenerative disorders (NDDs) such as Parkinson's disease, Alzheimer's disease, Huntington's disease, and amyotrophic lateral sclerosis. Ongoing studies of NDDs have revealed that mitochondrial pathology is mainly found in inherited or irregular NDDs and is thought to be associated with the pathophysiological cycle of these disorders. Typical mitochondrial disturbances in NDDs include increased free radical production, decreased ATP synthesis, alterations in mitochondrial permeability, and mitochondrial DNA damage. The main objective of this review is to highlight the basic mitochondrial problems that occur in NDDs and discuss the use mitochondrial drugs, especially mitochondrial antioxidants, mitochondrial permeability transition blockade, and mitochondrial gene therapy, for the treatment and control of NDDs.</w:t>
            </w:r>
          </w:p>
        </w:tc>
      </w:tr>
    </w:tbl>
    <w:p w:rsidR="0006253D" w:rsidRPr="0006253D" w:rsidRDefault="0006253D" w:rsidP="0006253D">
      <w:pPr>
        <w:jc w:val="both"/>
        <w:rPr>
          <w:rStyle w:val="blue-tooltip"/>
          <w:rFonts w:ascii="Times New Roman" w:hAnsi="Times New Roman" w:cs="Times New Roman"/>
          <w:b/>
          <w:sz w:val="24"/>
          <w:szCs w:val="24"/>
        </w:rPr>
      </w:pPr>
    </w:p>
    <w:p w:rsidR="000816E0" w:rsidRPr="0006253D" w:rsidRDefault="000816E0" w:rsidP="0006253D">
      <w:pPr>
        <w:spacing w:before="150" w:after="150" w:line="240" w:lineRule="auto"/>
        <w:jc w:val="both"/>
        <w:rPr>
          <w:rFonts w:ascii="Times New Roman" w:hAnsi="Times New Roman" w:cs="Times New Roman"/>
          <w:b/>
          <w:bCs/>
          <w:sz w:val="24"/>
          <w:szCs w:val="24"/>
          <w:shd w:val="clear" w:color="auto" w:fill="FFFFFF"/>
        </w:rPr>
      </w:pPr>
      <w:r w:rsidRPr="0006253D">
        <w:rPr>
          <w:rFonts w:ascii="Times New Roman" w:hAnsi="Times New Roman" w:cs="Times New Roman"/>
          <w:b/>
          <w:bCs/>
          <w:sz w:val="24"/>
          <w:szCs w:val="24"/>
          <w:shd w:val="clear" w:color="auto" w:fill="FFFFFF"/>
        </w:rPr>
        <w:t>Conference / Journal Link:</w:t>
      </w:r>
    </w:p>
    <w:bookmarkStart w:id="1" w:name="cj_link"/>
    <w:p w:rsidR="0006253D" w:rsidRPr="0006253D" w:rsidRDefault="0006253D" w:rsidP="0006253D">
      <w:pPr>
        <w:spacing w:before="150" w:after="150" w:line="240" w:lineRule="auto"/>
        <w:jc w:val="both"/>
        <w:rPr>
          <w:rFonts w:ascii="Times New Roman" w:hAnsi="Times New Roman" w:cs="Times New Roman"/>
          <w:b/>
          <w:bCs/>
          <w:color w:val="0070C0"/>
          <w:sz w:val="24"/>
          <w:szCs w:val="24"/>
          <w:shd w:val="clear" w:color="auto" w:fill="FFFFFF"/>
        </w:rPr>
      </w:pPr>
      <w:r w:rsidRPr="0006253D">
        <w:rPr>
          <w:rFonts w:ascii="Times New Roman" w:hAnsi="Times New Roman" w:cs="Times New Roman"/>
          <w:color w:val="0070C0"/>
          <w:sz w:val="24"/>
          <w:szCs w:val="24"/>
        </w:rPr>
        <w:fldChar w:fldCharType="begin"/>
      </w:r>
      <w:r w:rsidRPr="0006253D">
        <w:rPr>
          <w:rFonts w:ascii="Times New Roman" w:hAnsi="Times New Roman" w:cs="Times New Roman"/>
          <w:color w:val="0070C0"/>
          <w:sz w:val="24"/>
          <w:szCs w:val="24"/>
        </w:rPr>
        <w:instrText xml:space="preserve"> HYPERLINK "https://pubmed.ncbi.nlm.nih.gov/36927428/" \t "_blank" </w:instrText>
      </w:r>
      <w:r w:rsidRPr="0006253D">
        <w:rPr>
          <w:rFonts w:ascii="Times New Roman" w:hAnsi="Times New Roman" w:cs="Times New Roman"/>
          <w:color w:val="0070C0"/>
          <w:sz w:val="24"/>
          <w:szCs w:val="24"/>
        </w:rPr>
        <w:fldChar w:fldCharType="separate"/>
      </w:r>
      <w:r w:rsidRPr="0006253D">
        <w:rPr>
          <w:rStyle w:val="Hyperlink"/>
          <w:rFonts w:ascii="Times New Roman" w:hAnsi="Times New Roman" w:cs="Times New Roman"/>
          <w:color w:val="0070C0"/>
          <w:sz w:val="24"/>
          <w:szCs w:val="24"/>
          <w:u w:val="none"/>
        </w:rPr>
        <w:t>https://pubmed.ncbi.nlm.nih.gov/36927428/</w:t>
      </w:r>
      <w:r w:rsidRPr="0006253D">
        <w:rPr>
          <w:rFonts w:ascii="Times New Roman" w:hAnsi="Times New Roman" w:cs="Times New Roman"/>
          <w:color w:val="0070C0"/>
          <w:sz w:val="24"/>
          <w:szCs w:val="24"/>
        </w:rPr>
        <w:fldChar w:fldCharType="end"/>
      </w:r>
      <w:bookmarkEnd w:id="1"/>
    </w:p>
    <w:p w:rsidR="000816E0" w:rsidRPr="0006253D" w:rsidRDefault="000816E0" w:rsidP="0006253D">
      <w:pPr>
        <w:spacing w:before="150"/>
        <w:jc w:val="both"/>
        <w:rPr>
          <w:rFonts w:ascii="Times New Roman" w:hAnsi="Times New Roman" w:cs="Times New Roman"/>
          <w:b/>
          <w:sz w:val="24"/>
          <w:szCs w:val="24"/>
        </w:rPr>
      </w:pPr>
      <w:r w:rsidRPr="0006253D">
        <w:rPr>
          <w:rFonts w:ascii="Times New Roman" w:hAnsi="Times New Roman" w:cs="Times New Roman"/>
          <w:b/>
          <w:sz w:val="24"/>
          <w:szCs w:val="24"/>
        </w:rPr>
        <w:t>DOI:</w:t>
      </w:r>
    </w:p>
    <w:p w:rsidR="0006253D" w:rsidRPr="0006253D" w:rsidRDefault="0006253D" w:rsidP="0006253D">
      <w:pPr>
        <w:spacing w:before="150"/>
        <w:jc w:val="both"/>
        <w:rPr>
          <w:rFonts w:asciiTheme="majorHAnsi" w:hAnsiTheme="majorHAnsi" w:cstheme="majorHAnsi"/>
          <w:b/>
          <w:color w:val="0070C0"/>
          <w:sz w:val="24"/>
          <w:szCs w:val="24"/>
        </w:rPr>
      </w:pPr>
      <w:hyperlink r:id="rId16" w:tgtFrame="_blank" w:history="1">
        <w:r w:rsidRPr="0006253D">
          <w:rPr>
            <w:rStyle w:val="Hyperlink"/>
            <w:rFonts w:ascii="Times New Roman" w:hAnsi="Times New Roman" w:cs="Times New Roman"/>
            <w:color w:val="0070C0"/>
            <w:sz w:val="24"/>
            <w:szCs w:val="24"/>
            <w:u w:val="none"/>
          </w:rPr>
          <w:t>10.2174/1570159X21666230316150559</w:t>
        </w:r>
        <w:r w:rsidRPr="0006253D">
          <w:rPr>
            <w:rStyle w:val="Hyperlink"/>
            <w:color w:val="0070C0"/>
            <w:u w:val="none"/>
          </w:rPr>
          <w:t xml:space="preserve"> </w:t>
        </w:r>
      </w:hyperlink>
    </w:p>
    <w:p w:rsidR="000816E0" w:rsidRPr="0000149F" w:rsidRDefault="000816E0"/>
    <w:p w:rsidR="00286666" w:rsidRPr="0000149F" w:rsidRDefault="00286666">
      <w:pPr>
        <w:rPr>
          <w:rStyle w:val="ofieldchar"/>
          <w:sz w:val="24"/>
          <w:szCs w:val="24"/>
        </w:rPr>
      </w:pPr>
    </w:p>
    <w:p w:rsidR="00397E1D" w:rsidRDefault="00397E1D">
      <w:pPr>
        <w:rPr>
          <w:rStyle w:val="ofieldchar"/>
          <w:sz w:val="40"/>
          <w:szCs w:val="40"/>
        </w:rPr>
      </w:pPr>
    </w:p>
    <w:p w:rsidR="00397E1D" w:rsidRPr="00397E1D" w:rsidRDefault="00397E1D">
      <w:pPr>
        <w:rPr>
          <w:sz w:val="40"/>
          <w:szCs w:val="40"/>
        </w:rPr>
      </w:pPr>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42AAB"/>
    <w:rsid w:val="00056A8C"/>
    <w:rsid w:val="0006253D"/>
    <w:rsid w:val="0007532E"/>
    <w:rsid w:val="00081177"/>
    <w:rsid w:val="000816E0"/>
    <w:rsid w:val="000C0475"/>
    <w:rsid w:val="00103261"/>
    <w:rsid w:val="00127B96"/>
    <w:rsid w:val="001457A5"/>
    <w:rsid w:val="00197F72"/>
    <w:rsid w:val="001B444F"/>
    <w:rsid w:val="001B7224"/>
    <w:rsid w:val="001D380C"/>
    <w:rsid w:val="002061D4"/>
    <w:rsid w:val="00212608"/>
    <w:rsid w:val="00254A70"/>
    <w:rsid w:val="00282502"/>
    <w:rsid w:val="00286666"/>
    <w:rsid w:val="002A5314"/>
    <w:rsid w:val="002C78EC"/>
    <w:rsid w:val="002E08A6"/>
    <w:rsid w:val="002E30B8"/>
    <w:rsid w:val="00301BDA"/>
    <w:rsid w:val="00337AFE"/>
    <w:rsid w:val="003532BB"/>
    <w:rsid w:val="00383B0C"/>
    <w:rsid w:val="00397E1D"/>
    <w:rsid w:val="003D493B"/>
    <w:rsid w:val="003F5F00"/>
    <w:rsid w:val="004274D0"/>
    <w:rsid w:val="004B77E2"/>
    <w:rsid w:val="004F276A"/>
    <w:rsid w:val="005241A4"/>
    <w:rsid w:val="00542D8F"/>
    <w:rsid w:val="00597AC0"/>
    <w:rsid w:val="005A50A4"/>
    <w:rsid w:val="005A6D15"/>
    <w:rsid w:val="0060721B"/>
    <w:rsid w:val="00620AFF"/>
    <w:rsid w:val="00650A04"/>
    <w:rsid w:val="00680022"/>
    <w:rsid w:val="00680E6F"/>
    <w:rsid w:val="006920D4"/>
    <w:rsid w:val="006A4A8B"/>
    <w:rsid w:val="006B3AD4"/>
    <w:rsid w:val="006F61D2"/>
    <w:rsid w:val="00740C0D"/>
    <w:rsid w:val="0078199A"/>
    <w:rsid w:val="007A2B06"/>
    <w:rsid w:val="00812C96"/>
    <w:rsid w:val="008543AA"/>
    <w:rsid w:val="008563CF"/>
    <w:rsid w:val="008659B7"/>
    <w:rsid w:val="0086732B"/>
    <w:rsid w:val="008716BD"/>
    <w:rsid w:val="00874CFB"/>
    <w:rsid w:val="00891D34"/>
    <w:rsid w:val="008B4C75"/>
    <w:rsid w:val="008B660E"/>
    <w:rsid w:val="008E59F8"/>
    <w:rsid w:val="008F4B6C"/>
    <w:rsid w:val="008F7BAB"/>
    <w:rsid w:val="0090116F"/>
    <w:rsid w:val="00903341"/>
    <w:rsid w:val="009261CD"/>
    <w:rsid w:val="009437E0"/>
    <w:rsid w:val="00947E5F"/>
    <w:rsid w:val="0095025C"/>
    <w:rsid w:val="0096681B"/>
    <w:rsid w:val="009A5C55"/>
    <w:rsid w:val="00A6337C"/>
    <w:rsid w:val="00A675F1"/>
    <w:rsid w:val="00A70799"/>
    <w:rsid w:val="00A94B34"/>
    <w:rsid w:val="00AB508E"/>
    <w:rsid w:val="00AC4B91"/>
    <w:rsid w:val="00AC5C4F"/>
    <w:rsid w:val="00B12BAA"/>
    <w:rsid w:val="00B2123C"/>
    <w:rsid w:val="00B409D9"/>
    <w:rsid w:val="00BB2349"/>
    <w:rsid w:val="00BC2981"/>
    <w:rsid w:val="00BE4F61"/>
    <w:rsid w:val="00C433C0"/>
    <w:rsid w:val="00C665A2"/>
    <w:rsid w:val="00C916C7"/>
    <w:rsid w:val="00CA5BD2"/>
    <w:rsid w:val="00CC6082"/>
    <w:rsid w:val="00CD6A55"/>
    <w:rsid w:val="00CD7D9F"/>
    <w:rsid w:val="00D11FFB"/>
    <w:rsid w:val="00D26612"/>
    <w:rsid w:val="00DA36C1"/>
    <w:rsid w:val="00DF18D8"/>
    <w:rsid w:val="00E21768"/>
    <w:rsid w:val="00E5274D"/>
    <w:rsid w:val="00E608D3"/>
    <w:rsid w:val="00E65008"/>
    <w:rsid w:val="00E676C5"/>
    <w:rsid w:val="00EE054B"/>
    <w:rsid w:val="00EE3075"/>
    <w:rsid w:val="00EE40A0"/>
    <w:rsid w:val="00EF3278"/>
    <w:rsid w:val="00EF32CA"/>
    <w:rsid w:val="00F2532E"/>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authors-list-item">
    <w:name w:val="authors-list-item"/>
    <w:basedOn w:val="DefaultParagraphFont"/>
    <w:rsid w:val="0006253D"/>
  </w:style>
  <w:style w:type="character" w:customStyle="1" w:styleId="author-sup-separator">
    <w:name w:val="author-sup-separator"/>
    <w:basedOn w:val="DefaultParagraphFont"/>
    <w:rsid w:val="0006253D"/>
  </w:style>
  <w:style w:type="character" w:customStyle="1" w:styleId="comma">
    <w:name w:val="comma"/>
    <w:basedOn w:val="DefaultParagraphFont"/>
    <w:rsid w:val="0006253D"/>
  </w:style>
  <w:style w:type="character" w:customStyle="1" w:styleId="identifier">
    <w:name w:val="identifier"/>
    <w:basedOn w:val="DefaultParagraphFont"/>
    <w:rsid w:val="000625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882805">
      <w:bodyDiv w:val="1"/>
      <w:marLeft w:val="0"/>
      <w:marRight w:val="0"/>
      <w:marTop w:val="0"/>
      <w:marBottom w:val="0"/>
      <w:divBdr>
        <w:top w:val="none" w:sz="0" w:space="0" w:color="auto"/>
        <w:left w:val="none" w:sz="0" w:space="0" w:color="auto"/>
        <w:bottom w:val="none" w:sz="0" w:space="0" w:color="auto"/>
        <w:right w:val="none" w:sz="0" w:space="0" w:color="auto"/>
      </w:divBdr>
    </w:div>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168057221">
      <w:bodyDiv w:val="1"/>
      <w:marLeft w:val="0"/>
      <w:marRight w:val="0"/>
      <w:marTop w:val="0"/>
      <w:marBottom w:val="0"/>
      <w:divBdr>
        <w:top w:val="none" w:sz="0" w:space="0" w:color="auto"/>
        <w:left w:val="none" w:sz="0" w:space="0" w:color="auto"/>
        <w:bottom w:val="none" w:sz="0" w:space="0" w:color="auto"/>
        <w:right w:val="none" w:sz="0" w:space="0" w:color="auto"/>
      </w:divBdr>
      <w:divsChild>
        <w:div w:id="2135519891">
          <w:marLeft w:val="0"/>
          <w:marRight w:val="0"/>
          <w:marTop w:val="0"/>
          <w:marBottom w:val="0"/>
          <w:divBdr>
            <w:top w:val="none" w:sz="0" w:space="0" w:color="auto"/>
            <w:left w:val="none" w:sz="0" w:space="0" w:color="auto"/>
            <w:bottom w:val="none" w:sz="0" w:space="0" w:color="auto"/>
            <w:right w:val="none" w:sz="0" w:space="0" w:color="auto"/>
          </w:divBdr>
          <w:divsChild>
            <w:div w:id="1370495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ubmed.ncbi.nlm.nih.gov/?term=Sutradhar+PR&amp;cauthor_id=36927428" TargetMode="External"/><Relationship Id="rId13" Type="http://schemas.openxmlformats.org/officeDocument/2006/relationships/hyperlink" Target="https://pubmed.ncbi.nlm.nih.gov/?term=Perveen+A&amp;cauthor_id=36927428"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pubmed.ncbi.nlm.nih.gov/?term=Islam+F&amp;cauthor_id=36927428" TargetMode="External"/><Relationship Id="rId12" Type="http://schemas.openxmlformats.org/officeDocument/2006/relationships/hyperlink" Target="https://pubmed.ncbi.nlm.nih.gov/?term=Alexiou+A&amp;cauthor_id=36927428"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doi.org/10.2174/1570159x21666230316150559" TargetMode="External"/><Relationship Id="rId1" Type="http://schemas.openxmlformats.org/officeDocument/2006/relationships/styles" Target="styles.xml"/><Relationship Id="rId6" Type="http://schemas.openxmlformats.org/officeDocument/2006/relationships/hyperlink" Target="https://pubmed.ncbi.nlm.nih.gov/?term=Rahaman+MS&amp;cauthor_id=36927428" TargetMode="External"/><Relationship Id="rId11" Type="http://schemas.openxmlformats.org/officeDocument/2006/relationships/hyperlink" Target="https://pubmed.ncbi.nlm.nih.gov/?term=Hafeez+A&amp;cauthor_id=36927428" TargetMode="External"/><Relationship Id="rId5" Type="http://schemas.openxmlformats.org/officeDocument/2006/relationships/hyperlink" Target="https://pubmed.ncbi.nlm.nih.gov/?term=Tumpa+MAA&amp;cauthor_id=36927428" TargetMode="External"/><Relationship Id="rId15" Type="http://schemas.openxmlformats.org/officeDocument/2006/relationships/hyperlink" Target="https://pubmed.ncbi.nlm.nih.gov/36927428/" TargetMode="External"/><Relationship Id="rId10" Type="http://schemas.openxmlformats.org/officeDocument/2006/relationships/hyperlink" Target="https://pubmed.ncbi.nlm.nih.gov/?term=Alghamdi+BS&amp;cauthor_id=36927428" TargetMode="External"/><Relationship Id="rId4" Type="http://schemas.openxmlformats.org/officeDocument/2006/relationships/hyperlink" Target="https://pubmed.ncbi.nlm.nih.gov/?term=Rahman+MM&amp;cauthor_id=36927428" TargetMode="External"/><Relationship Id="rId9" Type="http://schemas.openxmlformats.org/officeDocument/2006/relationships/hyperlink" Target="https://pubmed.ncbi.nlm.nih.gov/?term=Ahmed+M&amp;cauthor_id=36927428" TargetMode="External"/><Relationship Id="rId14" Type="http://schemas.openxmlformats.org/officeDocument/2006/relationships/hyperlink" Target="https://pubmed.ncbi.nlm.nih.gov/?term=Ashraf+GM&amp;cauthor_id=3692742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447</Words>
  <Characters>2552</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8</cp:revision>
  <dcterms:created xsi:type="dcterms:W3CDTF">2024-05-16T07:19:00Z</dcterms:created>
  <dcterms:modified xsi:type="dcterms:W3CDTF">2024-05-23T05:35:00Z</dcterms:modified>
</cp:coreProperties>
</file>