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68CC" w:rsidRPr="00BB68CC" w:rsidRDefault="00BB68CC" w:rsidP="00BB68CC">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BB68CC">
        <w:rPr>
          <w:rFonts w:ascii="Times New Roman" w:eastAsia="Times New Roman" w:hAnsi="Times New Roman" w:cs="Times New Roman"/>
          <w:bCs/>
          <w:kern w:val="36"/>
          <w:sz w:val="40"/>
          <w:szCs w:val="40"/>
        </w:rPr>
        <w:t xml:space="preserve">Feasibility Analysis of Off-Grid Hybrid Renewable Energy for </w:t>
      </w:r>
      <w:proofErr w:type="spellStart"/>
      <w:r w:rsidRPr="00BB68CC">
        <w:rPr>
          <w:rFonts w:ascii="Times New Roman" w:eastAsia="Times New Roman" w:hAnsi="Times New Roman" w:cs="Times New Roman"/>
          <w:bCs/>
          <w:kern w:val="36"/>
          <w:sz w:val="40"/>
          <w:szCs w:val="40"/>
        </w:rPr>
        <w:t>Rohingya</w:t>
      </w:r>
      <w:proofErr w:type="spellEnd"/>
      <w:r w:rsidRPr="00BB68CC">
        <w:rPr>
          <w:rFonts w:ascii="Times New Roman" w:eastAsia="Times New Roman" w:hAnsi="Times New Roman" w:cs="Times New Roman"/>
          <w:bCs/>
          <w:kern w:val="36"/>
          <w:sz w:val="40"/>
          <w:szCs w:val="40"/>
        </w:rPr>
        <w:t xml:space="preserve"> Refugee in </w:t>
      </w:r>
      <w:proofErr w:type="spellStart"/>
      <w:r w:rsidRPr="00BB68CC">
        <w:rPr>
          <w:rFonts w:ascii="Times New Roman" w:eastAsia="Times New Roman" w:hAnsi="Times New Roman" w:cs="Times New Roman"/>
          <w:bCs/>
          <w:kern w:val="36"/>
          <w:sz w:val="40"/>
          <w:szCs w:val="40"/>
        </w:rPr>
        <w:t>Bhasan</w:t>
      </w:r>
      <w:proofErr w:type="spellEnd"/>
      <w:r w:rsidRPr="00BB68CC">
        <w:rPr>
          <w:rFonts w:ascii="Times New Roman" w:eastAsia="Times New Roman" w:hAnsi="Times New Roman" w:cs="Times New Roman"/>
          <w:bCs/>
          <w:kern w:val="36"/>
          <w:sz w:val="40"/>
          <w:szCs w:val="40"/>
        </w:rPr>
        <w:t xml:space="preserve"> Char</w:t>
      </w:r>
    </w:p>
    <w:p w:rsidR="00237EB0" w:rsidRDefault="00237EB0" w:rsidP="00237EB0">
      <w:pPr>
        <w:jc w:val="both"/>
        <w:rPr>
          <w:rStyle w:val="blue-tooltip"/>
          <w:rFonts w:ascii="Times New Roman" w:hAnsi="Times New Roman" w:cs="Times New Roman"/>
          <w:b/>
          <w:bCs/>
          <w:sz w:val="24"/>
          <w:szCs w:val="24"/>
        </w:rPr>
      </w:pPr>
    </w:p>
    <w:p w:rsidR="00237EB0" w:rsidRPr="00237EB0" w:rsidRDefault="00056A8C" w:rsidP="00237EB0">
      <w:pPr>
        <w:jc w:val="both"/>
        <w:rPr>
          <w:rFonts w:ascii="Times New Roman" w:hAnsi="Times New Roman" w:cs="Times New Roman"/>
          <w:color w:val="0070C0"/>
          <w:sz w:val="24"/>
          <w:szCs w:val="24"/>
        </w:rPr>
      </w:pPr>
      <w:bookmarkStart w:id="0" w:name="_GoBack"/>
      <w:bookmarkEnd w:id="0"/>
      <w:r w:rsidRPr="00237EB0">
        <w:rPr>
          <w:rStyle w:val="blue-tooltip"/>
          <w:rFonts w:ascii="Times New Roman" w:hAnsi="Times New Roman" w:cs="Times New Roman"/>
          <w:b/>
          <w:bCs/>
          <w:sz w:val="24"/>
          <w:szCs w:val="24"/>
        </w:rPr>
        <w:t xml:space="preserve">Author: </w:t>
      </w:r>
      <w:r w:rsidR="009437E0" w:rsidRPr="00237EB0">
        <w:rPr>
          <w:rStyle w:val="blue-tooltip"/>
          <w:rFonts w:ascii="Times New Roman" w:hAnsi="Times New Roman" w:cs="Times New Roman"/>
          <w:sz w:val="24"/>
          <w:szCs w:val="24"/>
        </w:rPr>
        <w:t xml:space="preserve"> </w:t>
      </w:r>
      <w:hyperlink r:id="rId4" w:history="1">
        <w:proofErr w:type="spellStart"/>
        <w:r w:rsidR="00237EB0" w:rsidRPr="00237EB0">
          <w:rPr>
            <w:rStyle w:val="Hyperlink"/>
            <w:rFonts w:ascii="Times New Roman" w:hAnsi="Times New Roman" w:cs="Times New Roman"/>
            <w:color w:val="0070C0"/>
            <w:sz w:val="24"/>
            <w:szCs w:val="24"/>
            <w:u w:val="none"/>
          </w:rPr>
          <w:t>Nurjahan</w:t>
        </w:r>
        <w:proofErr w:type="spellEnd"/>
        <w:r w:rsidR="00237EB0" w:rsidRPr="00237EB0">
          <w:rPr>
            <w:rStyle w:val="Hyperlink"/>
            <w:rFonts w:ascii="Times New Roman" w:hAnsi="Times New Roman" w:cs="Times New Roman"/>
            <w:color w:val="0070C0"/>
            <w:sz w:val="24"/>
            <w:szCs w:val="24"/>
            <w:u w:val="none"/>
          </w:rPr>
          <w:t xml:space="preserve"> Amin </w:t>
        </w:r>
        <w:proofErr w:type="spellStart"/>
        <w:r w:rsidR="00237EB0" w:rsidRPr="00237EB0">
          <w:rPr>
            <w:rStyle w:val="Hyperlink"/>
            <w:rFonts w:ascii="Times New Roman" w:hAnsi="Times New Roman" w:cs="Times New Roman"/>
            <w:color w:val="0070C0"/>
            <w:sz w:val="24"/>
            <w:szCs w:val="24"/>
            <w:u w:val="none"/>
          </w:rPr>
          <w:t>Nuha</w:t>
        </w:r>
        <w:proofErr w:type="spellEnd"/>
      </w:hyperlink>
      <w:r w:rsidR="00237EB0" w:rsidRPr="00237EB0">
        <w:rPr>
          <w:rStyle w:val="authors-info"/>
          <w:rFonts w:ascii="Times New Roman" w:hAnsi="Times New Roman" w:cs="Times New Roman"/>
          <w:color w:val="0070C0"/>
          <w:sz w:val="24"/>
          <w:szCs w:val="24"/>
        </w:rPr>
        <w:t>,</w:t>
      </w:r>
      <w:r w:rsidR="00237EB0" w:rsidRPr="00237EB0">
        <w:rPr>
          <w:rStyle w:val="authors-info"/>
          <w:rFonts w:ascii="Times New Roman" w:hAnsi="Times New Roman" w:cs="Times New Roman"/>
          <w:color w:val="0070C0"/>
          <w:sz w:val="24"/>
          <w:szCs w:val="24"/>
        </w:rPr>
        <w:t xml:space="preserve"> </w:t>
      </w:r>
      <w:hyperlink r:id="rId5" w:history="1">
        <w:r w:rsidR="00237EB0" w:rsidRPr="00237EB0">
          <w:rPr>
            <w:rStyle w:val="Hyperlink"/>
            <w:rFonts w:ascii="Times New Roman" w:hAnsi="Times New Roman" w:cs="Times New Roman"/>
            <w:color w:val="0070C0"/>
            <w:sz w:val="24"/>
            <w:szCs w:val="24"/>
            <w:u w:val="none"/>
          </w:rPr>
          <w:t xml:space="preserve">Md. </w:t>
        </w:r>
        <w:proofErr w:type="spellStart"/>
        <w:r w:rsidR="00237EB0" w:rsidRPr="00237EB0">
          <w:rPr>
            <w:rStyle w:val="Hyperlink"/>
            <w:rFonts w:ascii="Times New Roman" w:hAnsi="Times New Roman" w:cs="Times New Roman"/>
            <w:color w:val="0070C0"/>
            <w:sz w:val="24"/>
            <w:szCs w:val="24"/>
            <w:u w:val="none"/>
          </w:rPr>
          <w:t>Tanbir</w:t>
        </w:r>
        <w:proofErr w:type="spellEnd"/>
        <w:r w:rsidR="00237EB0" w:rsidRPr="00237EB0">
          <w:rPr>
            <w:rStyle w:val="Hyperlink"/>
            <w:rFonts w:ascii="Times New Roman" w:hAnsi="Times New Roman" w:cs="Times New Roman"/>
            <w:color w:val="0070C0"/>
            <w:sz w:val="24"/>
            <w:szCs w:val="24"/>
            <w:u w:val="none"/>
          </w:rPr>
          <w:t xml:space="preserve"> </w:t>
        </w:r>
        <w:proofErr w:type="spellStart"/>
        <w:r w:rsidR="00237EB0" w:rsidRPr="00237EB0">
          <w:rPr>
            <w:rStyle w:val="Hyperlink"/>
            <w:rFonts w:ascii="Times New Roman" w:hAnsi="Times New Roman" w:cs="Times New Roman"/>
            <w:color w:val="0070C0"/>
            <w:sz w:val="24"/>
            <w:szCs w:val="24"/>
            <w:u w:val="none"/>
          </w:rPr>
          <w:t>Siddik</w:t>
        </w:r>
        <w:proofErr w:type="spellEnd"/>
        <w:r w:rsidR="00237EB0" w:rsidRPr="00237EB0">
          <w:rPr>
            <w:rStyle w:val="Hyperlink"/>
            <w:rFonts w:ascii="Times New Roman" w:hAnsi="Times New Roman" w:cs="Times New Roman"/>
            <w:color w:val="0070C0"/>
            <w:sz w:val="24"/>
            <w:szCs w:val="24"/>
            <w:u w:val="none"/>
          </w:rPr>
          <w:t xml:space="preserve"> </w:t>
        </w:r>
        <w:proofErr w:type="spellStart"/>
        <w:r w:rsidR="00237EB0" w:rsidRPr="00237EB0">
          <w:rPr>
            <w:rStyle w:val="Hyperlink"/>
            <w:rFonts w:ascii="Times New Roman" w:hAnsi="Times New Roman" w:cs="Times New Roman"/>
            <w:color w:val="0070C0"/>
            <w:sz w:val="24"/>
            <w:szCs w:val="24"/>
            <w:u w:val="none"/>
          </w:rPr>
          <w:t>Injam</w:t>
        </w:r>
        <w:proofErr w:type="spellEnd"/>
      </w:hyperlink>
      <w:r w:rsidR="00237EB0" w:rsidRPr="00237EB0">
        <w:rPr>
          <w:rStyle w:val="authors-info"/>
          <w:rFonts w:ascii="Times New Roman" w:hAnsi="Times New Roman" w:cs="Times New Roman"/>
          <w:color w:val="0070C0"/>
          <w:sz w:val="24"/>
          <w:szCs w:val="24"/>
        </w:rPr>
        <w:t>,</w:t>
      </w:r>
      <w:r w:rsidR="00237EB0" w:rsidRPr="00237EB0">
        <w:rPr>
          <w:rStyle w:val="authors-info"/>
          <w:rFonts w:ascii="Times New Roman" w:hAnsi="Times New Roman" w:cs="Times New Roman"/>
          <w:color w:val="0070C0"/>
          <w:sz w:val="24"/>
          <w:szCs w:val="24"/>
        </w:rPr>
        <w:t xml:space="preserve"> </w:t>
      </w:r>
      <w:hyperlink r:id="rId6" w:history="1">
        <w:proofErr w:type="spellStart"/>
        <w:r w:rsidR="00237EB0" w:rsidRPr="00237EB0">
          <w:rPr>
            <w:rStyle w:val="Hyperlink"/>
            <w:rFonts w:ascii="Times New Roman" w:hAnsi="Times New Roman" w:cs="Times New Roman"/>
            <w:color w:val="0070C0"/>
            <w:sz w:val="24"/>
            <w:szCs w:val="24"/>
            <w:u w:val="none"/>
          </w:rPr>
          <w:t>Nusrat</w:t>
        </w:r>
        <w:proofErr w:type="spellEnd"/>
        <w:r w:rsidR="00237EB0" w:rsidRPr="00237EB0">
          <w:rPr>
            <w:rStyle w:val="Hyperlink"/>
            <w:rFonts w:ascii="Times New Roman" w:hAnsi="Times New Roman" w:cs="Times New Roman"/>
            <w:color w:val="0070C0"/>
            <w:sz w:val="24"/>
            <w:szCs w:val="24"/>
            <w:u w:val="none"/>
          </w:rPr>
          <w:t xml:space="preserve"> Chowdhury</w:t>
        </w:r>
      </w:hyperlink>
    </w:p>
    <w:p w:rsidR="00237EB0" w:rsidRPr="00237EB0" w:rsidRDefault="00237EB0" w:rsidP="00237EB0">
      <w:pPr>
        <w:jc w:val="both"/>
        <w:rPr>
          <w:rStyle w:val="blue-tooltip"/>
          <w:rFonts w:ascii="Times New Roman" w:hAnsi="Times New Roman" w:cs="Times New Roman"/>
          <w:b/>
          <w:sz w:val="24"/>
          <w:szCs w:val="24"/>
        </w:rPr>
      </w:pPr>
    </w:p>
    <w:p w:rsidR="00286666" w:rsidRPr="00237EB0" w:rsidRDefault="00286666" w:rsidP="00237EB0">
      <w:pPr>
        <w:jc w:val="both"/>
        <w:rPr>
          <w:rStyle w:val="blue-tooltip"/>
          <w:rFonts w:ascii="Times New Roman" w:hAnsi="Times New Roman" w:cs="Times New Roman"/>
          <w:b/>
          <w:sz w:val="24"/>
          <w:szCs w:val="24"/>
        </w:rPr>
      </w:pPr>
      <w:r w:rsidRPr="00237EB0">
        <w:rPr>
          <w:rStyle w:val="blue-tooltip"/>
          <w:rFonts w:ascii="Times New Roman" w:hAnsi="Times New Roman" w:cs="Times New Roman"/>
          <w:b/>
          <w:sz w:val="24"/>
          <w:szCs w:val="24"/>
        </w:rPr>
        <w:t xml:space="preserve">Abstract: </w:t>
      </w:r>
      <w:r w:rsidR="00C433C0" w:rsidRPr="00237EB0">
        <w:rPr>
          <w:rStyle w:val="blue-tooltip"/>
          <w:rFonts w:ascii="Times New Roman" w:hAnsi="Times New Roman" w:cs="Times New Roman"/>
          <w:b/>
          <w:sz w:val="24"/>
          <w:szCs w:val="24"/>
        </w:rPr>
        <w:t xml:space="preserve"> </w:t>
      </w:r>
      <w:r w:rsidR="004F276A" w:rsidRPr="00237EB0">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279"/>
      </w:tblGrid>
      <w:tr w:rsidR="00237EB0" w:rsidRPr="00237EB0" w:rsidTr="00237EB0">
        <w:trPr>
          <w:tblCellSpacing w:w="15" w:type="dxa"/>
        </w:trPr>
        <w:tc>
          <w:tcPr>
            <w:tcW w:w="0" w:type="auto"/>
            <w:vAlign w:val="center"/>
            <w:hideMark/>
          </w:tcPr>
          <w:p w:rsidR="00237EB0" w:rsidRPr="00237EB0" w:rsidRDefault="00237EB0" w:rsidP="00237EB0">
            <w:pPr>
              <w:spacing w:after="0" w:line="240" w:lineRule="auto"/>
              <w:jc w:val="both"/>
              <w:rPr>
                <w:rFonts w:ascii="Times New Roman" w:eastAsia="Times New Roman" w:hAnsi="Times New Roman" w:cs="Times New Roman"/>
                <w:sz w:val="24"/>
                <w:szCs w:val="24"/>
              </w:rPr>
            </w:pPr>
          </w:p>
        </w:tc>
        <w:tc>
          <w:tcPr>
            <w:tcW w:w="5000" w:type="pct"/>
            <w:vAlign w:val="center"/>
            <w:hideMark/>
          </w:tcPr>
          <w:p w:rsidR="00237EB0" w:rsidRPr="00237EB0" w:rsidRDefault="00237EB0" w:rsidP="00237EB0">
            <w:pPr>
              <w:spacing w:before="100" w:beforeAutospacing="1" w:after="100" w:afterAutospacing="1" w:line="240" w:lineRule="auto"/>
              <w:jc w:val="both"/>
              <w:rPr>
                <w:rFonts w:ascii="Times New Roman" w:eastAsia="Times New Roman" w:hAnsi="Times New Roman" w:cs="Times New Roman"/>
                <w:sz w:val="24"/>
                <w:szCs w:val="24"/>
              </w:rPr>
            </w:pPr>
            <w:r w:rsidRPr="00237EB0">
              <w:rPr>
                <w:rFonts w:ascii="Times New Roman" w:eastAsia="Times New Roman" w:hAnsi="Times New Roman" w:cs="Times New Roman"/>
                <w:sz w:val="24"/>
                <w:szCs w:val="24"/>
              </w:rPr>
              <w:t xml:space="preserve">In recent years, power generation based on renewable resources has grown increasingly significant as well as ecologically beneficial. This paper analyzed the viability of a hybrid renewable energy system on the isolated Bangladeshi island of </w:t>
            </w:r>
            <w:proofErr w:type="spellStart"/>
            <w:r w:rsidRPr="00237EB0">
              <w:rPr>
                <w:rFonts w:ascii="Times New Roman" w:eastAsia="Times New Roman" w:hAnsi="Times New Roman" w:cs="Times New Roman"/>
                <w:sz w:val="24"/>
                <w:szCs w:val="24"/>
              </w:rPr>
              <w:t>Bhasan</w:t>
            </w:r>
            <w:proofErr w:type="spellEnd"/>
            <w:r w:rsidRPr="00237EB0">
              <w:rPr>
                <w:rFonts w:ascii="Times New Roman" w:eastAsia="Times New Roman" w:hAnsi="Times New Roman" w:cs="Times New Roman"/>
                <w:sz w:val="24"/>
                <w:szCs w:val="24"/>
              </w:rPr>
              <w:t xml:space="preserve"> Char, which has been selected for the resettling of </w:t>
            </w:r>
            <w:proofErr w:type="spellStart"/>
            <w:r w:rsidRPr="00237EB0">
              <w:rPr>
                <w:rFonts w:ascii="Times New Roman" w:eastAsia="Times New Roman" w:hAnsi="Times New Roman" w:cs="Times New Roman"/>
                <w:sz w:val="24"/>
                <w:szCs w:val="24"/>
              </w:rPr>
              <w:t>Rohingyas</w:t>
            </w:r>
            <w:proofErr w:type="spellEnd"/>
            <w:r w:rsidRPr="00237EB0">
              <w:rPr>
                <w:rFonts w:ascii="Times New Roman" w:eastAsia="Times New Roman" w:hAnsi="Times New Roman" w:cs="Times New Roman"/>
                <w:sz w:val="24"/>
                <w:szCs w:val="24"/>
              </w:rPr>
              <w:t>. The hybrid systems were composed of solar energy, wind energy, biomass, storage, and converter. HOMER software is used to simulate and analyze the proposed system in terms of Net Present Cost, Cost of Energy, annual electricity generation, etc. Among four major combinations of different renewable sources, PV-Biomass-Converter-Battery (PBCB) appeared to be the most reliable system in terms of Net Present Cost, Cost of Energy, and other factors. The proposed PV-Wind-Biomass-Converter-Battery (PWBCB) model generates 21.3% annually, with 51% of total production coming from biogas. It is possible to increase solar production by using a rooftop system. The proposed model can meet the demand of 145 kWh/day with a peak load of 17 kW, indicating the feasibility of power supply in the isolated region.</w:t>
            </w:r>
          </w:p>
        </w:tc>
      </w:tr>
    </w:tbl>
    <w:p w:rsidR="00237EB0" w:rsidRPr="00237EB0" w:rsidRDefault="00237EB0" w:rsidP="00237EB0">
      <w:pPr>
        <w:jc w:val="both"/>
        <w:rPr>
          <w:rStyle w:val="blue-tooltip"/>
          <w:rFonts w:ascii="Times New Roman" w:hAnsi="Times New Roman" w:cs="Times New Roman"/>
          <w:b/>
          <w:sz w:val="24"/>
          <w:szCs w:val="24"/>
        </w:rPr>
      </w:pPr>
    </w:p>
    <w:p w:rsidR="000816E0" w:rsidRPr="00237EB0" w:rsidRDefault="000816E0" w:rsidP="00237EB0">
      <w:pPr>
        <w:spacing w:before="150" w:after="150" w:line="240" w:lineRule="auto"/>
        <w:jc w:val="both"/>
        <w:rPr>
          <w:rFonts w:ascii="Times New Roman" w:hAnsi="Times New Roman" w:cs="Times New Roman"/>
          <w:b/>
          <w:bCs/>
          <w:sz w:val="24"/>
          <w:szCs w:val="24"/>
          <w:shd w:val="clear" w:color="auto" w:fill="FFFFFF"/>
        </w:rPr>
      </w:pPr>
      <w:r w:rsidRPr="00237EB0">
        <w:rPr>
          <w:rFonts w:ascii="Times New Roman" w:hAnsi="Times New Roman" w:cs="Times New Roman"/>
          <w:b/>
          <w:bCs/>
          <w:sz w:val="24"/>
          <w:szCs w:val="24"/>
          <w:shd w:val="clear" w:color="auto" w:fill="FFFFFF"/>
        </w:rPr>
        <w:t>Conference / Journal Link:</w:t>
      </w:r>
    </w:p>
    <w:bookmarkStart w:id="1" w:name="cj_link"/>
    <w:p w:rsidR="00237EB0" w:rsidRPr="00237EB0" w:rsidRDefault="00237EB0" w:rsidP="00237EB0">
      <w:pPr>
        <w:spacing w:before="150" w:after="150" w:line="240" w:lineRule="auto"/>
        <w:jc w:val="both"/>
        <w:rPr>
          <w:rFonts w:ascii="Times New Roman" w:hAnsi="Times New Roman" w:cs="Times New Roman"/>
          <w:b/>
          <w:bCs/>
          <w:color w:val="0070C0"/>
          <w:sz w:val="24"/>
          <w:szCs w:val="24"/>
          <w:shd w:val="clear" w:color="auto" w:fill="FFFFFF"/>
        </w:rPr>
      </w:pPr>
      <w:r w:rsidRPr="00237EB0">
        <w:rPr>
          <w:rFonts w:ascii="Times New Roman" w:hAnsi="Times New Roman" w:cs="Times New Roman"/>
          <w:color w:val="0070C0"/>
          <w:sz w:val="24"/>
          <w:szCs w:val="24"/>
        </w:rPr>
        <w:fldChar w:fldCharType="begin"/>
      </w:r>
      <w:r w:rsidRPr="00237EB0">
        <w:rPr>
          <w:rFonts w:ascii="Times New Roman" w:hAnsi="Times New Roman" w:cs="Times New Roman"/>
          <w:color w:val="0070C0"/>
          <w:sz w:val="24"/>
          <w:szCs w:val="24"/>
        </w:rPr>
        <w:instrText xml:space="preserve"> HYPERLINK "https://ieeexplore.ieee.org/document/10070066/authors" \t "_blank" </w:instrText>
      </w:r>
      <w:r w:rsidRPr="00237EB0">
        <w:rPr>
          <w:rFonts w:ascii="Times New Roman" w:hAnsi="Times New Roman" w:cs="Times New Roman"/>
          <w:color w:val="0070C0"/>
          <w:sz w:val="24"/>
          <w:szCs w:val="24"/>
        </w:rPr>
        <w:fldChar w:fldCharType="separate"/>
      </w:r>
      <w:r w:rsidRPr="00237EB0">
        <w:rPr>
          <w:rStyle w:val="Hyperlink"/>
          <w:rFonts w:ascii="Times New Roman" w:hAnsi="Times New Roman" w:cs="Times New Roman"/>
          <w:color w:val="0070C0"/>
          <w:sz w:val="24"/>
          <w:szCs w:val="24"/>
          <w:u w:val="none"/>
        </w:rPr>
        <w:t>https://ieeexplore.ieee.org/document/10070066/authors</w:t>
      </w:r>
      <w:r w:rsidRPr="00237EB0">
        <w:rPr>
          <w:rFonts w:ascii="Times New Roman" w:hAnsi="Times New Roman" w:cs="Times New Roman"/>
          <w:color w:val="0070C0"/>
          <w:sz w:val="24"/>
          <w:szCs w:val="24"/>
        </w:rPr>
        <w:fldChar w:fldCharType="end"/>
      </w:r>
      <w:bookmarkEnd w:id="1"/>
    </w:p>
    <w:p w:rsidR="000816E0" w:rsidRPr="00237EB0" w:rsidRDefault="000816E0" w:rsidP="00237EB0">
      <w:pPr>
        <w:spacing w:before="150"/>
        <w:jc w:val="both"/>
        <w:rPr>
          <w:rFonts w:ascii="Times New Roman" w:hAnsi="Times New Roman" w:cs="Times New Roman"/>
          <w:b/>
          <w:sz w:val="24"/>
          <w:szCs w:val="24"/>
        </w:rPr>
      </w:pPr>
      <w:r w:rsidRPr="00237EB0">
        <w:rPr>
          <w:rFonts w:ascii="Times New Roman" w:hAnsi="Times New Roman" w:cs="Times New Roman"/>
          <w:b/>
          <w:sz w:val="24"/>
          <w:szCs w:val="24"/>
        </w:rPr>
        <w:t>DOI:</w:t>
      </w:r>
    </w:p>
    <w:p w:rsidR="00237EB0" w:rsidRPr="00237EB0" w:rsidRDefault="00237EB0" w:rsidP="00237EB0">
      <w:pPr>
        <w:spacing w:before="150"/>
        <w:jc w:val="both"/>
        <w:rPr>
          <w:rFonts w:ascii="Times New Roman" w:hAnsi="Times New Roman" w:cs="Times New Roman"/>
          <w:b/>
          <w:color w:val="0070C0"/>
          <w:sz w:val="24"/>
          <w:szCs w:val="24"/>
        </w:rPr>
      </w:pPr>
      <w:hyperlink r:id="rId7" w:tgtFrame="_blank" w:history="1">
        <w:r w:rsidRPr="00237EB0">
          <w:rPr>
            <w:rStyle w:val="Hyperlink"/>
            <w:rFonts w:ascii="Times New Roman" w:hAnsi="Times New Roman" w:cs="Times New Roman"/>
            <w:color w:val="0070C0"/>
            <w:sz w:val="24"/>
            <w:szCs w:val="24"/>
            <w:u w:val="none"/>
          </w:rPr>
          <w:t>10.1109/ICREST57604.2023.10070066</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37EB0"/>
    <w:rsid w:val="00282502"/>
    <w:rsid w:val="00286666"/>
    <w:rsid w:val="002C78EC"/>
    <w:rsid w:val="002E08A6"/>
    <w:rsid w:val="002E30B8"/>
    <w:rsid w:val="00337AFE"/>
    <w:rsid w:val="00383B0C"/>
    <w:rsid w:val="00397E1D"/>
    <w:rsid w:val="003C5AD5"/>
    <w:rsid w:val="003D493B"/>
    <w:rsid w:val="004B77E2"/>
    <w:rsid w:val="004F276A"/>
    <w:rsid w:val="005241A4"/>
    <w:rsid w:val="00542D8F"/>
    <w:rsid w:val="00597AC0"/>
    <w:rsid w:val="005A50A4"/>
    <w:rsid w:val="005A6D15"/>
    <w:rsid w:val="00620AFF"/>
    <w:rsid w:val="00680022"/>
    <w:rsid w:val="00680E6F"/>
    <w:rsid w:val="006920D4"/>
    <w:rsid w:val="006A4A8B"/>
    <w:rsid w:val="006B3AD4"/>
    <w:rsid w:val="006F61D2"/>
    <w:rsid w:val="00740C0D"/>
    <w:rsid w:val="0078199A"/>
    <w:rsid w:val="007A2B06"/>
    <w:rsid w:val="00812C96"/>
    <w:rsid w:val="008543AA"/>
    <w:rsid w:val="008659B7"/>
    <w:rsid w:val="0086732B"/>
    <w:rsid w:val="00874CFB"/>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B68CC"/>
    <w:rsid w:val="00BC2981"/>
    <w:rsid w:val="00C433C0"/>
    <w:rsid w:val="00C665A2"/>
    <w:rsid w:val="00C916C7"/>
    <w:rsid w:val="00CA5BD2"/>
    <w:rsid w:val="00CC6082"/>
    <w:rsid w:val="00CD6A55"/>
    <w:rsid w:val="00D11FFB"/>
    <w:rsid w:val="00D26612"/>
    <w:rsid w:val="00DA36C1"/>
    <w:rsid w:val="00DF18D8"/>
    <w:rsid w:val="00E5274D"/>
    <w:rsid w:val="00E608D3"/>
    <w:rsid w:val="00E65008"/>
    <w:rsid w:val="00E676C5"/>
    <w:rsid w:val="00EE054B"/>
    <w:rsid w:val="00EE307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B68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BB68C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7171">
      <w:bodyDiv w:val="1"/>
      <w:marLeft w:val="0"/>
      <w:marRight w:val="0"/>
      <w:marTop w:val="0"/>
      <w:marBottom w:val="0"/>
      <w:divBdr>
        <w:top w:val="none" w:sz="0" w:space="0" w:color="auto"/>
        <w:left w:val="none" w:sz="0" w:space="0" w:color="auto"/>
        <w:bottom w:val="none" w:sz="0" w:space="0" w:color="auto"/>
        <w:right w:val="none" w:sz="0" w:space="0" w:color="auto"/>
      </w:divBdr>
    </w:div>
    <w:div w:id="233199147">
      <w:bodyDiv w:val="1"/>
      <w:marLeft w:val="0"/>
      <w:marRight w:val="0"/>
      <w:marTop w:val="0"/>
      <w:marBottom w:val="0"/>
      <w:divBdr>
        <w:top w:val="none" w:sz="0" w:space="0" w:color="auto"/>
        <w:left w:val="none" w:sz="0" w:space="0" w:color="auto"/>
        <w:bottom w:val="none" w:sz="0" w:space="0" w:color="auto"/>
        <w:right w:val="none" w:sz="0" w:space="0" w:color="auto"/>
      </w:divBdr>
      <w:divsChild>
        <w:div w:id="2145148400">
          <w:marLeft w:val="0"/>
          <w:marRight w:val="0"/>
          <w:marTop w:val="0"/>
          <w:marBottom w:val="0"/>
          <w:divBdr>
            <w:top w:val="none" w:sz="0" w:space="0" w:color="auto"/>
            <w:left w:val="none" w:sz="0" w:space="0" w:color="auto"/>
            <w:bottom w:val="none" w:sz="0" w:space="0" w:color="auto"/>
            <w:right w:val="none" w:sz="0" w:space="0" w:color="auto"/>
          </w:divBdr>
          <w:divsChild>
            <w:div w:id="84961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263224798">
      <w:bodyDiv w:val="1"/>
      <w:marLeft w:val="0"/>
      <w:marRight w:val="0"/>
      <w:marTop w:val="0"/>
      <w:marBottom w:val="0"/>
      <w:divBdr>
        <w:top w:val="none" w:sz="0" w:space="0" w:color="auto"/>
        <w:left w:val="none" w:sz="0" w:space="0" w:color="auto"/>
        <w:bottom w:val="none" w:sz="0" w:space="0" w:color="auto"/>
        <w:right w:val="none" w:sz="0" w:space="0" w:color="auto"/>
      </w:divBdr>
      <w:divsChild>
        <w:div w:id="1026980544">
          <w:marLeft w:val="0"/>
          <w:marRight w:val="0"/>
          <w:marTop w:val="0"/>
          <w:marBottom w:val="0"/>
          <w:divBdr>
            <w:top w:val="none" w:sz="0" w:space="0" w:color="auto"/>
            <w:left w:val="none" w:sz="0" w:space="0" w:color="auto"/>
            <w:bottom w:val="none" w:sz="0" w:space="0" w:color="auto"/>
            <w:right w:val="none" w:sz="0" w:space="0" w:color="auto"/>
          </w:divBdr>
          <w:divsChild>
            <w:div w:id="1173297425">
              <w:marLeft w:val="0"/>
              <w:marRight w:val="0"/>
              <w:marTop w:val="0"/>
              <w:marBottom w:val="0"/>
              <w:divBdr>
                <w:top w:val="none" w:sz="0" w:space="0" w:color="auto"/>
                <w:left w:val="none" w:sz="0" w:space="0" w:color="auto"/>
                <w:bottom w:val="none" w:sz="0" w:space="0" w:color="auto"/>
                <w:right w:val="none" w:sz="0" w:space="0" w:color="auto"/>
              </w:divBdr>
              <w:divsChild>
                <w:div w:id="987245236">
                  <w:marLeft w:val="0"/>
                  <w:marRight w:val="0"/>
                  <w:marTop w:val="0"/>
                  <w:marBottom w:val="0"/>
                  <w:divBdr>
                    <w:top w:val="none" w:sz="0" w:space="0" w:color="auto"/>
                    <w:left w:val="none" w:sz="0" w:space="0" w:color="auto"/>
                    <w:bottom w:val="none" w:sz="0" w:space="0" w:color="auto"/>
                    <w:right w:val="none" w:sz="0" w:space="0" w:color="auto"/>
                  </w:divBdr>
                  <w:divsChild>
                    <w:div w:id="68314718">
                      <w:marLeft w:val="0"/>
                      <w:marRight w:val="0"/>
                      <w:marTop w:val="0"/>
                      <w:marBottom w:val="0"/>
                      <w:divBdr>
                        <w:top w:val="none" w:sz="0" w:space="0" w:color="auto"/>
                        <w:left w:val="none" w:sz="0" w:space="0" w:color="auto"/>
                        <w:bottom w:val="none" w:sz="0" w:space="0" w:color="auto"/>
                        <w:right w:val="none" w:sz="0" w:space="0" w:color="auto"/>
                      </w:divBdr>
                      <w:divsChild>
                        <w:div w:id="160006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REST57604.2023.1007006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076696" TargetMode="External"/><Relationship Id="rId5" Type="http://schemas.openxmlformats.org/officeDocument/2006/relationships/hyperlink" Target="https://ieeexplore.ieee.org/author/37089767454" TargetMode="External"/><Relationship Id="rId4" Type="http://schemas.openxmlformats.org/officeDocument/2006/relationships/hyperlink" Target="https://ieeexplore.ieee.org/author/3708976486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264</Words>
  <Characters>1506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2024-05-26T03:31:00Z</dcterms:created>
  <dcterms:modified xsi:type="dcterms:W3CDTF">2024-05-29T04:49:00Z</dcterms:modified>
</cp:coreProperties>
</file>