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02533A" w:rsidRDefault="00CC1F26">
      <w:pPr>
        <w:rPr>
          <w:rStyle w:val="blue-tooltip"/>
          <w:rFonts w:ascii="Times New Roman" w:hAnsi="Times New Roman" w:cs="Times New Roman"/>
          <w:bCs/>
          <w:sz w:val="40"/>
          <w:szCs w:val="40"/>
        </w:rPr>
      </w:pPr>
      <w:r w:rsidRPr="0002533A">
        <w:rPr>
          <w:rFonts w:ascii="Times New Roman" w:hAnsi="Times New Roman" w:cs="Times New Roman"/>
          <w:bCs/>
          <w:color w:val="333333"/>
          <w:sz w:val="40"/>
          <w:szCs w:val="40"/>
        </w:rPr>
        <w:t>Himalayan Wild Fruits as a Strong Source of Nutraceuticals, Therapeutics, Food and Nutrition Security</w:t>
      </w:r>
    </w:p>
    <w:p w:rsidR="0002533A" w:rsidRDefault="0002533A">
      <w:pPr>
        <w:rPr>
          <w:rStyle w:val="blue-tooltip"/>
          <w:rFonts w:asciiTheme="majorHAnsi" w:hAnsiTheme="majorHAnsi" w:cstheme="majorHAnsi"/>
          <w:b/>
          <w:bCs/>
          <w:sz w:val="24"/>
          <w:szCs w:val="24"/>
        </w:rPr>
      </w:pPr>
    </w:p>
    <w:p w:rsidR="00286666" w:rsidRPr="0002533A" w:rsidRDefault="00056A8C" w:rsidP="0002533A">
      <w:pPr>
        <w:jc w:val="both"/>
        <w:rPr>
          <w:rStyle w:val="blue-tooltip"/>
          <w:rFonts w:ascii="Times New Roman" w:hAnsi="Times New Roman" w:cs="Times New Roman"/>
          <w:color w:val="0070C0"/>
          <w:sz w:val="24"/>
          <w:szCs w:val="24"/>
        </w:rPr>
      </w:pPr>
      <w:r w:rsidRPr="0002533A">
        <w:rPr>
          <w:rStyle w:val="contribdegrees"/>
          <w:rFonts w:ascii="Times New Roman" w:hAnsi="Times New Roman" w:cs="Times New Roman"/>
          <w:b/>
          <w:bCs/>
          <w:sz w:val="24"/>
          <w:szCs w:val="24"/>
        </w:rPr>
        <w:t xml:space="preserve">Author: </w:t>
      </w:r>
      <w:r w:rsidR="009437E0" w:rsidRPr="0002533A">
        <w:rPr>
          <w:rStyle w:val="contribdegrees"/>
          <w:rFonts w:ascii="Times New Roman" w:hAnsi="Times New Roman" w:cs="Times New Roman"/>
          <w:sz w:val="24"/>
          <w:szCs w:val="24"/>
        </w:rPr>
        <w:t xml:space="preserve"> </w:t>
      </w:r>
      <w:hyperlink r:id="rId5" w:history="1">
        <w:proofErr w:type="spellStart"/>
        <w:r w:rsidR="0002533A" w:rsidRPr="0002533A">
          <w:rPr>
            <w:rStyle w:val="Hyperlink"/>
            <w:rFonts w:ascii="Times New Roman" w:hAnsi="Times New Roman" w:cs="Times New Roman"/>
            <w:color w:val="0070C0"/>
            <w:sz w:val="24"/>
            <w:szCs w:val="24"/>
            <w:u w:val="none"/>
          </w:rPr>
          <w:t>Prabhakar</w:t>
        </w:r>
        <w:proofErr w:type="spellEnd"/>
        <w:r w:rsidR="0002533A" w:rsidRPr="0002533A">
          <w:rPr>
            <w:rStyle w:val="Hyperlink"/>
            <w:rFonts w:ascii="Times New Roman" w:hAnsi="Times New Roman" w:cs="Times New Roman"/>
            <w:color w:val="0070C0"/>
            <w:sz w:val="24"/>
            <w:szCs w:val="24"/>
            <w:u w:val="none"/>
          </w:rPr>
          <w:t xml:space="preserve"> </w:t>
        </w:r>
        <w:proofErr w:type="spellStart"/>
        <w:r w:rsidR="0002533A" w:rsidRPr="0002533A">
          <w:rPr>
            <w:rStyle w:val="Hyperlink"/>
            <w:rFonts w:ascii="Times New Roman" w:hAnsi="Times New Roman" w:cs="Times New Roman"/>
            <w:color w:val="0070C0"/>
            <w:sz w:val="24"/>
            <w:szCs w:val="24"/>
            <w:u w:val="none"/>
          </w:rPr>
          <w:t>Semwal</w:t>
        </w:r>
        <w:proofErr w:type="spellEnd"/>
      </w:hyperlink>
      <w:r w:rsidR="0002533A" w:rsidRPr="0002533A">
        <w:rPr>
          <w:rStyle w:val="overlay"/>
          <w:rFonts w:ascii="Times New Roman" w:hAnsi="Times New Roman" w:cs="Times New Roman"/>
          <w:color w:val="0070C0"/>
          <w:sz w:val="24"/>
          <w:szCs w:val="24"/>
        </w:rPr>
        <w:t xml:space="preserve">, </w:t>
      </w:r>
      <w:hyperlink r:id="rId6" w:history="1">
        <w:proofErr w:type="spellStart"/>
        <w:r w:rsidR="0002533A" w:rsidRPr="0002533A">
          <w:rPr>
            <w:rStyle w:val="Hyperlink"/>
            <w:rFonts w:ascii="Times New Roman" w:hAnsi="Times New Roman" w:cs="Times New Roman"/>
            <w:color w:val="0070C0"/>
            <w:sz w:val="24"/>
            <w:szCs w:val="24"/>
            <w:u w:val="none"/>
          </w:rPr>
          <w:t>Sakshi</w:t>
        </w:r>
        <w:proofErr w:type="spellEnd"/>
        <w:r w:rsidR="0002533A" w:rsidRPr="0002533A">
          <w:rPr>
            <w:rStyle w:val="Hyperlink"/>
            <w:rFonts w:ascii="Times New Roman" w:hAnsi="Times New Roman" w:cs="Times New Roman"/>
            <w:color w:val="0070C0"/>
            <w:sz w:val="24"/>
            <w:szCs w:val="24"/>
            <w:u w:val="none"/>
          </w:rPr>
          <w:t xml:space="preserve"> </w:t>
        </w:r>
        <w:proofErr w:type="spellStart"/>
        <w:r w:rsidR="0002533A" w:rsidRPr="0002533A">
          <w:rPr>
            <w:rStyle w:val="Hyperlink"/>
            <w:rFonts w:ascii="Times New Roman" w:hAnsi="Times New Roman" w:cs="Times New Roman"/>
            <w:color w:val="0070C0"/>
            <w:sz w:val="24"/>
            <w:szCs w:val="24"/>
            <w:u w:val="none"/>
          </w:rPr>
          <w:t>Painuli</w:t>
        </w:r>
        <w:proofErr w:type="spellEnd"/>
      </w:hyperlink>
      <w:r w:rsidR="0002533A" w:rsidRPr="0002533A">
        <w:rPr>
          <w:rFonts w:ascii="Times New Roman" w:hAnsi="Times New Roman" w:cs="Times New Roman"/>
          <w:color w:val="0070C0"/>
          <w:sz w:val="24"/>
          <w:szCs w:val="24"/>
        </w:rPr>
        <w:t xml:space="preserve">, </w:t>
      </w:r>
      <w:hyperlink r:id="rId7" w:history="1">
        <w:proofErr w:type="spellStart"/>
        <w:r w:rsidR="0002533A" w:rsidRPr="0002533A">
          <w:rPr>
            <w:rStyle w:val="Hyperlink"/>
            <w:rFonts w:ascii="Times New Roman" w:hAnsi="Times New Roman" w:cs="Times New Roman"/>
            <w:color w:val="0070C0"/>
            <w:sz w:val="24"/>
            <w:szCs w:val="24"/>
            <w:u w:val="none"/>
          </w:rPr>
          <w:t>Abhishek</w:t>
        </w:r>
        <w:proofErr w:type="spellEnd"/>
        <w:r w:rsidR="0002533A" w:rsidRPr="0002533A">
          <w:rPr>
            <w:rStyle w:val="Hyperlink"/>
            <w:rFonts w:ascii="Times New Roman" w:hAnsi="Times New Roman" w:cs="Times New Roman"/>
            <w:color w:val="0070C0"/>
            <w:sz w:val="24"/>
            <w:szCs w:val="24"/>
            <w:u w:val="none"/>
          </w:rPr>
          <w:t xml:space="preserve"> </w:t>
        </w:r>
        <w:proofErr w:type="spellStart"/>
        <w:r w:rsidR="0002533A" w:rsidRPr="0002533A">
          <w:rPr>
            <w:rStyle w:val="Hyperlink"/>
            <w:rFonts w:ascii="Times New Roman" w:hAnsi="Times New Roman" w:cs="Times New Roman"/>
            <w:color w:val="0070C0"/>
            <w:sz w:val="24"/>
            <w:szCs w:val="24"/>
            <w:u w:val="none"/>
          </w:rPr>
          <w:t>Jamloki</w:t>
        </w:r>
        <w:proofErr w:type="spellEnd"/>
      </w:hyperlink>
      <w:r w:rsidR="0002533A" w:rsidRPr="0002533A">
        <w:rPr>
          <w:rFonts w:ascii="Times New Roman" w:hAnsi="Times New Roman" w:cs="Times New Roman"/>
          <w:color w:val="0070C0"/>
          <w:sz w:val="24"/>
          <w:szCs w:val="24"/>
        </w:rPr>
        <w:t xml:space="preserve">, </w:t>
      </w:r>
      <w:hyperlink r:id="rId8" w:history="1">
        <w:proofErr w:type="spellStart"/>
        <w:r w:rsidR="0002533A" w:rsidRPr="0002533A">
          <w:rPr>
            <w:rStyle w:val="Hyperlink"/>
            <w:rFonts w:ascii="Times New Roman" w:hAnsi="Times New Roman" w:cs="Times New Roman"/>
            <w:color w:val="0070C0"/>
            <w:sz w:val="24"/>
            <w:szCs w:val="24"/>
            <w:u w:val="none"/>
          </w:rPr>
          <w:t>Abdur</w:t>
        </w:r>
        <w:proofErr w:type="spellEnd"/>
        <w:r w:rsidR="0002533A" w:rsidRPr="0002533A">
          <w:rPr>
            <w:rStyle w:val="Hyperlink"/>
            <w:rFonts w:ascii="Times New Roman" w:hAnsi="Times New Roman" w:cs="Times New Roman"/>
            <w:color w:val="0070C0"/>
            <w:sz w:val="24"/>
            <w:szCs w:val="24"/>
            <w:u w:val="none"/>
          </w:rPr>
          <w:t xml:space="preserve"> </w:t>
        </w:r>
        <w:proofErr w:type="spellStart"/>
        <w:r w:rsidR="0002533A" w:rsidRPr="0002533A">
          <w:rPr>
            <w:rStyle w:val="Hyperlink"/>
            <w:rFonts w:ascii="Times New Roman" w:hAnsi="Times New Roman" w:cs="Times New Roman"/>
            <w:color w:val="0070C0"/>
            <w:sz w:val="24"/>
            <w:szCs w:val="24"/>
            <w:u w:val="none"/>
          </w:rPr>
          <w:t>Rauf</w:t>
        </w:r>
        <w:proofErr w:type="spellEnd"/>
      </w:hyperlink>
      <w:r w:rsidR="0002533A" w:rsidRPr="0002533A">
        <w:rPr>
          <w:rFonts w:ascii="Times New Roman" w:hAnsi="Times New Roman" w:cs="Times New Roman"/>
          <w:color w:val="0070C0"/>
          <w:sz w:val="24"/>
          <w:szCs w:val="24"/>
        </w:rPr>
        <w:t xml:space="preserve">, </w:t>
      </w:r>
      <w:hyperlink r:id="rId9" w:history="1">
        <w:r w:rsidR="0002533A" w:rsidRPr="0002533A">
          <w:rPr>
            <w:rStyle w:val="Hyperlink"/>
            <w:rFonts w:ascii="Times New Roman" w:hAnsi="Times New Roman" w:cs="Times New Roman"/>
            <w:color w:val="0070C0"/>
            <w:sz w:val="24"/>
            <w:szCs w:val="24"/>
            <w:u w:val="none"/>
          </w:rPr>
          <w:t xml:space="preserve">Md. </w:t>
        </w:r>
        <w:proofErr w:type="spellStart"/>
        <w:r w:rsidR="0002533A" w:rsidRPr="0002533A">
          <w:rPr>
            <w:rStyle w:val="Hyperlink"/>
            <w:rFonts w:ascii="Times New Roman" w:hAnsi="Times New Roman" w:cs="Times New Roman"/>
            <w:color w:val="0070C0"/>
            <w:sz w:val="24"/>
            <w:szCs w:val="24"/>
            <w:u w:val="none"/>
          </w:rPr>
          <w:t>Mominur</w:t>
        </w:r>
        <w:proofErr w:type="spellEnd"/>
        <w:r w:rsidR="0002533A" w:rsidRPr="0002533A">
          <w:rPr>
            <w:rStyle w:val="Hyperlink"/>
            <w:rFonts w:ascii="Times New Roman" w:hAnsi="Times New Roman" w:cs="Times New Roman"/>
            <w:color w:val="0070C0"/>
            <w:sz w:val="24"/>
            <w:szCs w:val="24"/>
            <w:u w:val="none"/>
          </w:rPr>
          <w:t xml:space="preserve"> Rahman</w:t>
        </w:r>
      </w:hyperlink>
      <w:r w:rsidR="0002533A" w:rsidRPr="0002533A">
        <w:rPr>
          <w:rFonts w:ascii="Times New Roman" w:hAnsi="Times New Roman" w:cs="Times New Roman"/>
          <w:color w:val="0070C0"/>
          <w:sz w:val="24"/>
          <w:szCs w:val="24"/>
        </w:rPr>
        <w:t xml:space="preserve">, </w:t>
      </w:r>
      <w:hyperlink r:id="rId10" w:history="1">
        <w:r w:rsidR="0002533A" w:rsidRPr="0002533A">
          <w:rPr>
            <w:rStyle w:val="Hyperlink"/>
            <w:rFonts w:ascii="Times New Roman" w:hAnsi="Times New Roman" w:cs="Times New Roman"/>
            <w:color w:val="0070C0"/>
            <w:sz w:val="24"/>
            <w:szCs w:val="24"/>
            <w:u w:val="none"/>
          </w:rPr>
          <w:t xml:space="preserve">Ahmed </w:t>
        </w:r>
        <w:proofErr w:type="spellStart"/>
        <w:r w:rsidR="0002533A" w:rsidRPr="0002533A">
          <w:rPr>
            <w:rStyle w:val="Hyperlink"/>
            <w:rFonts w:ascii="Times New Roman" w:hAnsi="Times New Roman" w:cs="Times New Roman"/>
            <w:color w:val="0070C0"/>
            <w:sz w:val="24"/>
            <w:szCs w:val="24"/>
            <w:u w:val="none"/>
          </w:rPr>
          <w:t>Olatunde</w:t>
        </w:r>
        <w:proofErr w:type="spellEnd"/>
      </w:hyperlink>
      <w:r w:rsidR="0002533A" w:rsidRPr="0002533A">
        <w:rPr>
          <w:rFonts w:ascii="Times New Roman" w:hAnsi="Times New Roman" w:cs="Times New Roman"/>
          <w:color w:val="0070C0"/>
          <w:sz w:val="24"/>
          <w:szCs w:val="24"/>
        </w:rPr>
        <w:t xml:space="preserve">, Hassan A. </w:t>
      </w:r>
      <w:proofErr w:type="spellStart"/>
      <w:r w:rsidR="0002533A" w:rsidRPr="0002533A">
        <w:rPr>
          <w:rFonts w:ascii="Times New Roman" w:hAnsi="Times New Roman" w:cs="Times New Roman"/>
          <w:color w:val="0070C0"/>
          <w:sz w:val="24"/>
          <w:szCs w:val="24"/>
        </w:rPr>
        <w:t>Hemeg</w:t>
      </w:r>
      <w:proofErr w:type="spellEnd"/>
      <w:r w:rsidR="0002533A" w:rsidRPr="0002533A">
        <w:rPr>
          <w:rFonts w:ascii="Times New Roman" w:hAnsi="Times New Roman" w:cs="Times New Roman"/>
          <w:color w:val="0070C0"/>
          <w:sz w:val="24"/>
          <w:szCs w:val="24"/>
        </w:rPr>
        <w:t xml:space="preserve">, </w:t>
      </w:r>
      <w:hyperlink r:id="rId11" w:history="1">
        <w:proofErr w:type="spellStart"/>
        <w:r w:rsidR="0002533A" w:rsidRPr="0002533A">
          <w:rPr>
            <w:rStyle w:val="Hyperlink"/>
            <w:rFonts w:ascii="Times New Roman" w:hAnsi="Times New Roman" w:cs="Times New Roman"/>
            <w:color w:val="0070C0"/>
            <w:sz w:val="24"/>
            <w:szCs w:val="24"/>
            <w:u w:val="none"/>
          </w:rPr>
          <w:t>Tareq</w:t>
        </w:r>
        <w:proofErr w:type="spellEnd"/>
        <w:r w:rsidR="0002533A" w:rsidRPr="0002533A">
          <w:rPr>
            <w:rStyle w:val="Hyperlink"/>
            <w:rFonts w:ascii="Times New Roman" w:hAnsi="Times New Roman" w:cs="Times New Roman"/>
            <w:color w:val="0070C0"/>
            <w:sz w:val="24"/>
            <w:szCs w:val="24"/>
            <w:u w:val="none"/>
          </w:rPr>
          <w:t xml:space="preserve"> Abu-</w:t>
        </w:r>
        <w:proofErr w:type="spellStart"/>
        <w:r w:rsidR="0002533A" w:rsidRPr="0002533A">
          <w:rPr>
            <w:rStyle w:val="Hyperlink"/>
            <w:rFonts w:ascii="Times New Roman" w:hAnsi="Times New Roman" w:cs="Times New Roman"/>
            <w:color w:val="0070C0"/>
            <w:sz w:val="24"/>
            <w:szCs w:val="24"/>
            <w:u w:val="none"/>
          </w:rPr>
          <w:t>Izneid</w:t>
        </w:r>
        <w:proofErr w:type="spellEnd"/>
      </w:hyperlink>
      <w:r w:rsidR="0002533A" w:rsidRPr="0002533A">
        <w:rPr>
          <w:rFonts w:ascii="Times New Roman" w:hAnsi="Times New Roman" w:cs="Times New Roman"/>
          <w:color w:val="0070C0"/>
          <w:sz w:val="24"/>
          <w:szCs w:val="24"/>
        </w:rPr>
        <w:t xml:space="preserve">, </w:t>
      </w:r>
      <w:hyperlink r:id="rId12" w:history="1">
        <w:proofErr w:type="spellStart"/>
        <w:r w:rsidR="0002533A" w:rsidRPr="0002533A">
          <w:rPr>
            <w:rStyle w:val="Hyperlink"/>
            <w:rFonts w:ascii="Times New Roman" w:hAnsi="Times New Roman" w:cs="Times New Roman"/>
            <w:color w:val="0070C0"/>
            <w:sz w:val="24"/>
            <w:szCs w:val="24"/>
            <w:u w:val="none"/>
          </w:rPr>
          <w:t>Saima</w:t>
        </w:r>
        <w:proofErr w:type="spellEnd"/>
        <w:r w:rsidR="0002533A" w:rsidRPr="0002533A">
          <w:rPr>
            <w:rStyle w:val="Hyperlink"/>
            <w:rFonts w:ascii="Times New Roman" w:hAnsi="Times New Roman" w:cs="Times New Roman"/>
            <w:color w:val="0070C0"/>
            <w:sz w:val="24"/>
            <w:szCs w:val="24"/>
            <w:u w:val="none"/>
          </w:rPr>
          <w:t xml:space="preserve"> </w:t>
        </w:r>
        <w:proofErr w:type="spellStart"/>
        <w:r w:rsidR="0002533A" w:rsidRPr="0002533A">
          <w:rPr>
            <w:rStyle w:val="Hyperlink"/>
            <w:rFonts w:ascii="Times New Roman" w:hAnsi="Times New Roman" w:cs="Times New Roman"/>
            <w:color w:val="0070C0"/>
            <w:sz w:val="24"/>
            <w:szCs w:val="24"/>
            <w:u w:val="none"/>
          </w:rPr>
          <w:t>Naz</w:t>
        </w:r>
        <w:proofErr w:type="spellEnd"/>
      </w:hyperlink>
      <w:r w:rsidR="0002533A" w:rsidRPr="0002533A">
        <w:rPr>
          <w:rFonts w:ascii="Times New Roman" w:hAnsi="Times New Roman" w:cs="Times New Roman"/>
          <w:color w:val="0070C0"/>
          <w:sz w:val="24"/>
          <w:szCs w:val="24"/>
        </w:rPr>
        <w:t xml:space="preserve">, </w:t>
      </w:r>
      <w:hyperlink r:id="rId13" w:history="1">
        <w:proofErr w:type="spellStart"/>
        <w:r w:rsidR="0002533A" w:rsidRPr="0002533A">
          <w:rPr>
            <w:rStyle w:val="Hyperlink"/>
            <w:rFonts w:ascii="Times New Roman" w:hAnsi="Times New Roman" w:cs="Times New Roman"/>
            <w:color w:val="0070C0"/>
            <w:sz w:val="24"/>
            <w:szCs w:val="24"/>
            <w:u w:val="none"/>
          </w:rPr>
          <w:t>Sneh</w:t>
        </w:r>
        <w:proofErr w:type="spellEnd"/>
        <w:r w:rsidR="0002533A" w:rsidRPr="0002533A">
          <w:rPr>
            <w:rStyle w:val="Hyperlink"/>
            <w:rFonts w:ascii="Times New Roman" w:hAnsi="Times New Roman" w:cs="Times New Roman"/>
            <w:color w:val="0070C0"/>
            <w:sz w:val="24"/>
            <w:szCs w:val="24"/>
            <w:u w:val="none"/>
          </w:rPr>
          <w:t xml:space="preserve"> </w:t>
        </w:r>
        <w:proofErr w:type="spellStart"/>
        <w:r w:rsidR="0002533A" w:rsidRPr="0002533A">
          <w:rPr>
            <w:rStyle w:val="Hyperlink"/>
            <w:rFonts w:ascii="Times New Roman" w:hAnsi="Times New Roman" w:cs="Times New Roman"/>
            <w:color w:val="0070C0"/>
            <w:sz w:val="24"/>
            <w:szCs w:val="24"/>
            <w:u w:val="none"/>
          </w:rPr>
          <w:t>Punia</w:t>
        </w:r>
        <w:proofErr w:type="spellEnd"/>
        <w:r w:rsidR="0002533A" w:rsidRPr="0002533A">
          <w:rPr>
            <w:rStyle w:val="Hyperlink"/>
            <w:rFonts w:ascii="Times New Roman" w:hAnsi="Times New Roman" w:cs="Times New Roman"/>
            <w:color w:val="0070C0"/>
            <w:sz w:val="24"/>
            <w:szCs w:val="24"/>
            <w:u w:val="none"/>
          </w:rPr>
          <w:t xml:space="preserve"> </w:t>
        </w:r>
        <w:proofErr w:type="spellStart"/>
        <w:r w:rsidR="0002533A" w:rsidRPr="0002533A">
          <w:rPr>
            <w:rStyle w:val="Hyperlink"/>
            <w:rFonts w:ascii="Times New Roman" w:hAnsi="Times New Roman" w:cs="Times New Roman"/>
            <w:color w:val="0070C0"/>
            <w:sz w:val="24"/>
            <w:szCs w:val="24"/>
            <w:u w:val="none"/>
          </w:rPr>
          <w:t>Bangar</w:t>
        </w:r>
        <w:proofErr w:type="spellEnd"/>
      </w:hyperlink>
      <w:r w:rsidR="0002533A" w:rsidRPr="0002533A">
        <w:rPr>
          <w:rFonts w:ascii="Times New Roman" w:hAnsi="Times New Roman" w:cs="Times New Roman"/>
          <w:color w:val="0070C0"/>
          <w:sz w:val="24"/>
          <w:szCs w:val="24"/>
        </w:rPr>
        <w:t xml:space="preserve">, </w:t>
      </w:r>
      <w:hyperlink r:id="rId14" w:history="1">
        <w:r w:rsidR="0002533A" w:rsidRPr="0002533A">
          <w:rPr>
            <w:rStyle w:val="Hyperlink"/>
            <w:rFonts w:ascii="Times New Roman" w:hAnsi="Times New Roman" w:cs="Times New Roman"/>
            <w:color w:val="0070C0"/>
            <w:sz w:val="24"/>
            <w:szCs w:val="24"/>
            <w:u w:val="none"/>
          </w:rPr>
          <w:t>Jose M. Lorenzo</w:t>
        </w:r>
      </w:hyperlink>
      <w:r w:rsidR="0002533A" w:rsidRPr="0002533A">
        <w:rPr>
          <w:rFonts w:ascii="Times New Roman" w:hAnsi="Times New Roman" w:cs="Times New Roman"/>
          <w:color w:val="0070C0"/>
          <w:sz w:val="24"/>
          <w:szCs w:val="24"/>
        </w:rPr>
        <w:t xml:space="preserve">, </w:t>
      </w:r>
      <w:hyperlink r:id="rId15" w:history="1">
        <w:r w:rsidR="0002533A" w:rsidRPr="0002533A">
          <w:rPr>
            <w:rStyle w:val="Hyperlink"/>
            <w:rFonts w:ascii="Times New Roman" w:hAnsi="Times New Roman" w:cs="Times New Roman"/>
            <w:color w:val="0070C0"/>
            <w:sz w:val="24"/>
            <w:szCs w:val="24"/>
            <w:u w:val="none"/>
          </w:rPr>
          <w:t xml:space="preserve">Jesus </w:t>
        </w:r>
        <w:proofErr w:type="spellStart"/>
        <w:r w:rsidR="0002533A" w:rsidRPr="0002533A">
          <w:rPr>
            <w:rStyle w:val="Hyperlink"/>
            <w:rFonts w:ascii="Times New Roman" w:hAnsi="Times New Roman" w:cs="Times New Roman"/>
            <w:color w:val="0070C0"/>
            <w:sz w:val="24"/>
            <w:szCs w:val="24"/>
            <w:u w:val="none"/>
          </w:rPr>
          <w:t>Simal-Gandara</w:t>
        </w:r>
        <w:proofErr w:type="spellEnd"/>
      </w:hyperlink>
    </w:p>
    <w:p w:rsidR="00056A8C" w:rsidRPr="0002533A" w:rsidRDefault="00056A8C" w:rsidP="0002533A">
      <w:pPr>
        <w:jc w:val="both"/>
        <w:rPr>
          <w:rStyle w:val="blue-tooltip"/>
          <w:rFonts w:ascii="Times New Roman" w:hAnsi="Times New Roman" w:cs="Times New Roman"/>
          <w:b/>
          <w:sz w:val="24"/>
          <w:szCs w:val="24"/>
        </w:rPr>
      </w:pPr>
    </w:p>
    <w:p w:rsidR="00286666" w:rsidRPr="0002533A" w:rsidRDefault="00286666" w:rsidP="0002533A">
      <w:pPr>
        <w:jc w:val="both"/>
        <w:rPr>
          <w:rStyle w:val="blue-tooltip"/>
          <w:rFonts w:ascii="Times New Roman" w:hAnsi="Times New Roman" w:cs="Times New Roman"/>
          <w:b/>
          <w:sz w:val="24"/>
          <w:szCs w:val="24"/>
        </w:rPr>
      </w:pPr>
      <w:r w:rsidRPr="0002533A">
        <w:rPr>
          <w:rStyle w:val="blue-tooltip"/>
          <w:rFonts w:ascii="Times New Roman" w:hAnsi="Times New Roman" w:cs="Times New Roman"/>
          <w:b/>
          <w:sz w:val="24"/>
          <w:szCs w:val="24"/>
        </w:rPr>
        <w:t xml:space="preserve">Abstract: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2533A" w:rsidRPr="0002533A" w:rsidTr="0002533A">
        <w:trPr>
          <w:tblCellSpacing w:w="15" w:type="dxa"/>
        </w:trPr>
        <w:tc>
          <w:tcPr>
            <w:tcW w:w="0" w:type="auto"/>
            <w:vAlign w:val="center"/>
            <w:hideMark/>
          </w:tcPr>
          <w:p w:rsidR="0002533A" w:rsidRPr="0002533A" w:rsidRDefault="0002533A" w:rsidP="0002533A">
            <w:pPr>
              <w:spacing w:after="0" w:line="240" w:lineRule="auto"/>
              <w:jc w:val="both"/>
              <w:rPr>
                <w:rFonts w:ascii="Times New Roman" w:eastAsia="Times New Roman" w:hAnsi="Times New Roman" w:cs="Times New Roman"/>
                <w:sz w:val="24"/>
                <w:szCs w:val="24"/>
              </w:rPr>
            </w:pPr>
          </w:p>
        </w:tc>
        <w:tc>
          <w:tcPr>
            <w:tcW w:w="5000" w:type="pct"/>
            <w:vAlign w:val="center"/>
            <w:hideMark/>
          </w:tcPr>
          <w:p w:rsidR="0002533A" w:rsidRPr="0002533A" w:rsidRDefault="0002533A" w:rsidP="0002533A">
            <w:pPr>
              <w:spacing w:before="100" w:beforeAutospacing="1" w:after="100" w:afterAutospacing="1" w:line="240" w:lineRule="auto"/>
              <w:jc w:val="both"/>
              <w:rPr>
                <w:rFonts w:ascii="Times New Roman" w:eastAsia="Times New Roman" w:hAnsi="Times New Roman" w:cs="Times New Roman"/>
                <w:sz w:val="24"/>
                <w:szCs w:val="24"/>
              </w:rPr>
            </w:pPr>
            <w:r w:rsidRPr="0002533A">
              <w:rPr>
                <w:rFonts w:ascii="Times New Roman" w:eastAsia="Times New Roman" w:hAnsi="Times New Roman" w:cs="Times New Roman"/>
                <w:sz w:val="24"/>
                <w:szCs w:val="24"/>
              </w:rPr>
              <w:t xml:space="preserve">The Himalayan region supports a wide diversity of flora and fauna; hence it is home to many natural resources. Despite this, the people living here are struggling for essential needs such as food and nutrition. However, in Himalayan region, wild plants and their fruits contribute significantly to the livelihood of local people and communities. Several studies recommended that Himalayan wild fruits possess significant biologically active compounds, antioxidants, vitamins and minerals. In addition, the presence of secondary metabolites in these plants gives them a prominent place in traditional medicinal systems. However, detailed investigation of health-promoting effects, chemical composition, and </w:t>
            </w:r>
            <w:proofErr w:type="spellStart"/>
            <w:r w:rsidRPr="0002533A">
              <w:rPr>
                <w:rFonts w:ascii="Times New Roman" w:eastAsia="Times New Roman" w:hAnsi="Times New Roman" w:cs="Times New Roman"/>
                <w:sz w:val="24"/>
                <w:szCs w:val="24"/>
              </w:rPr>
              <w:t>nutraceutical</w:t>
            </w:r>
            <w:proofErr w:type="spellEnd"/>
            <w:r w:rsidRPr="0002533A">
              <w:rPr>
                <w:rFonts w:ascii="Times New Roman" w:eastAsia="Times New Roman" w:hAnsi="Times New Roman" w:cs="Times New Roman"/>
                <w:sz w:val="24"/>
                <w:szCs w:val="24"/>
              </w:rPr>
              <w:t xml:space="preserve"> profiling is lacking in the variety of Himalayan wild fruits. Therefore, this review article will explore the information about wild edible fruits, such as health-promoting effects, chemical composition, and </w:t>
            </w:r>
            <w:proofErr w:type="spellStart"/>
            <w:r w:rsidRPr="0002533A">
              <w:rPr>
                <w:rFonts w:ascii="Times New Roman" w:eastAsia="Times New Roman" w:hAnsi="Times New Roman" w:cs="Times New Roman"/>
                <w:sz w:val="24"/>
                <w:szCs w:val="24"/>
              </w:rPr>
              <w:t>nutraceutical</w:t>
            </w:r>
            <w:proofErr w:type="spellEnd"/>
            <w:r w:rsidRPr="0002533A">
              <w:rPr>
                <w:rFonts w:ascii="Times New Roman" w:eastAsia="Times New Roman" w:hAnsi="Times New Roman" w:cs="Times New Roman"/>
                <w:sz w:val="24"/>
                <w:szCs w:val="24"/>
              </w:rPr>
              <w:t xml:space="preserve"> profiling in the Himalayan region. In this context, a detailed search was done through different search engines including Scopus, PubMed, Web of Science, Science Direct and Google Scholar. Specific keywords were used to explore available data about Himalayan wild fruits. Several Himalayan wild fruits like </w:t>
            </w:r>
            <w:proofErr w:type="spellStart"/>
            <w:r w:rsidRPr="0002533A">
              <w:rPr>
                <w:rFonts w:ascii="Times New Roman" w:eastAsia="Times New Roman" w:hAnsi="Times New Roman" w:cs="Times New Roman"/>
                <w:i/>
                <w:iCs/>
                <w:sz w:val="24"/>
                <w:szCs w:val="24"/>
              </w:rPr>
              <w:t>Berberis</w:t>
            </w:r>
            <w:proofErr w:type="spellEnd"/>
            <w:r w:rsidRPr="0002533A">
              <w:rPr>
                <w:rFonts w:ascii="Times New Roman" w:eastAsia="Times New Roman" w:hAnsi="Times New Roman" w:cs="Times New Roman"/>
                <w:i/>
                <w:iCs/>
                <w:sz w:val="24"/>
                <w:szCs w:val="24"/>
              </w:rPr>
              <w:t xml:space="preserve"> </w:t>
            </w:r>
            <w:proofErr w:type="spellStart"/>
            <w:r w:rsidRPr="0002533A">
              <w:rPr>
                <w:rFonts w:ascii="Times New Roman" w:eastAsia="Times New Roman" w:hAnsi="Times New Roman" w:cs="Times New Roman"/>
                <w:i/>
                <w:iCs/>
                <w:sz w:val="24"/>
                <w:szCs w:val="24"/>
              </w:rPr>
              <w:t>asiatica</w:t>
            </w:r>
            <w:proofErr w:type="spellEnd"/>
            <w:r w:rsidRPr="0002533A">
              <w:rPr>
                <w:rFonts w:ascii="Times New Roman" w:eastAsia="Times New Roman" w:hAnsi="Times New Roman" w:cs="Times New Roman"/>
                <w:sz w:val="24"/>
                <w:szCs w:val="24"/>
              </w:rPr>
              <w:t xml:space="preserve">, </w:t>
            </w:r>
            <w:proofErr w:type="spellStart"/>
            <w:r w:rsidRPr="0002533A">
              <w:rPr>
                <w:rFonts w:ascii="Times New Roman" w:eastAsia="Times New Roman" w:hAnsi="Times New Roman" w:cs="Times New Roman"/>
                <w:i/>
                <w:iCs/>
                <w:sz w:val="24"/>
                <w:szCs w:val="24"/>
              </w:rPr>
              <w:t>Celtis</w:t>
            </w:r>
            <w:proofErr w:type="spellEnd"/>
            <w:r w:rsidRPr="0002533A">
              <w:rPr>
                <w:rFonts w:ascii="Times New Roman" w:eastAsia="Times New Roman" w:hAnsi="Times New Roman" w:cs="Times New Roman"/>
                <w:i/>
                <w:iCs/>
                <w:sz w:val="24"/>
                <w:szCs w:val="24"/>
              </w:rPr>
              <w:t xml:space="preserve"> </w:t>
            </w:r>
            <w:proofErr w:type="spellStart"/>
            <w:r w:rsidRPr="0002533A">
              <w:rPr>
                <w:rFonts w:ascii="Times New Roman" w:eastAsia="Times New Roman" w:hAnsi="Times New Roman" w:cs="Times New Roman"/>
                <w:i/>
                <w:iCs/>
                <w:sz w:val="24"/>
                <w:szCs w:val="24"/>
              </w:rPr>
              <w:t>australis</w:t>
            </w:r>
            <w:proofErr w:type="spellEnd"/>
            <w:r w:rsidRPr="0002533A">
              <w:rPr>
                <w:rFonts w:ascii="Times New Roman" w:eastAsia="Times New Roman" w:hAnsi="Times New Roman" w:cs="Times New Roman"/>
                <w:sz w:val="24"/>
                <w:szCs w:val="24"/>
              </w:rPr>
              <w:t xml:space="preserve">, </w:t>
            </w:r>
            <w:proofErr w:type="spellStart"/>
            <w:r w:rsidRPr="0002533A">
              <w:rPr>
                <w:rFonts w:ascii="Times New Roman" w:eastAsia="Times New Roman" w:hAnsi="Times New Roman" w:cs="Times New Roman"/>
                <w:i/>
                <w:iCs/>
                <w:sz w:val="24"/>
                <w:szCs w:val="24"/>
              </w:rPr>
              <w:t>Ficus</w:t>
            </w:r>
            <w:proofErr w:type="spellEnd"/>
            <w:r w:rsidRPr="0002533A">
              <w:rPr>
                <w:rFonts w:ascii="Times New Roman" w:eastAsia="Times New Roman" w:hAnsi="Times New Roman" w:cs="Times New Roman"/>
                <w:i/>
                <w:iCs/>
                <w:sz w:val="24"/>
                <w:szCs w:val="24"/>
              </w:rPr>
              <w:t xml:space="preserve"> </w:t>
            </w:r>
            <w:proofErr w:type="spellStart"/>
            <w:r w:rsidRPr="0002533A">
              <w:rPr>
                <w:rFonts w:ascii="Times New Roman" w:eastAsia="Times New Roman" w:hAnsi="Times New Roman" w:cs="Times New Roman"/>
                <w:i/>
                <w:iCs/>
                <w:sz w:val="24"/>
                <w:szCs w:val="24"/>
              </w:rPr>
              <w:t>palmata</w:t>
            </w:r>
            <w:proofErr w:type="spellEnd"/>
            <w:r w:rsidRPr="0002533A">
              <w:rPr>
                <w:rFonts w:ascii="Times New Roman" w:eastAsia="Times New Roman" w:hAnsi="Times New Roman" w:cs="Times New Roman"/>
                <w:sz w:val="24"/>
                <w:szCs w:val="24"/>
              </w:rPr>
              <w:t xml:space="preserve">, </w:t>
            </w:r>
            <w:proofErr w:type="spellStart"/>
            <w:r w:rsidRPr="0002533A">
              <w:rPr>
                <w:rFonts w:ascii="Times New Roman" w:eastAsia="Times New Roman" w:hAnsi="Times New Roman" w:cs="Times New Roman"/>
                <w:i/>
                <w:iCs/>
                <w:sz w:val="24"/>
                <w:szCs w:val="24"/>
              </w:rPr>
              <w:t>Fragaria</w:t>
            </w:r>
            <w:proofErr w:type="spellEnd"/>
            <w:r w:rsidRPr="0002533A">
              <w:rPr>
                <w:rFonts w:ascii="Times New Roman" w:eastAsia="Times New Roman" w:hAnsi="Times New Roman" w:cs="Times New Roman"/>
                <w:i/>
                <w:iCs/>
                <w:sz w:val="24"/>
                <w:szCs w:val="24"/>
              </w:rPr>
              <w:t xml:space="preserve"> </w:t>
            </w:r>
            <w:proofErr w:type="spellStart"/>
            <w:r w:rsidRPr="0002533A">
              <w:rPr>
                <w:rFonts w:ascii="Times New Roman" w:eastAsia="Times New Roman" w:hAnsi="Times New Roman" w:cs="Times New Roman"/>
                <w:i/>
                <w:iCs/>
                <w:sz w:val="24"/>
                <w:szCs w:val="24"/>
              </w:rPr>
              <w:t>indica</w:t>
            </w:r>
            <w:proofErr w:type="spellEnd"/>
            <w:r w:rsidRPr="0002533A">
              <w:rPr>
                <w:rFonts w:ascii="Times New Roman" w:eastAsia="Times New Roman" w:hAnsi="Times New Roman" w:cs="Times New Roman"/>
                <w:sz w:val="24"/>
                <w:szCs w:val="24"/>
              </w:rPr>
              <w:t xml:space="preserve">, </w:t>
            </w:r>
            <w:proofErr w:type="spellStart"/>
            <w:r w:rsidRPr="0002533A">
              <w:rPr>
                <w:rFonts w:ascii="Times New Roman" w:eastAsia="Times New Roman" w:hAnsi="Times New Roman" w:cs="Times New Roman"/>
                <w:i/>
                <w:iCs/>
                <w:sz w:val="24"/>
                <w:szCs w:val="24"/>
              </w:rPr>
              <w:t>Morus</w:t>
            </w:r>
            <w:proofErr w:type="spellEnd"/>
            <w:r w:rsidRPr="0002533A">
              <w:rPr>
                <w:rFonts w:ascii="Times New Roman" w:eastAsia="Times New Roman" w:hAnsi="Times New Roman" w:cs="Times New Roman"/>
                <w:i/>
                <w:iCs/>
                <w:sz w:val="24"/>
                <w:szCs w:val="24"/>
              </w:rPr>
              <w:t xml:space="preserve"> alba</w:t>
            </w:r>
            <w:r w:rsidRPr="0002533A">
              <w:rPr>
                <w:rFonts w:ascii="Times New Roman" w:eastAsia="Times New Roman" w:hAnsi="Times New Roman" w:cs="Times New Roman"/>
                <w:sz w:val="24"/>
                <w:szCs w:val="24"/>
              </w:rPr>
              <w:t xml:space="preserve">, </w:t>
            </w:r>
            <w:proofErr w:type="spellStart"/>
            <w:r w:rsidRPr="0002533A">
              <w:rPr>
                <w:rFonts w:ascii="Times New Roman" w:eastAsia="Times New Roman" w:hAnsi="Times New Roman" w:cs="Times New Roman"/>
                <w:i/>
                <w:iCs/>
                <w:sz w:val="24"/>
                <w:szCs w:val="24"/>
              </w:rPr>
              <w:t>Myrica</w:t>
            </w:r>
            <w:proofErr w:type="spellEnd"/>
            <w:r w:rsidRPr="0002533A">
              <w:rPr>
                <w:rFonts w:ascii="Times New Roman" w:eastAsia="Times New Roman" w:hAnsi="Times New Roman" w:cs="Times New Roman"/>
                <w:i/>
                <w:iCs/>
                <w:sz w:val="24"/>
                <w:szCs w:val="24"/>
              </w:rPr>
              <w:t xml:space="preserve"> </w:t>
            </w:r>
            <w:proofErr w:type="spellStart"/>
            <w:r w:rsidRPr="0002533A">
              <w:rPr>
                <w:rFonts w:ascii="Times New Roman" w:eastAsia="Times New Roman" w:hAnsi="Times New Roman" w:cs="Times New Roman"/>
                <w:i/>
                <w:iCs/>
                <w:sz w:val="24"/>
                <w:szCs w:val="24"/>
              </w:rPr>
              <w:t>esculenta</w:t>
            </w:r>
            <w:proofErr w:type="spellEnd"/>
            <w:r w:rsidRPr="0002533A">
              <w:rPr>
                <w:rFonts w:ascii="Times New Roman" w:eastAsia="Times New Roman" w:hAnsi="Times New Roman" w:cs="Times New Roman"/>
                <w:sz w:val="24"/>
                <w:szCs w:val="24"/>
              </w:rPr>
              <w:t xml:space="preserve">, </w:t>
            </w:r>
            <w:proofErr w:type="spellStart"/>
            <w:r w:rsidRPr="0002533A">
              <w:rPr>
                <w:rFonts w:ascii="Times New Roman" w:eastAsia="Times New Roman" w:hAnsi="Times New Roman" w:cs="Times New Roman"/>
                <w:i/>
                <w:iCs/>
                <w:sz w:val="24"/>
                <w:szCs w:val="24"/>
              </w:rPr>
              <w:t>Phyllanthus</w:t>
            </w:r>
            <w:proofErr w:type="spellEnd"/>
            <w:r w:rsidRPr="0002533A">
              <w:rPr>
                <w:rFonts w:ascii="Times New Roman" w:eastAsia="Times New Roman" w:hAnsi="Times New Roman" w:cs="Times New Roman"/>
                <w:i/>
                <w:iCs/>
                <w:sz w:val="24"/>
                <w:szCs w:val="24"/>
              </w:rPr>
              <w:t xml:space="preserve"> </w:t>
            </w:r>
            <w:proofErr w:type="spellStart"/>
            <w:r w:rsidRPr="0002533A">
              <w:rPr>
                <w:rFonts w:ascii="Times New Roman" w:eastAsia="Times New Roman" w:hAnsi="Times New Roman" w:cs="Times New Roman"/>
                <w:i/>
                <w:iCs/>
                <w:sz w:val="24"/>
                <w:szCs w:val="24"/>
              </w:rPr>
              <w:t>emblica</w:t>
            </w:r>
            <w:proofErr w:type="spellEnd"/>
            <w:r w:rsidRPr="0002533A">
              <w:rPr>
                <w:rFonts w:ascii="Times New Roman" w:eastAsia="Times New Roman" w:hAnsi="Times New Roman" w:cs="Times New Roman"/>
                <w:sz w:val="24"/>
                <w:szCs w:val="24"/>
              </w:rPr>
              <w:t xml:space="preserve">, </w:t>
            </w:r>
            <w:proofErr w:type="spellStart"/>
            <w:r w:rsidRPr="0002533A">
              <w:rPr>
                <w:rFonts w:ascii="Times New Roman" w:eastAsia="Times New Roman" w:hAnsi="Times New Roman" w:cs="Times New Roman"/>
                <w:i/>
                <w:iCs/>
                <w:sz w:val="24"/>
                <w:szCs w:val="24"/>
              </w:rPr>
              <w:t>Prunus</w:t>
            </w:r>
            <w:proofErr w:type="spellEnd"/>
            <w:r w:rsidRPr="0002533A">
              <w:rPr>
                <w:rFonts w:ascii="Times New Roman" w:eastAsia="Times New Roman" w:hAnsi="Times New Roman" w:cs="Times New Roman"/>
                <w:i/>
                <w:iCs/>
                <w:sz w:val="24"/>
                <w:szCs w:val="24"/>
              </w:rPr>
              <w:t xml:space="preserve"> </w:t>
            </w:r>
            <w:proofErr w:type="spellStart"/>
            <w:r w:rsidRPr="0002533A">
              <w:rPr>
                <w:rFonts w:ascii="Times New Roman" w:eastAsia="Times New Roman" w:hAnsi="Times New Roman" w:cs="Times New Roman"/>
                <w:i/>
                <w:iCs/>
                <w:sz w:val="24"/>
                <w:szCs w:val="24"/>
              </w:rPr>
              <w:t>armeniaca</w:t>
            </w:r>
            <w:proofErr w:type="spellEnd"/>
            <w:r w:rsidRPr="0002533A">
              <w:rPr>
                <w:rFonts w:ascii="Times New Roman" w:eastAsia="Times New Roman" w:hAnsi="Times New Roman" w:cs="Times New Roman"/>
                <w:sz w:val="24"/>
                <w:szCs w:val="24"/>
              </w:rPr>
              <w:t xml:space="preserve">, etc. showed presence of important bioactive compounds responsible for different therapeutic activities such as anti-inflammatory, anti-diabetic, anticancer, </w:t>
            </w:r>
            <w:proofErr w:type="spellStart"/>
            <w:r w:rsidRPr="0002533A">
              <w:rPr>
                <w:rFonts w:ascii="Times New Roman" w:eastAsia="Times New Roman" w:hAnsi="Times New Roman" w:cs="Times New Roman"/>
                <w:sz w:val="24"/>
                <w:szCs w:val="24"/>
              </w:rPr>
              <w:t>cardioprotective</w:t>
            </w:r>
            <w:proofErr w:type="spellEnd"/>
            <w:r w:rsidRPr="0002533A">
              <w:rPr>
                <w:rFonts w:ascii="Times New Roman" w:eastAsia="Times New Roman" w:hAnsi="Times New Roman" w:cs="Times New Roman"/>
                <w:sz w:val="24"/>
                <w:szCs w:val="24"/>
              </w:rPr>
              <w:t xml:space="preserve">, </w:t>
            </w:r>
            <w:proofErr w:type="spellStart"/>
            <w:r w:rsidRPr="0002533A">
              <w:rPr>
                <w:rFonts w:ascii="Times New Roman" w:eastAsia="Times New Roman" w:hAnsi="Times New Roman" w:cs="Times New Roman"/>
                <w:sz w:val="24"/>
                <w:szCs w:val="24"/>
              </w:rPr>
              <w:t>neuroprotective</w:t>
            </w:r>
            <w:proofErr w:type="spellEnd"/>
            <w:r w:rsidRPr="0002533A">
              <w:rPr>
                <w:rFonts w:ascii="Times New Roman" w:eastAsia="Times New Roman" w:hAnsi="Times New Roman" w:cs="Times New Roman"/>
                <w:sz w:val="24"/>
                <w:szCs w:val="24"/>
              </w:rPr>
              <w:t xml:space="preserve">, antimicrobial, etc. These fruits also possess high </w:t>
            </w:r>
            <w:proofErr w:type="spellStart"/>
            <w:r w:rsidRPr="0002533A">
              <w:rPr>
                <w:rFonts w:ascii="Times New Roman" w:eastAsia="Times New Roman" w:hAnsi="Times New Roman" w:cs="Times New Roman"/>
                <w:sz w:val="24"/>
                <w:szCs w:val="24"/>
              </w:rPr>
              <w:t>nutraceutical</w:t>
            </w:r>
            <w:proofErr w:type="spellEnd"/>
            <w:r w:rsidRPr="0002533A">
              <w:rPr>
                <w:rFonts w:ascii="Times New Roman" w:eastAsia="Times New Roman" w:hAnsi="Times New Roman" w:cs="Times New Roman"/>
                <w:sz w:val="24"/>
                <w:szCs w:val="24"/>
              </w:rPr>
              <w:t xml:space="preserve"> value. Hence this study presents detailed information about wild edible fruits which will be helpful in future for researchers, food industries, pharmaceutical industries, and several other government and non-government </w:t>
            </w:r>
            <w:proofErr w:type="spellStart"/>
            <w:r w:rsidRPr="0002533A">
              <w:rPr>
                <w:rFonts w:ascii="Times New Roman" w:eastAsia="Times New Roman" w:hAnsi="Times New Roman" w:cs="Times New Roman"/>
                <w:sz w:val="24"/>
                <w:szCs w:val="24"/>
              </w:rPr>
              <w:t>organisations</w:t>
            </w:r>
            <w:proofErr w:type="spellEnd"/>
            <w:r w:rsidRPr="0002533A">
              <w:rPr>
                <w:rFonts w:ascii="Times New Roman" w:eastAsia="Times New Roman" w:hAnsi="Times New Roman" w:cs="Times New Roman"/>
                <w:sz w:val="24"/>
                <w:szCs w:val="24"/>
              </w:rPr>
              <w:t xml:space="preserve"> in developing strategies to ensure food security by using these important wild fruits.</w:t>
            </w:r>
          </w:p>
        </w:tc>
      </w:tr>
    </w:tbl>
    <w:p w:rsidR="0002533A" w:rsidRPr="0002533A" w:rsidRDefault="0002533A" w:rsidP="0002533A">
      <w:pPr>
        <w:spacing w:before="150" w:after="150" w:line="240" w:lineRule="auto"/>
        <w:jc w:val="both"/>
        <w:rPr>
          <w:rStyle w:val="blue-tooltip"/>
          <w:rFonts w:ascii="Times New Roman" w:hAnsi="Times New Roman" w:cs="Times New Roman"/>
          <w:b/>
          <w:sz w:val="24"/>
          <w:szCs w:val="24"/>
        </w:rPr>
      </w:pPr>
    </w:p>
    <w:p w:rsidR="000816E0" w:rsidRPr="0002533A" w:rsidRDefault="000816E0" w:rsidP="0002533A">
      <w:pPr>
        <w:spacing w:before="150" w:after="150" w:line="240" w:lineRule="auto"/>
        <w:jc w:val="both"/>
        <w:rPr>
          <w:rFonts w:ascii="Times New Roman" w:hAnsi="Times New Roman" w:cs="Times New Roman"/>
          <w:b/>
          <w:bCs/>
          <w:sz w:val="24"/>
          <w:szCs w:val="24"/>
          <w:shd w:val="clear" w:color="auto" w:fill="FFFFFF"/>
        </w:rPr>
      </w:pPr>
      <w:r w:rsidRPr="0002533A">
        <w:rPr>
          <w:rFonts w:ascii="Times New Roman" w:hAnsi="Times New Roman" w:cs="Times New Roman"/>
          <w:b/>
          <w:bCs/>
          <w:sz w:val="24"/>
          <w:szCs w:val="24"/>
          <w:shd w:val="clear" w:color="auto" w:fill="FFFFFF"/>
        </w:rPr>
        <w:t>Conference / Journal Link:</w:t>
      </w:r>
    </w:p>
    <w:bookmarkStart w:id="0" w:name="cj_link"/>
    <w:p w:rsidR="0002533A" w:rsidRPr="0002533A" w:rsidRDefault="0002533A" w:rsidP="0002533A">
      <w:pPr>
        <w:spacing w:before="150" w:after="150" w:line="240" w:lineRule="auto"/>
        <w:jc w:val="both"/>
        <w:rPr>
          <w:rFonts w:ascii="Times New Roman" w:hAnsi="Times New Roman" w:cs="Times New Roman"/>
          <w:b/>
          <w:bCs/>
          <w:color w:val="0070C0"/>
          <w:sz w:val="24"/>
          <w:szCs w:val="24"/>
          <w:shd w:val="clear" w:color="auto" w:fill="FFFFFF"/>
        </w:rPr>
      </w:pPr>
      <w:r w:rsidRPr="0002533A">
        <w:rPr>
          <w:rFonts w:ascii="Times New Roman" w:hAnsi="Times New Roman" w:cs="Times New Roman"/>
          <w:color w:val="0070C0"/>
          <w:sz w:val="24"/>
          <w:szCs w:val="24"/>
        </w:rPr>
        <w:fldChar w:fldCharType="begin"/>
      </w:r>
      <w:r w:rsidRPr="0002533A">
        <w:rPr>
          <w:rFonts w:ascii="Times New Roman" w:hAnsi="Times New Roman" w:cs="Times New Roman"/>
          <w:color w:val="0070C0"/>
          <w:sz w:val="24"/>
          <w:szCs w:val="24"/>
        </w:rPr>
        <w:instrText xml:space="preserve"> HYPERLINK "https://www.tandfonline.com/doi/abs/10.1080/87559129.2022.2121407?journalCode=lfri20" \t "_blank" </w:instrText>
      </w:r>
      <w:r w:rsidRPr="0002533A">
        <w:rPr>
          <w:rFonts w:ascii="Times New Roman" w:hAnsi="Times New Roman" w:cs="Times New Roman"/>
          <w:color w:val="0070C0"/>
          <w:sz w:val="24"/>
          <w:szCs w:val="24"/>
        </w:rPr>
        <w:fldChar w:fldCharType="separate"/>
      </w:r>
      <w:r w:rsidRPr="0002533A">
        <w:rPr>
          <w:rStyle w:val="Hyperlink"/>
          <w:rFonts w:ascii="Times New Roman" w:hAnsi="Times New Roman" w:cs="Times New Roman"/>
          <w:color w:val="0070C0"/>
          <w:sz w:val="24"/>
          <w:szCs w:val="24"/>
          <w:u w:val="none"/>
        </w:rPr>
        <w:t>https://www.tandfonline.com/doi/abs/10.1080/87559129.2022.2121407?journalCode</w:t>
      </w:r>
      <w:r w:rsidRPr="0002533A">
        <w:rPr>
          <w:rFonts w:ascii="Times New Roman" w:hAnsi="Times New Roman" w:cs="Times New Roman"/>
          <w:color w:val="0070C0"/>
          <w:sz w:val="24"/>
          <w:szCs w:val="24"/>
        </w:rPr>
        <w:fldChar w:fldCharType="end"/>
      </w:r>
      <w:bookmarkEnd w:id="0"/>
    </w:p>
    <w:p w:rsidR="000816E0" w:rsidRPr="0002533A" w:rsidRDefault="000816E0" w:rsidP="0002533A">
      <w:pPr>
        <w:spacing w:before="150"/>
        <w:jc w:val="both"/>
        <w:rPr>
          <w:rFonts w:ascii="Times New Roman" w:hAnsi="Times New Roman" w:cs="Times New Roman"/>
          <w:b/>
          <w:sz w:val="24"/>
          <w:szCs w:val="24"/>
        </w:rPr>
      </w:pPr>
      <w:r w:rsidRPr="0002533A">
        <w:rPr>
          <w:rFonts w:ascii="Times New Roman" w:hAnsi="Times New Roman" w:cs="Times New Roman"/>
          <w:b/>
          <w:sz w:val="24"/>
          <w:szCs w:val="24"/>
        </w:rPr>
        <w:t>DOI:</w:t>
      </w:r>
    </w:p>
    <w:p w:rsidR="0002533A" w:rsidRPr="0002533A" w:rsidRDefault="0002533A" w:rsidP="0002533A">
      <w:pPr>
        <w:spacing w:before="150"/>
        <w:jc w:val="both"/>
        <w:rPr>
          <w:rFonts w:asciiTheme="majorHAnsi" w:hAnsiTheme="majorHAnsi" w:cstheme="majorHAnsi"/>
          <w:b/>
          <w:color w:val="0070C0"/>
          <w:sz w:val="24"/>
          <w:szCs w:val="24"/>
        </w:rPr>
      </w:pPr>
      <w:hyperlink r:id="rId16" w:history="1">
        <w:r w:rsidRPr="0002533A">
          <w:rPr>
            <w:rStyle w:val="Hyperlink"/>
            <w:rFonts w:ascii="Times New Roman" w:hAnsi="Times New Roman" w:cs="Times New Roman"/>
            <w:color w:val="0070C0"/>
            <w:sz w:val="24"/>
            <w:szCs w:val="24"/>
            <w:u w:val="none"/>
          </w:rPr>
          <w:t>https://doi.org/10.1080/87559129.2022.2121407</w:t>
        </w:r>
      </w:hyperlink>
    </w:p>
    <w:p w:rsidR="000816E0" w:rsidRPr="0000149F" w:rsidRDefault="000816E0">
      <w:bookmarkStart w:id="1" w:name="_GoBack"/>
      <w:bookmarkEnd w:id="1"/>
    </w:p>
    <w:sectPr w:rsidR="000816E0" w:rsidRPr="00001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87F1315"/>
    <w:multiLevelType w:val="multilevel"/>
    <w:tmpl w:val="8B40A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2533A"/>
    <w:rsid w:val="00056A8C"/>
    <w:rsid w:val="0007532E"/>
    <w:rsid w:val="00081177"/>
    <w:rsid w:val="000816E0"/>
    <w:rsid w:val="000C0475"/>
    <w:rsid w:val="000F23C8"/>
    <w:rsid w:val="00103261"/>
    <w:rsid w:val="00127B96"/>
    <w:rsid w:val="001457A5"/>
    <w:rsid w:val="00197F72"/>
    <w:rsid w:val="001B444F"/>
    <w:rsid w:val="001B7224"/>
    <w:rsid w:val="001D380C"/>
    <w:rsid w:val="002061D4"/>
    <w:rsid w:val="00212608"/>
    <w:rsid w:val="00282502"/>
    <w:rsid w:val="00286666"/>
    <w:rsid w:val="002C78EC"/>
    <w:rsid w:val="002E08A6"/>
    <w:rsid w:val="002E30B8"/>
    <w:rsid w:val="003323A5"/>
    <w:rsid w:val="00337AFE"/>
    <w:rsid w:val="00383B0C"/>
    <w:rsid w:val="00397E1D"/>
    <w:rsid w:val="003C5AD5"/>
    <w:rsid w:val="003D493B"/>
    <w:rsid w:val="004B77E2"/>
    <w:rsid w:val="004F276A"/>
    <w:rsid w:val="005241A4"/>
    <w:rsid w:val="00542D8F"/>
    <w:rsid w:val="00597AC0"/>
    <w:rsid w:val="005A50A4"/>
    <w:rsid w:val="005A6D15"/>
    <w:rsid w:val="00620AFF"/>
    <w:rsid w:val="00680022"/>
    <w:rsid w:val="00680E6F"/>
    <w:rsid w:val="006920D4"/>
    <w:rsid w:val="006A4A8B"/>
    <w:rsid w:val="006B3AD4"/>
    <w:rsid w:val="006D3612"/>
    <w:rsid w:val="006F61D2"/>
    <w:rsid w:val="00740C0D"/>
    <w:rsid w:val="0078199A"/>
    <w:rsid w:val="007A2B06"/>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B2349"/>
    <w:rsid w:val="00BC2981"/>
    <w:rsid w:val="00C433C0"/>
    <w:rsid w:val="00C665A2"/>
    <w:rsid w:val="00C916C7"/>
    <w:rsid w:val="00CA5BD2"/>
    <w:rsid w:val="00CC1F26"/>
    <w:rsid w:val="00CC6082"/>
    <w:rsid w:val="00CD6A55"/>
    <w:rsid w:val="00CF2D6D"/>
    <w:rsid w:val="00D11FFB"/>
    <w:rsid w:val="00D26612"/>
    <w:rsid w:val="00D56EBE"/>
    <w:rsid w:val="00DA36C1"/>
    <w:rsid w:val="00DF18D8"/>
    <w:rsid w:val="00DF3561"/>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nlmcontrib-group">
    <w:name w:val="nlm_contrib-group"/>
    <w:basedOn w:val="DefaultParagraphFont"/>
    <w:rsid w:val="0002533A"/>
  </w:style>
  <w:style w:type="character" w:customStyle="1" w:styleId="contribdegrees">
    <w:name w:val="contribdegrees"/>
    <w:basedOn w:val="DefaultParagraphFont"/>
    <w:rsid w:val="0002533A"/>
  </w:style>
  <w:style w:type="character" w:customStyle="1" w:styleId="overlay">
    <w:name w:val="overlay"/>
    <w:basedOn w:val="DefaultParagraphFont"/>
    <w:rsid w:val="0002533A"/>
  </w:style>
  <w:style w:type="character" w:customStyle="1" w:styleId="orcid-icon">
    <w:name w:val="orcid-icon"/>
    <w:basedOn w:val="DefaultParagraphFont"/>
    <w:rsid w:val="0002533A"/>
  </w:style>
  <w:style w:type="character" w:customStyle="1" w:styleId="off-screen">
    <w:name w:val="off-screen"/>
    <w:basedOn w:val="DefaultParagraphFont"/>
    <w:rsid w:val="000253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35742141">
      <w:bodyDiv w:val="1"/>
      <w:marLeft w:val="0"/>
      <w:marRight w:val="0"/>
      <w:marTop w:val="0"/>
      <w:marBottom w:val="0"/>
      <w:divBdr>
        <w:top w:val="none" w:sz="0" w:space="0" w:color="auto"/>
        <w:left w:val="none" w:sz="0" w:space="0" w:color="auto"/>
        <w:bottom w:val="none" w:sz="0" w:space="0" w:color="auto"/>
        <w:right w:val="none" w:sz="0" w:space="0" w:color="auto"/>
      </w:divBdr>
      <w:divsChild>
        <w:div w:id="1237397751">
          <w:marLeft w:val="0"/>
          <w:marRight w:val="0"/>
          <w:marTop w:val="0"/>
          <w:marBottom w:val="0"/>
          <w:divBdr>
            <w:top w:val="none" w:sz="0" w:space="0" w:color="auto"/>
            <w:left w:val="none" w:sz="0" w:space="0" w:color="auto"/>
            <w:bottom w:val="none" w:sz="0" w:space="0" w:color="auto"/>
            <w:right w:val="none" w:sz="0" w:space="0" w:color="auto"/>
          </w:divBdr>
          <w:divsChild>
            <w:div w:id="178704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520741">
      <w:bodyDiv w:val="1"/>
      <w:marLeft w:val="0"/>
      <w:marRight w:val="0"/>
      <w:marTop w:val="0"/>
      <w:marBottom w:val="0"/>
      <w:divBdr>
        <w:top w:val="none" w:sz="0" w:space="0" w:color="auto"/>
        <w:left w:val="none" w:sz="0" w:space="0" w:color="auto"/>
        <w:bottom w:val="none" w:sz="0" w:space="0" w:color="auto"/>
        <w:right w:val="none" w:sz="0" w:space="0" w:color="auto"/>
      </w:divBdr>
      <w:divsChild>
        <w:div w:id="656423963">
          <w:marLeft w:val="0"/>
          <w:marRight w:val="0"/>
          <w:marTop w:val="0"/>
          <w:marBottom w:val="0"/>
          <w:divBdr>
            <w:top w:val="none" w:sz="0" w:space="0" w:color="auto"/>
            <w:left w:val="none" w:sz="0" w:space="0" w:color="auto"/>
            <w:bottom w:val="none" w:sz="0" w:space="0" w:color="auto"/>
            <w:right w:val="none" w:sz="0" w:space="0" w:color="auto"/>
          </w:divBdr>
          <w:divsChild>
            <w:div w:id="668487823">
              <w:marLeft w:val="0"/>
              <w:marRight w:val="0"/>
              <w:marTop w:val="0"/>
              <w:marBottom w:val="0"/>
              <w:divBdr>
                <w:top w:val="none" w:sz="0" w:space="0" w:color="auto"/>
                <w:left w:val="none" w:sz="0" w:space="0" w:color="auto"/>
                <w:bottom w:val="none" w:sz="0" w:space="0" w:color="auto"/>
                <w:right w:val="none" w:sz="0" w:space="0" w:color="auto"/>
              </w:divBdr>
              <w:divsChild>
                <w:div w:id="432171517">
                  <w:marLeft w:val="0"/>
                  <w:marRight w:val="0"/>
                  <w:marTop w:val="0"/>
                  <w:marBottom w:val="0"/>
                  <w:divBdr>
                    <w:top w:val="none" w:sz="0" w:space="0" w:color="auto"/>
                    <w:left w:val="none" w:sz="0" w:space="0" w:color="auto"/>
                    <w:bottom w:val="none" w:sz="0" w:space="0" w:color="auto"/>
                    <w:right w:val="none" w:sz="0" w:space="0" w:color="auto"/>
                  </w:divBdr>
                  <w:divsChild>
                    <w:div w:id="1701274241">
                      <w:marLeft w:val="0"/>
                      <w:marRight w:val="0"/>
                      <w:marTop w:val="0"/>
                      <w:marBottom w:val="0"/>
                      <w:divBdr>
                        <w:top w:val="none" w:sz="0" w:space="0" w:color="auto"/>
                        <w:left w:val="none" w:sz="0" w:space="0" w:color="auto"/>
                        <w:bottom w:val="none" w:sz="0" w:space="0" w:color="auto"/>
                        <w:right w:val="none" w:sz="0" w:space="0" w:color="auto"/>
                      </w:divBdr>
                      <w:divsChild>
                        <w:div w:id="1621912493">
                          <w:marLeft w:val="0"/>
                          <w:marRight w:val="0"/>
                          <w:marTop w:val="0"/>
                          <w:marBottom w:val="0"/>
                          <w:divBdr>
                            <w:top w:val="none" w:sz="0" w:space="0" w:color="auto"/>
                            <w:left w:val="none" w:sz="0" w:space="0" w:color="auto"/>
                            <w:bottom w:val="none" w:sz="0" w:space="0" w:color="auto"/>
                            <w:right w:val="none" w:sz="0" w:space="0" w:color="auto"/>
                          </w:divBdr>
                          <w:divsChild>
                            <w:div w:id="1133599883">
                              <w:marLeft w:val="0"/>
                              <w:marRight w:val="0"/>
                              <w:marTop w:val="0"/>
                              <w:marBottom w:val="0"/>
                              <w:divBdr>
                                <w:top w:val="none" w:sz="0" w:space="0" w:color="auto"/>
                                <w:left w:val="none" w:sz="0" w:space="0" w:color="auto"/>
                                <w:bottom w:val="none" w:sz="0" w:space="0" w:color="auto"/>
                                <w:right w:val="none" w:sz="0" w:space="0" w:color="auto"/>
                              </w:divBdr>
                              <w:divsChild>
                                <w:div w:id="1653170902">
                                  <w:marLeft w:val="0"/>
                                  <w:marRight w:val="0"/>
                                  <w:marTop w:val="0"/>
                                  <w:marBottom w:val="0"/>
                                  <w:divBdr>
                                    <w:top w:val="none" w:sz="0" w:space="0" w:color="auto"/>
                                    <w:left w:val="none" w:sz="0" w:space="0" w:color="auto"/>
                                    <w:bottom w:val="none" w:sz="0" w:space="0" w:color="auto"/>
                                    <w:right w:val="none" w:sz="0" w:space="0" w:color="auto"/>
                                  </w:divBdr>
                                  <w:divsChild>
                                    <w:div w:id="2146508865">
                                      <w:marLeft w:val="0"/>
                                      <w:marRight w:val="0"/>
                                      <w:marTop w:val="0"/>
                                      <w:marBottom w:val="0"/>
                                      <w:divBdr>
                                        <w:top w:val="none" w:sz="0" w:space="0" w:color="auto"/>
                                        <w:left w:val="none" w:sz="0" w:space="0" w:color="auto"/>
                                        <w:bottom w:val="none" w:sz="0" w:space="0" w:color="auto"/>
                                        <w:right w:val="none" w:sz="0" w:space="0" w:color="auto"/>
                                      </w:divBdr>
                                      <w:divsChild>
                                        <w:div w:id="462626594">
                                          <w:marLeft w:val="0"/>
                                          <w:marRight w:val="0"/>
                                          <w:marTop w:val="0"/>
                                          <w:marBottom w:val="0"/>
                                          <w:divBdr>
                                            <w:top w:val="none" w:sz="0" w:space="0" w:color="auto"/>
                                            <w:left w:val="none" w:sz="0" w:space="0" w:color="auto"/>
                                            <w:bottom w:val="none" w:sz="0" w:space="0" w:color="auto"/>
                                            <w:right w:val="none" w:sz="0" w:space="0" w:color="auto"/>
                                          </w:divBdr>
                                        </w:div>
                                        <w:div w:id="1813131629">
                                          <w:marLeft w:val="0"/>
                                          <w:marRight w:val="0"/>
                                          <w:marTop w:val="0"/>
                                          <w:marBottom w:val="0"/>
                                          <w:divBdr>
                                            <w:top w:val="none" w:sz="0" w:space="0" w:color="auto"/>
                                            <w:left w:val="none" w:sz="0" w:space="0" w:color="auto"/>
                                            <w:bottom w:val="none" w:sz="0" w:space="0" w:color="auto"/>
                                            <w:right w:val="none" w:sz="0" w:space="0" w:color="auto"/>
                                          </w:divBdr>
                                        </w:div>
                                        <w:div w:id="682433939">
                                          <w:marLeft w:val="0"/>
                                          <w:marRight w:val="0"/>
                                          <w:marTop w:val="0"/>
                                          <w:marBottom w:val="0"/>
                                          <w:divBdr>
                                            <w:top w:val="none" w:sz="0" w:space="0" w:color="auto"/>
                                            <w:left w:val="none" w:sz="0" w:space="0" w:color="auto"/>
                                            <w:bottom w:val="none" w:sz="0" w:space="0" w:color="auto"/>
                                            <w:right w:val="none" w:sz="0" w:space="0" w:color="auto"/>
                                          </w:divBdr>
                                        </w:div>
                                        <w:div w:id="643046573">
                                          <w:marLeft w:val="0"/>
                                          <w:marRight w:val="0"/>
                                          <w:marTop w:val="0"/>
                                          <w:marBottom w:val="0"/>
                                          <w:divBdr>
                                            <w:top w:val="none" w:sz="0" w:space="0" w:color="auto"/>
                                            <w:left w:val="none" w:sz="0" w:space="0" w:color="auto"/>
                                            <w:bottom w:val="none" w:sz="0" w:space="0" w:color="auto"/>
                                            <w:right w:val="none" w:sz="0" w:space="0" w:color="auto"/>
                                          </w:divBdr>
                                        </w:div>
                                        <w:div w:id="586961108">
                                          <w:marLeft w:val="0"/>
                                          <w:marRight w:val="0"/>
                                          <w:marTop w:val="0"/>
                                          <w:marBottom w:val="0"/>
                                          <w:divBdr>
                                            <w:top w:val="none" w:sz="0" w:space="0" w:color="auto"/>
                                            <w:left w:val="none" w:sz="0" w:space="0" w:color="auto"/>
                                            <w:bottom w:val="none" w:sz="0" w:space="0" w:color="auto"/>
                                            <w:right w:val="none" w:sz="0" w:space="0" w:color="auto"/>
                                          </w:divBdr>
                                        </w:div>
                                        <w:div w:id="107507086">
                                          <w:marLeft w:val="0"/>
                                          <w:marRight w:val="0"/>
                                          <w:marTop w:val="0"/>
                                          <w:marBottom w:val="0"/>
                                          <w:divBdr>
                                            <w:top w:val="none" w:sz="0" w:space="0" w:color="auto"/>
                                            <w:left w:val="none" w:sz="0" w:space="0" w:color="auto"/>
                                            <w:bottom w:val="none" w:sz="0" w:space="0" w:color="auto"/>
                                            <w:right w:val="none" w:sz="0" w:space="0" w:color="auto"/>
                                          </w:divBdr>
                                        </w:div>
                                        <w:div w:id="76874295">
                                          <w:marLeft w:val="0"/>
                                          <w:marRight w:val="0"/>
                                          <w:marTop w:val="0"/>
                                          <w:marBottom w:val="0"/>
                                          <w:divBdr>
                                            <w:top w:val="none" w:sz="0" w:space="0" w:color="auto"/>
                                            <w:left w:val="none" w:sz="0" w:space="0" w:color="auto"/>
                                            <w:bottom w:val="none" w:sz="0" w:space="0" w:color="auto"/>
                                            <w:right w:val="none" w:sz="0" w:space="0" w:color="auto"/>
                                          </w:divBdr>
                                        </w:div>
                                        <w:div w:id="118229546">
                                          <w:marLeft w:val="0"/>
                                          <w:marRight w:val="0"/>
                                          <w:marTop w:val="0"/>
                                          <w:marBottom w:val="0"/>
                                          <w:divBdr>
                                            <w:top w:val="none" w:sz="0" w:space="0" w:color="auto"/>
                                            <w:left w:val="none" w:sz="0" w:space="0" w:color="auto"/>
                                            <w:bottom w:val="none" w:sz="0" w:space="0" w:color="auto"/>
                                            <w:right w:val="none" w:sz="0" w:space="0" w:color="auto"/>
                                          </w:divBdr>
                                        </w:div>
                                        <w:div w:id="154103894">
                                          <w:marLeft w:val="0"/>
                                          <w:marRight w:val="0"/>
                                          <w:marTop w:val="0"/>
                                          <w:marBottom w:val="0"/>
                                          <w:divBdr>
                                            <w:top w:val="none" w:sz="0" w:space="0" w:color="auto"/>
                                            <w:left w:val="none" w:sz="0" w:space="0" w:color="auto"/>
                                            <w:bottom w:val="none" w:sz="0" w:space="0" w:color="auto"/>
                                            <w:right w:val="none" w:sz="0" w:space="0" w:color="auto"/>
                                          </w:divBdr>
                                        </w:div>
                                        <w:div w:id="709768300">
                                          <w:marLeft w:val="0"/>
                                          <w:marRight w:val="0"/>
                                          <w:marTop w:val="0"/>
                                          <w:marBottom w:val="0"/>
                                          <w:divBdr>
                                            <w:top w:val="none" w:sz="0" w:space="0" w:color="auto"/>
                                            <w:left w:val="none" w:sz="0" w:space="0" w:color="auto"/>
                                            <w:bottom w:val="none" w:sz="0" w:space="0" w:color="auto"/>
                                            <w:right w:val="none" w:sz="0" w:space="0" w:color="auto"/>
                                          </w:divBdr>
                                        </w:div>
                                        <w:div w:id="849837414">
                                          <w:marLeft w:val="0"/>
                                          <w:marRight w:val="0"/>
                                          <w:marTop w:val="0"/>
                                          <w:marBottom w:val="0"/>
                                          <w:divBdr>
                                            <w:top w:val="none" w:sz="0" w:space="0" w:color="auto"/>
                                            <w:left w:val="none" w:sz="0" w:space="0" w:color="auto"/>
                                            <w:bottom w:val="none" w:sz="0" w:space="0" w:color="auto"/>
                                            <w:right w:val="none" w:sz="0" w:space="0" w:color="auto"/>
                                          </w:divBdr>
                                        </w:div>
                                        <w:div w:id="135148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8644439">
                  <w:marLeft w:val="0"/>
                  <w:marRight w:val="0"/>
                  <w:marTop w:val="0"/>
                  <w:marBottom w:val="0"/>
                  <w:divBdr>
                    <w:top w:val="none" w:sz="0" w:space="0" w:color="auto"/>
                    <w:left w:val="none" w:sz="0" w:space="0" w:color="auto"/>
                    <w:bottom w:val="none" w:sz="0" w:space="0" w:color="auto"/>
                    <w:right w:val="none" w:sz="0" w:space="0" w:color="auto"/>
                  </w:divBdr>
                  <w:divsChild>
                    <w:div w:id="1123186771">
                      <w:marLeft w:val="0"/>
                      <w:marRight w:val="0"/>
                      <w:marTop w:val="0"/>
                      <w:marBottom w:val="0"/>
                      <w:divBdr>
                        <w:top w:val="none" w:sz="0" w:space="0" w:color="auto"/>
                        <w:left w:val="none" w:sz="0" w:space="0" w:color="auto"/>
                        <w:bottom w:val="none" w:sz="0" w:space="0" w:color="auto"/>
                        <w:right w:val="none" w:sz="0" w:space="0" w:color="auto"/>
                      </w:divBdr>
                      <w:divsChild>
                        <w:div w:id="1864904782">
                          <w:marLeft w:val="0"/>
                          <w:marRight w:val="0"/>
                          <w:marTop w:val="0"/>
                          <w:marBottom w:val="0"/>
                          <w:divBdr>
                            <w:top w:val="none" w:sz="0" w:space="0" w:color="auto"/>
                            <w:left w:val="none" w:sz="0" w:space="0" w:color="auto"/>
                            <w:bottom w:val="none" w:sz="0" w:space="0" w:color="auto"/>
                            <w:right w:val="none" w:sz="0" w:space="0" w:color="auto"/>
                          </w:divBdr>
                          <w:divsChild>
                            <w:div w:id="1506362763">
                              <w:marLeft w:val="0"/>
                              <w:marRight w:val="0"/>
                              <w:marTop w:val="0"/>
                              <w:marBottom w:val="0"/>
                              <w:divBdr>
                                <w:top w:val="none" w:sz="0" w:space="0" w:color="auto"/>
                                <w:left w:val="none" w:sz="0" w:space="0" w:color="auto"/>
                                <w:bottom w:val="none" w:sz="0" w:space="0" w:color="auto"/>
                                <w:right w:val="none" w:sz="0" w:space="0" w:color="auto"/>
                              </w:divBdr>
                              <w:divsChild>
                                <w:div w:id="653069018">
                                  <w:marLeft w:val="0"/>
                                  <w:marRight w:val="0"/>
                                  <w:marTop w:val="0"/>
                                  <w:marBottom w:val="0"/>
                                  <w:divBdr>
                                    <w:top w:val="none" w:sz="0" w:space="0" w:color="auto"/>
                                    <w:left w:val="none" w:sz="0" w:space="0" w:color="auto"/>
                                    <w:bottom w:val="none" w:sz="0" w:space="0" w:color="auto"/>
                                    <w:right w:val="none" w:sz="0" w:space="0" w:color="auto"/>
                                  </w:divBdr>
                                  <w:divsChild>
                                    <w:div w:id="2092852459">
                                      <w:marLeft w:val="0"/>
                                      <w:marRight w:val="0"/>
                                      <w:marTop w:val="0"/>
                                      <w:marBottom w:val="0"/>
                                      <w:divBdr>
                                        <w:top w:val="none" w:sz="0" w:space="0" w:color="auto"/>
                                        <w:left w:val="none" w:sz="0" w:space="0" w:color="auto"/>
                                        <w:bottom w:val="none" w:sz="0" w:space="0" w:color="auto"/>
                                        <w:right w:val="none" w:sz="0" w:space="0" w:color="auto"/>
                                      </w:divBdr>
                                      <w:divsChild>
                                        <w:div w:id="2103379344">
                                          <w:marLeft w:val="0"/>
                                          <w:marRight w:val="0"/>
                                          <w:marTop w:val="0"/>
                                          <w:marBottom w:val="0"/>
                                          <w:divBdr>
                                            <w:top w:val="none" w:sz="0" w:space="0" w:color="auto"/>
                                            <w:left w:val="none" w:sz="0" w:space="0" w:color="auto"/>
                                            <w:bottom w:val="none" w:sz="0" w:space="0" w:color="auto"/>
                                            <w:right w:val="none" w:sz="0" w:space="0" w:color="auto"/>
                                          </w:divBdr>
                                          <w:divsChild>
                                            <w:div w:id="1681471408">
                                              <w:marLeft w:val="0"/>
                                              <w:marRight w:val="0"/>
                                              <w:marTop w:val="0"/>
                                              <w:marBottom w:val="0"/>
                                              <w:divBdr>
                                                <w:top w:val="none" w:sz="0" w:space="0" w:color="auto"/>
                                                <w:left w:val="none" w:sz="0" w:space="0" w:color="auto"/>
                                                <w:bottom w:val="none" w:sz="0" w:space="0" w:color="auto"/>
                                                <w:right w:val="none" w:sz="0" w:space="0" w:color="auto"/>
                                              </w:divBdr>
                                              <w:divsChild>
                                                <w:div w:id="1195264932">
                                                  <w:marLeft w:val="0"/>
                                                  <w:marRight w:val="0"/>
                                                  <w:marTop w:val="0"/>
                                                  <w:marBottom w:val="0"/>
                                                  <w:divBdr>
                                                    <w:top w:val="none" w:sz="0" w:space="0" w:color="auto"/>
                                                    <w:left w:val="none" w:sz="0" w:space="0" w:color="auto"/>
                                                    <w:bottom w:val="none" w:sz="0" w:space="0" w:color="auto"/>
                                                    <w:right w:val="none" w:sz="0" w:space="0" w:color="auto"/>
                                                  </w:divBdr>
                                                  <w:divsChild>
                                                    <w:div w:id="496775320">
                                                      <w:marLeft w:val="0"/>
                                                      <w:marRight w:val="0"/>
                                                      <w:marTop w:val="0"/>
                                                      <w:marBottom w:val="0"/>
                                                      <w:divBdr>
                                                        <w:top w:val="none" w:sz="0" w:space="0" w:color="auto"/>
                                                        <w:left w:val="none" w:sz="0" w:space="0" w:color="auto"/>
                                                        <w:bottom w:val="none" w:sz="0" w:space="0" w:color="auto"/>
                                                        <w:right w:val="none" w:sz="0" w:space="0" w:color="auto"/>
                                                      </w:divBdr>
                                                      <w:divsChild>
                                                        <w:div w:id="123516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339529">
                                              <w:marLeft w:val="0"/>
                                              <w:marRight w:val="0"/>
                                              <w:marTop w:val="0"/>
                                              <w:marBottom w:val="0"/>
                                              <w:divBdr>
                                                <w:top w:val="none" w:sz="0" w:space="0" w:color="auto"/>
                                                <w:left w:val="none" w:sz="0" w:space="0" w:color="auto"/>
                                                <w:bottom w:val="none" w:sz="0" w:space="0" w:color="auto"/>
                                                <w:right w:val="none" w:sz="0" w:space="0" w:color="auto"/>
                                              </w:divBdr>
                                              <w:divsChild>
                                                <w:div w:id="329871026">
                                                  <w:marLeft w:val="0"/>
                                                  <w:marRight w:val="0"/>
                                                  <w:marTop w:val="0"/>
                                                  <w:marBottom w:val="0"/>
                                                  <w:divBdr>
                                                    <w:top w:val="none" w:sz="0" w:space="0" w:color="auto"/>
                                                    <w:left w:val="none" w:sz="0" w:space="0" w:color="auto"/>
                                                    <w:bottom w:val="none" w:sz="0" w:space="0" w:color="auto"/>
                                                    <w:right w:val="none" w:sz="0" w:space="0" w:color="auto"/>
                                                  </w:divBdr>
                                                  <w:divsChild>
                                                    <w:div w:id="509805071">
                                                      <w:marLeft w:val="0"/>
                                                      <w:marRight w:val="0"/>
                                                      <w:marTop w:val="0"/>
                                                      <w:marBottom w:val="0"/>
                                                      <w:divBdr>
                                                        <w:top w:val="none" w:sz="0" w:space="0" w:color="auto"/>
                                                        <w:left w:val="none" w:sz="0" w:space="0" w:color="auto"/>
                                                        <w:bottom w:val="none" w:sz="0" w:space="0" w:color="auto"/>
                                                        <w:right w:val="none" w:sz="0" w:space="0" w:color="auto"/>
                                                      </w:divBdr>
                                                      <w:divsChild>
                                                        <w:div w:id="142915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author/Rauf%2C+Abdur" TargetMode="External"/><Relationship Id="rId13" Type="http://schemas.openxmlformats.org/officeDocument/2006/relationships/hyperlink" Target="https://www.tandfonline.com/author/Punia+Bangar%2C+Sneh"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andfonline.com/author/Jamloki%2C+Abhishek" TargetMode="External"/><Relationship Id="rId12" Type="http://schemas.openxmlformats.org/officeDocument/2006/relationships/hyperlink" Target="https://www.tandfonline.com/author/Naz%2C+Saima"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080/87559129.2022.2121407" TargetMode="External"/><Relationship Id="rId1" Type="http://schemas.openxmlformats.org/officeDocument/2006/relationships/numbering" Target="numbering.xml"/><Relationship Id="rId6" Type="http://schemas.openxmlformats.org/officeDocument/2006/relationships/hyperlink" Target="https://www.tandfonline.com/author/Painuli%2C+Sakshi" TargetMode="External"/><Relationship Id="rId11" Type="http://schemas.openxmlformats.org/officeDocument/2006/relationships/hyperlink" Target="https://www.tandfonline.com/author/Abu-Izneid%2C+Tareq" TargetMode="External"/><Relationship Id="rId5" Type="http://schemas.openxmlformats.org/officeDocument/2006/relationships/hyperlink" Target="https://www.tandfonline.com/author/Semwal%2C+Prabhakar" TargetMode="External"/><Relationship Id="rId15" Type="http://schemas.openxmlformats.org/officeDocument/2006/relationships/hyperlink" Target="https://www.tandfonline.com/author/Simal-Gandara%2C+Jesus" TargetMode="External"/><Relationship Id="rId10" Type="http://schemas.openxmlformats.org/officeDocument/2006/relationships/hyperlink" Target="https://www.tandfonline.com/author/Olatunde%2C+Ahmed" TargetMode="External"/><Relationship Id="rId4" Type="http://schemas.openxmlformats.org/officeDocument/2006/relationships/webSettings" Target="webSettings.xml"/><Relationship Id="rId9" Type="http://schemas.openxmlformats.org/officeDocument/2006/relationships/hyperlink" Target="https://www.tandfonline.com/author/Rahman%2C+Md+Mominur" TargetMode="External"/><Relationship Id="rId14" Type="http://schemas.openxmlformats.org/officeDocument/2006/relationships/hyperlink" Target="https://www.tandfonline.com/author/Lorenzo%2C+Jos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506</Words>
  <Characters>2887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cp:revision>
  <dcterms:created xsi:type="dcterms:W3CDTF">2024-05-26T03:32:00Z</dcterms:created>
  <dcterms:modified xsi:type="dcterms:W3CDTF">2024-06-03T05:05:00Z</dcterms:modified>
</cp:coreProperties>
</file>