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877D73" w:rsidRPr="00877D73" w:rsidRDefault="00877D73">
      <w:pPr>
        <w:rPr>
          <w:rStyle w:val="blue-tooltip"/>
          <w:rFonts w:ascii="Times New Roman" w:hAnsi="Times New Roman" w:cs="Times New Roman"/>
          <w:bCs/>
          <w:sz w:val="40"/>
          <w:szCs w:val="40"/>
        </w:rPr>
      </w:pPr>
    </w:p>
    <w:p w:rsidR="00877D73" w:rsidRPr="00877D73" w:rsidRDefault="00877D73">
      <w:pPr>
        <w:rPr>
          <w:rStyle w:val="blue-tooltip"/>
          <w:rFonts w:ascii="Times New Roman" w:hAnsi="Times New Roman" w:cs="Times New Roman"/>
          <w:bCs/>
          <w:sz w:val="40"/>
          <w:szCs w:val="40"/>
        </w:rPr>
      </w:pPr>
      <w:r w:rsidRPr="00877D73">
        <w:rPr>
          <w:rStyle w:val="blue-tooltip"/>
          <w:rFonts w:ascii="Times New Roman" w:hAnsi="Times New Roman" w:cs="Times New Roman"/>
          <w:bCs/>
          <w:sz w:val="40"/>
          <w:szCs w:val="40"/>
        </w:rPr>
        <w:t xml:space="preserve">Recent Developments of the </w:t>
      </w:r>
      <w:proofErr w:type="spellStart"/>
      <w:r w:rsidRPr="00877D73">
        <w:rPr>
          <w:rStyle w:val="blue-tooltip"/>
          <w:rFonts w:ascii="Times New Roman" w:hAnsi="Times New Roman" w:cs="Times New Roman"/>
          <w:bCs/>
          <w:sz w:val="40"/>
          <w:szCs w:val="40"/>
        </w:rPr>
        <w:t>Nanocellulose</w:t>
      </w:r>
      <w:proofErr w:type="spellEnd"/>
      <w:r w:rsidRPr="00877D73">
        <w:rPr>
          <w:rStyle w:val="blue-tooltip"/>
          <w:rFonts w:ascii="Times New Roman" w:hAnsi="Times New Roman" w:cs="Times New Roman"/>
          <w:bCs/>
          <w:sz w:val="40"/>
          <w:szCs w:val="40"/>
        </w:rPr>
        <w:t xml:space="preserve"> Extraction from Water Hyacinth: A Review</w:t>
      </w:r>
    </w:p>
    <w:p w:rsidR="00877D73" w:rsidRPr="008E59F8" w:rsidRDefault="00877D73">
      <w:pPr>
        <w:rPr>
          <w:rStyle w:val="blue-tooltip"/>
          <w:b/>
          <w:bCs/>
          <w:sz w:val="40"/>
          <w:szCs w:val="40"/>
        </w:rPr>
      </w:pPr>
    </w:p>
    <w:p w:rsidR="00286666" w:rsidRPr="00877D73" w:rsidRDefault="00056A8C" w:rsidP="00877D73">
      <w:pPr>
        <w:jc w:val="both"/>
        <w:rPr>
          <w:rStyle w:val="blue-tooltip"/>
          <w:rFonts w:ascii="Times New Roman" w:hAnsi="Times New Roman" w:cs="Times New Roman"/>
          <w:b/>
          <w:bCs/>
          <w:color w:val="0070C0"/>
          <w:sz w:val="24"/>
          <w:szCs w:val="24"/>
        </w:rPr>
      </w:pPr>
      <w:r w:rsidRPr="00877D73">
        <w:rPr>
          <w:rStyle w:val="blue-tooltip"/>
          <w:rFonts w:ascii="Times New Roman" w:hAnsi="Times New Roman" w:cs="Times New Roman"/>
          <w:b/>
          <w:bCs/>
          <w:sz w:val="24"/>
          <w:szCs w:val="24"/>
        </w:rPr>
        <w:t xml:space="preserve">Author: </w:t>
      </w:r>
      <w:r w:rsidR="009437E0" w:rsidRPr="00877D73">
        <w:rPr>
          <w:rStyle w:val="blue-tooltip"/>
          <w:rFonts w:ascii="Times New Roman" w:hAnsi="Times New Roman" w:cs="Times New Roman"/>
          <w:sz w:val="24"/>
          <w:szCs w:val="24"/>
        </w:rPr>
        <w:t xml:space="preserve"> </w:t>
      </w:r>
      <w:proofErr w:type="spellStart"/>
      <w:r w:rsidR="00877D73" w:rsidRPr="00877D73">
        <w:rPr>
          <w:rStyle w:val="given-name"/>
          <w:rFonts w:ascii="Times New Roman" w:hAnsi="Times New Roman" w:cs="Times New Roman"/>
          <w:color w:val="0070C0"/>
          <w:sz w:val="24"/>
          <w:szCs w:val="24"/>
        </w:rPr>
        <w:t>Aderemi</w:t>
      </w:r>
      <w:proofErr w:type="spellEnd"/>
      <w:r w:rsidR="00877D73" w:rsidRPr="00877D73">
        <w:rPr>
          <w:rStyle w:val="given-name"/>
          <w:rFonts w:ascii="Times New Roman" w:hAnsi="Times New Roman" w:cs="Times New Roman"/>
          <w:color w:val="0070C0"/>
          <w:sz w:val="24"/>
          <w:szCs w:val="24"/>
        </w:rPr>
        <w:t xml:space="preserve"> Timothy</w:t>
      </w:r>
      <w:r w:rsidR="00877D73" w:rsidRPr="00877D73">
        <w:rPr>
          <w:rStyle w:val="react-xocs-alternative-link"/>
          <w:rFonts w:ascii="Times New Roman" w:hAnsi="Times New Roman" w:cs="Times New Roman"/>
          <w:color w:val="0070C0"/>
          <w:sz w:val="24"/>
          <w:szCs w:val="24"/>
        </w:rPr>
        <w:t xml:space="preserve"> </w:t>
      </w:r>
      <w:proofErr w:type="spellStart"/>
      <w:r w:rsidR="00877D73" w:rsidRPr="00877D73">
        <w:rPr>
          <w:rStyle w:val="text"/>
          <w:rFonts w:ascii="Times New Roman" w:hAnsi="Times New Roman" w:cs="Times New Roman"/>
          <w:color w:val="0070C0"/>
          <w:sz w:val="24"/>
          <w:szCs w:val="24"/>
        </w:rPr>
        <w:t>Adeleye</w:t>
      </w:r>
      <w:proofErr w:type="spellEnd"/>
      <w:r w:rsidR="00877D73" w:rsidRPr="00877D73">
        <w:rPr>
          <w:rFonts w:ascii="Times New Roman" w:hAnsi="Times New Roman" w:cs="Times New Roman"/>
          <w:color w:val="0070C0"/>
          <w:sz w:val="24"/>
          <w:szCs w:val="24"/>
        </w:rPr>
        <w:t xml:space="preserve">, </w:t>
      </w:r>
      <w:proofErr w:type="spellStart"/>
      <w:r w:rsidR="00877D73" w:rsidRPr="00877D73">
        <w:rPr>
          <w:rStyle w:val="given-name"/>
          <w:rFonts w:ascii="Times New Roman" w:hAnsi="Times New Roman" w:cs="Times New Roman"/>
          <w:color w:val="0070C0"/>
          <w:sz w:val="24"/>
          <w:szCs w:val="24"/>
        </w:rPr>
        <w:t>Md</w:t>
      </w:r>
      <w:proofErr w:type="spellEnd"/>
      <w:r w:rsidR="00877D73" w:rsidRPr="00877D73">
        <w:rPr>
          <w:rStyle w:val="given-name"/>
          <w:rFonts w:ascii="Times New Roman" w:hAnsi="Times New Roman" w:cs="Times New Roman"/>
          <w:color w:val="0070C0"/>
          <w:sz w:val="24"/>
          <w:szCs w:val="24"/>
        </w:rPr>
        <w:t xml:space="preserve"> </w:t>
      </w:r>
      <w:proofErr w:type="spellStart"/>
      <w:r w:rsidR="00877D73" w:rsidRPr="00877D73">
        <w:rPr>
          <w:rStyle w:val="given-name"/>
          <w:rFonts w:ascii="Times New Roman" w:hAnsi="Times New Roman" w:cs="Times New Roman"/>
          <w:color w:val="0070C0"/>
          <w:sz w:val="24"/>
          <w:szCs w:val="24"/>
        </w:rPr>
        <w:t>Mezbaul</w:t>
      </w:r>
      <w:proofErr w:type="spellEnd"/>
      <w:r w:rsidR="00877D73" w:rsidRPr="00877D73">
        <w:rPr>
          <w:rStyle w:val="react-xocs-alternative-link"/>
          <w:rFonts w:ascii="Times New Roman" w:hAnsi="Times New Roman" w:cs="Times New Roman"/>
          <w:color w:val="0070C0"/>
          <w:sz w:val="24"/>
          <w:szCs w:val="24"/>
        </w:rPr>
        <w:t xml:space="preserve"> </w:t>
      </w:r>
      <w:proofErr w:type="spellStart"/>
      <w:r w:rsidR="00877D73" w:rsidRPr="00877D73">
        <w:rPr>
          <w:rStyle w:val="text"/>
          <w:rFonts w:ascii="Times New Roman" w:hAnsi="Times New Roman" w:cs="Times New Roman"/>
          <w:color w:val="0070C0"/>
          <w:sz w:val="24"/>
          <w:szCs w:val="24"/>
        </w:rPr>
        <w:t>Bahar</w:t>
      </w:r>
      <w:proofErr w:type="spellEnd"/>
      <w:r w:rsidR="00877D73" w:rsidRPr="00877D73">
        <w:rPr>
          <w:rFonts w:ascii="Times New Roman" w:hAnsi="Times New Roman" w:cs="Times New Roman"/>
          <w:color w:val="0070C0"/>
          <w:sz w:val="24"/>
          <w:szCs w:val="24"/>
        </w:rPr>
        <w:t xml:space="preserve">, </w:t>
      </w:r>
      <w:proofErr w:type="spellStart"/>
      <w:r w:rsidR="00877D73" w:rsidRPr="00877D73">
        <w:rPr>
          <w:rStyle w:val="given-name"/>
          <w:rFonts w:ascii="Times New Roman" w:hAnsi="Times New Roman" w:cs="Times New Roman"/>
          <w:color w:val="0070C0"/>
          <w:sz w:val="24"/>
          <w:szCs w:val="24"/>
        </w:rPr>
        <w:t>Mallavarapu</w:t>
      </w:r>
      <w:proofErr w:type="spellEnd"/>
      <w:r w:rsidR="00877D73" w:rsidRPr="00877D73">
        <w:rPr>
          <w:rStyle w:val="react-xocs-alternative-link"/>
          <w:rFonts w:ascii="Times New Roman" w:hAnsi="Times New Roman" w:cs="Times New Roman"/>
          <w:color w:val="0070C0"/>
          <w:sz w:val="24"/>
          <w:szCs w:val="24"/>
        </w:rPr>
        <w:t xml:space="preserve"> </w:t>
      </w:r>
      <w:proofErr w:type="spellStart"/>
      <w:r w:rsidR="00877D73" w:rsidRPr="00877D73">
        <w:rPr>
          <w:rStyle w:val="text"/>
          <w:rFonts w:ascii="Times New Roman" w:hAnsi="Times New Roman" w:cs="Times New Roman"/>
          <w:color w:val="0070C0"/>
          <w:sz w:val="24"/>
          <w:szCs w:val="24"/>
        </w:rPr>
        <w:t>Megharaj</w:t>
      </w:r>
      <w:proofErr w:type="spellEnd"/>
      <w:r w:rsidR="00877D73" w:rsidRPr="00877D73">
        <w:rPr>
          <w:rFonts w:ascii="Times New Roman" w:hAnsi="Times New Roman" w:cs="Times New Roman"/>
          <w:color w:val="0070C0"/>
          <w:sz w:val="24"/>
          <w:szCs w:val="24"/>
        </w:rPr>
        <w:t xml:space="preserve">, </w:t>
      </w:r>
      <w:r w:rsidR="00877D73" w:rsidRPr="00877D73">
        <w:rPr>
          <w:rStyle w:val="given-name"/>
          <w:rFonts w:ascii="Times New Roman" w:hAnsi="Times New Roman" w:cs="Times New Roman"/>
          <w:color w:val="0070C0"/>
          <w:sz w:val="24"/>
          <w:szCs w:val="24"/>
        </w:rPr>
        <w:t xml:space="preserve">Mohammad </w:t>
      </w:r>
      <w:proofErr w:type="spellStart"/>
      <w:r w:rsidR="00877D73" w:rsidRPr="00877D73">
        <w:rPr>
          <w:rStyle w:val="given-name"/>
          <w:rFonts w:ascii="Times New Roman" w:hAnsi="Times New Roman" w:cs="Times New Roman"/>
          <w:color w:val="0070C0"/>
          <w:sz w:val="24"/>
          <w:szCs w:val="24"/>
        </w:rPr>
        <w:t>Mahmudur</w:t>
      </w:r>
      <w:proofErr w:type="spellEnd"/>
      <w:r w:rsidR="00877D73" w:rsidRPr="00877D73">
        <w:rPr>
          <w:rStyle w:val="react-xocs-alternative-link"/>
          <w:rFonts w:ascii="Times New Roman" w:hAnsi="Times New Roman" w:cs="Times New Roman"/>
          <w:color w:val="0070C0"/>
          <w:sz w:val="24"/>
          <w:szCs w:val="24"/>
        </w:rPr>
        <w:t xml:space="preserve"> </w:t>
      </w:r>
      <w:r w:rsidR="00877D73" w:rsidRPr="00877D73">
        <w:rPr>
          <w:rStyle w:val="text"/>
          <w:rFonts w:ascii="Times New Roman" w:hAnsi="Times New Roman" w:cs="Times New Roman"/>
          <w:color w:val="0070C0"/>
          <w:sz w:val="24"/>
          <w:szCs w:val="24"/>
        </w:rPr>
        <w:t>Rahman</w:t>
      </w:r>
    </w:p>
    <w:p w:rsidR="00056A8C" w:rsidRPr="00877D73" w:rsidRDefault="00056A8C" w:rsidP="00877D73">
      <w:pPr>
        <w:jc w:val="both"/>
        <w:rPr>
          <w:rStyle w:val="blue-tooltip"/>
          <w:rFonts w:ascii="Times New Roman" w:hAnsi="Times New Roman" w:cs="Times New Roman"/>
          <w:b/>
          <w:sz w:val="24"/>
          <w:szCs w:val="24"/>
        </w:rPr>
      </w:pPr>
    </w:p>
    <w:p w:rsidR="00877D73" w:rsidRPr="00877D73" w:rsidRDefault="00286666" w:rsidP="00877D73">
      <w:pPr>
        <w:jc w:val="both"/>
        <w:rPr>
          <w:rStyle w:val="blue-tooltip"/>
          <w:rFonts w:ascii="Times New Roman" w:hAnsi="Times New Roman" w:cs="Times New Roman"/>
          <w:b/>
          <w:sz w:val="24"/>
          <w:szCs w:val="24"/>
        </w:rPr>
      </w:pPr>
      <w:r w:rsidRPr="00877D73">
        <w:rPr>
          <w:rStyle w:val="blue-tooltip"/>
          <w:rFonts w:ascii="Times New Roman" w:hAnsi="Times New Roman" w:cs="Times New Roman"/>
          <w:b/>
          <w:sz w:val="24"/>
          <w:szCs w:val="24"/>
        </w:rPr>
        <w:t xml:space="preserve">Abstract: </w:t>
      </w:r>
    </w:p>
    <w:p w:rsidR="00286666" w:rsidRPr="00877D73" w:rsidRDefault="00877D73" w:rsidP="00877D73">
      <w:pPr>
        <w:jc w:val="both"/>
        <w:rPr>
          <w:rStyle w:val="blue-tooltip"/>
          <w:rFonts w:ascii="Times New Roman" w:hAnsi="Times New Roman" w:cs="Times New Roman"/>
          <w:b/>
          <w:sz w:val="24"/>
          <w:szCs w:val="24"/>
        </w:rPr>
      </w:pPr>
      <w:r w:rsidRPr="00877D73">
        <w:rPr>
          <w:rFonts w:ascii="Times New Roman" w:hAnsi="Times New Roman" w:cs="Times New Roman"/>
          <w:color w:val="2E2E2E"/>
          <w:sz w:val="24"/>
          <w:szCs w:val="24"/>
        </w:rPr>
        <w:t xml:space="preserve">The alarming prevalence of </w:t>
      </w:r>
      <w:proofErr w:type="spellStart"/>
      <w:r w:rsidRPr="00877D73">
        <w:rPr>
          <w:rFonts w:ascii="Times New Roman" w:hAnsi="Times New Roman" w:cs="Times New Roman"/>
          <w:color w:val="2E2E2E"/>
          <w:sz w:val="24"/>
          <w:szCs w:val="24"/>
        </w:rPr>
        <w:t>microplastics</w:t>
      </w:r>
      <w:proofErr w:type="spellEnd"/>
      <w:r w:rsidRPr="00877D73">
        <w:rPr>
          <w:rFonts w:ascii="Times New Roman" w:hAnsi="Times New Roman" w:cs="Times New Roman"/>
          <w:color w:val="2E2E2E"/>
          <w:sz w:val="24"/>
          <w:szCs w:val="24"/>
        </w:rPr>
        <w:t xml:space="preserve"> (MPs) and </w:t>
      </w:r>
      <w:proofErr w:type="spellStart"/>
      <w:r w:rsidRPr="00877D73">
        <w:rPr>
          <w:rFonts w:ascii="Times New Roman" w:hAnsi="Times New Roman" w:cs="Times New Roman"/>
          <w:color w:val="2E2E2E"/>
          <w:sz w:val="24"/>
          <w:szCs w:val="24"/>
        </w:rPr>
        <w:fldChar w:fldCharType="begin"/>
      </w:r>
      <w:r w:rsidRPr="00877D73">
        <w:rPr>
          <w:rFonts w:ascii="Times New Roman" w:hAnsi="Times New Roman" w:cs="Times New Roman"/>
          <w:color w:val="2E2E2E"/>
          <w:sz w:val="24"/>
          <w:szCs w:val="24"/>
        </w:rPr>
        <w:instrText xml:space="preserve"> HYPERLINK "https://www.sciencedirect.com/topics/chemical-engineering/nanoplastics" \o "Learn more about nanoplastics from ScienceDirect's AI-generated Topic Pages" </w:instrText>
      </w:r>
      <w:r w:rsidRPr="00877D73">
        <w:rPr>
          <w:rFonts w:ascii="Times New Roman" w:hAnsi="Times New Roman" w:cs="Times New Roman"/>
          <w:color w:val="2E2E2E"/>
          <w:sz w:val="24"/>
          <w:szCs w:val="24"/>
        </w:rPr>
        <w:fldChar w:fldCharType="separate"/>
      </w:r>
      <w:r w:rsidRPr="00877D73">
        <w:rPr>
          <w:rStyle w:val="Hyperlink"/>
          <w:rFonts w:ascii="Times New Roman" w:hAnsi="Times New Roman" w:cs="Times New Roman"/>
          <w:color w:val="2E2E2E"/>
          <w:sz w:val="24"/>
          <w:szCs w:val="24"/>
        </w:rPr>
        <w:t>nanoplastics</w:t>
      </w:r>
      <w:proofErr w:type="spellEnd"/>
      <w:r w:rsidRPr="00877D73">
        <w:rPr>
          <w:rFonts w:ascii="Times New Roman" w:hAnsi="Times New Roman" w:cs="Times New Roman"/>
          <w:color w:val="2E2E2E"/>
          <w:sz w:val="24"/>
          <w:szCs w:val="24"/>
        </w:rPr>
        <w:fldChar w:fldCharType="end"/>
      </w:r>
      <w:r w:rsidRPr="00877D73">
        <w:rPr>
          <w:rFonts w:ascii="Times New Roman" w:hAnsi="Times New Roman" w:cs="Times New Roman"/>
          <w:color w:val="2E2E2E"/>
          <w:sz w:val="24"/>
          <w:szCs w:val="24"/>
        </w:rPr>
        <w:t> (NPs) in the environment has raised significant concerns. These particles have reportedly been detected in various human body fluids and waste, posing a major threat to human health. With long half-lives, high fragmentation propensity, and adsorption capacity for both heavy metals and </w:t>
      </w:r>
      <w:hyperlink r:id="rId4" w:tooltip="Learn more about organic contaminants from ScienceDirect's AI-generated Topic Pages" w:history="1">
        <w:r w:rsidRPr="00877D73">
          <w:rPr>
            <w:rStyle w:val="Hyperlink"/>
            <w:rFonts w:ascii="Times New Roman" w:hAnsi="Times New Roman" w:cs="Times New Roman"/>
            <w:color w:val="2E2E2E"/>
            <w:sz w:val="24"/>
            <w:szCs w:val="24"/>
          </w:rPr>
          <w:t>organic contaminants</w:t>
        </w:r>
      </w:hyperlink>
      <w:r w:rsidRPr="00877D73">
        <w:rPr>
          <w:rFonts w:ascii="Times New Roman" w:hAnsi="Times New Roman" w:cs="Times New Roman"/>
          <w:color w:val="2E2E2E"/>
          <w:sz w:val="24"/>
          <w:szCs w:val="24"/>
        </w:rPr>
        <w:t>, these plastic particles contribute to the degradation of aquatic and terrestrial environments and pose serious ecological risks to organisms and humans. Therefore, efficient and sustainable techniques are being developed to remove MPs from water and wastewater to achieve a plastic-free environment. This paper presents a comprehensive overview of adsorption </w:t>
      </w:r>
      <w:hyperlink r:id="rId5" w:tooltip="Learn more about technology from ScienceDirect's AI-generated Topic Pages" w:history="1">
        <w:r w:rsidRPr="00877D73">
          <w:rPr>
            <w:rStyle w:val="Hyperlink"/>
            <w:rFonts w:ascii="Times New Roman" w:hAnsi="Times New Roman" w:cs="Times New Roman"/>
            <w:color w:val="2E2E2E"/>
            <w:sz w:val="24"/>
            <w:szCs w:val="24"/>
          </w:rPr>
          <w:t>technology</w:t>
        </w:r>
      </w:hyperlink>
      <w:r w:rsidRPr="00877D73">
        <w:rPr>
          <w:rFonts w:ascii="Times New Roman" w:hAnsi="Times New Roman" w:cs="Times New Roman"/>
          <w:color w:val="2E2E2E"/>
          <w:sz w:val="24"/>
          <w:szCs w:val="24"/>
        </w:rPr>
        <w:t> as an efficient, easy-to-operate and sustainable remediation approach for removing MPs/NPs from aqueous environments, focusing on various adsorbents. The study delves into the mechanisms, efficiency, kinetics, isotherms, and thermodynamics associated with the performance of various adsorbents. In addition, it suggests innovative, eco-friendly, sustainable, and economically viable approaches for treating spent adsorbents, thereby facilitating a pollution-free environment devoid of MPs/NPs. However, several knowledge gaps persist, such as the need for fixed-column adsorption, computational approaches for understanding adsorbent-</w:t>
      </w:r>
      <w:proofErr w:type="spellStart"/>
      <w:r w:rsidRPr="00877D73">
        <w:rPr>
          <w:rFonts w:ascii="Times New Roman" w:hAnsi="Times New Roman" w:cs="Times New Roman"/>
          <w:color w:val="2E2E2E"/>
          <w:sz w:val="24"/>
          <w:szCs w:val="24"/>
        </w:rPr>
        <w:t>adsorbate</w:t>
      </w:r>
      <w:proofErr w:type="spellEnd"/>
      <w:r w:rsidRPr="00877D73">
        <w:rPr>
          <w:rFonts w:ascii="Times New Roman" w:hAnsi="Times New Roman" w:cs="Times New Roman"/>
          <w:color w:val="2E2E2E"/>
          <w:sz w:val="24"/>
          <w:szCs w:val="24"/>
        </w:rPr>
        <w:t xml:space="preserve"> binding interactions, and innovative ways for disposing of exhausted or spent adsorbents and removed </w:t>
      </w:r>
      <w:proofErr w:type="spellStart"/>
      <w:r w:rsidRPr="00877D73">
        <w:rPr>
          <w:rFonts w:ascii="Times New Roman" w:hAnsi="Times New Roman" w:cs="Times New Roman"/>
          <w:color w:val="2E2E2E"/>
          <w:sz w:val="24"/>
          <w:szCs w:val="24"/>
        </w:rPr>
        <w:t>adsorbates</w:t>
      </w:r>
      <w:proofErr w:type="spellEnd"/>
      <w:r w:rsidRPr="00877D73">
        <w:rPr>
          <w:rFonts w:ascii="Times New Roman" w:hAnsi="Times New Roman" w:cs="Times New Roman"/>
          <w:color w:val="2E2E2E"/>
          <w:sz w:val="24"/>
          <w:szCs w:val="24"/>
        </w:rPr>
        <w:t>.</w:t>
      </w:r>
      <w:r w:rsidR="00C433C0" w:rsidRPr="00877D73">
        <w:rPr>
          <w:rStyle w:val="blue-tooltip"/>
          <w:rFonts w:ascii="Times New Roman" w:hAnsi="Times New Roman" w:cs="Times New Roman"/>
          <w:b/>
          <w:sz w:val="24"/>
          <w:szCs w:val="24"/>
        </w:rPr>
        <w:t xml:space="preserve"> </w:t>
      </w:r>
      <w:r w:rsidR="004F276A" w:rsidRPr="00877D73">
        <w:rPr>
          <w:rStyle w:val="blue-tooltip"/>
          <w:rFonts w:ascii="Times New Roman" w:hAnsi="Times New Roman" w:cs="Times New Roman"/>
          <w:b/>
          <w:sz w:val="24"/>
          <w:szCs w:val="24"/>
        </w:rPr>
        <w:t xml:space="preserve"> </w:t>
      </w:r>
    </w:p>
    <w:p w:rsidR="00877D73" w:rsidRPr="00877D73" w:rsidRDefault="00877D73" w:rsidP="00877D73">
      <w:pPr>
        <w:spacing w:before="150" w:after="150" w:line="240" w:lineRule="auto"/>
        <w:jc w:val="both"/>
        <w:rPr>
          <w:rFonts w:ascii="Times New Roman" w:hAnsi="Times New Roman" w:cs="Times New Roman"/>
          <w:sz w:val="24"/>
          <w:szCs w:val="24"/>
        </w:rPr>
      </w:pPr>
    </w:p>
    <w:p w:rsidR="000816E0" w:rsidRPr="00877D73" w:rsidRDefault="000816E0" w:rsidP="00877D73">
      <w:pPr>
        <w:spacing w:before="150" w:after="150" w:line="240" w:lineRule="auto"/>
        <w:jc w:val="both"/>
        <w:rPr>
          <w:rFonts w:ascii="Times New Roman" w:hAnsi="Times New Roman" w:cs="Times New Roman"/>
          <w:b/>
          <w:bCs/>
          <w:sz w:val="24"/>
          <w:szCs w:val="24"/>
          <w:shd w:val="clear" w:color="auto" w:fill="FFFFFF"/>
        </w:rPr>
      </w:pPr>
      <w:r w:rsidRPr="00877D73">
        <w:rPr>
          <w:rFonts w:ascii="Times New Roman" w:hAnsi="Times New Roman" w:cs="Times New Roman"/>
          <w:b/>
          <w:bCs/>
          <w:sz w:val="24"/>
          <w:szCs w:val="24"/>
          <w:shd w:val="clear" w:color="auto" w:fill="FFFFFF"/>
        </w:rPr>
        <w:t>Conference / Journal Link:</w:t>
      </w:r>
    </w:p>
    <w:bookmarkStart w:id="0" w:name="cj_link"/>
    <w:p w:rsidR="00877D73" w:rsidRPr="00877D73" w:rsidRDefault="00877D73" w:rsidP="00877D73">
      <w:pPr>
        <w:spacing w:before="150" w:after="150" w:line="240" w:lineRule="auto"/>
        <w:jc w:val="both"/>
        <w:rPr>
          <w:rFonts w:ascii="Times New Roman" w:hAnsi="Times New Roman" w:cs="Times New Roman"/>
          <w:b/>
          <w:bCs/>
          <w:color w:val="0070C0"/>
          <w:sz w:val="24"/>
          <w:szCs w:val="24"/>
          <w:shd w:val="clear" w:color="auto" w:fill="FFFFFF"/>
        </w:rPr>
      </w:pPr>
      <w:r w:rsidRPr="00877D73">
        <w:rPr>
          <w:rFonts w:ascii="Times New Roman" w:hAnsi="Times New Roman" w:cs="Times New Roman"/>
          <w:color w:val="0070C0"/>
          <w:sz w:val="24"/>
          <w:szCs w:val="24"/>
        </w:rPr>
        <w:fldChar w:fldCharType="begin"/>
      </w:r>
      <w:r w:rsidRPr="00877D73">
        <w:rPr>
          <w:rFonts w:ascii="Times New Roman" w:hAnsi="Times New Roman" w:cs="Times New Roman"/>
          <w:color w:val="0070C0"/>
          <w:sz w:val="24"/>
          <w:szCs w:val="24"/>
        </w:rPr>
        <w:instrText xml:space="preserve"> HYPERLINK "https://www.sciencedirect.com/science/article/abs/pii/S2214714423002969" \t "_blank" </w:instrText>
      </w:r>
      <w:r w:rsidRPr="00877D73">
        <w:rPr>
          <w:rFonts w:ascii="Times New Roman" w:hAnsi="Times New Roman" w:cs="Times New Roman"/>
          <w:color w:val="0070C0"/>
          <w:sz w:val="24"/>
          <w:szCs w:val="24"/>
        </w:rPr>
        <w:fldChar w:fldCharType="separate"/>
      </w:r>
      <w:r w:rsidRPr="00877D73">
        <w:rPr>
          <w:rStyle w:val="Hyperlink"/>
          <w:rFonts w:ascii="Times New Roman" w:hAnsi="Times New Roman" w:cs="Times New Roman"/>
          <w:color w:val="0070C0"/>
          <w:sz w:val="24"/>
          <w:szCs w:val="24"/>
          <w:u w:val="none"/>
        </w:rPr>
        <w:t>https://www.sciencedirect.com/science/article/abs/pii/S2214714423002969</w:t>
      </w:r>
      <w:r w:rsidRPr="00877D73">
        <w:rPr>
          <w:rFonts w:ascii="Times New Roman" w:hAnsi="Times New Roman" w:cs="Times New Roman"/>
          <w:color w:val="0070C0"/>
          <w:sz w:val="24"/>
          <w:szCs w:val="24"/>
        </w:rPr>
        <w:fldChar w:fldCharType="end"/>
      </w:r>
      <w:bookmarkEnd w:id="0"/>
    </w:p>
    <w:p w:rsidR="000816E0" w:rsidRPr="00877D73" w:rsidRDefault="000816E0" w:rsidP="00877D73">
      <w:pPr>
        <w:spacing w:before="150"/>
        <w:jc w:val="both"/>
        <w:rPr>
          <w:rFonts w:ascii="Times New Roman" w:hAnsi="Times New Roman" w:cs="Times New Roman"/>
          <w:b/>
          <w:sz w:val="24"/>
          <w:szCs w:val="24"/>
        </w:rPr>
      </w:pPr>
      <w:r w:rsidRPr="00877D73">
        <w:rPr>
          <w:rFonts w:ascii="Times New Roman" w:hAnsi="Times New Roman" w:cs="Times New Roman"/>
          <w:b/>
          <w:sz w:val="24"/>
          <w:szCs w:val="24"/>
        </w:rPr>
        <w:t>DOI:</w:t>
      </w:r>
    </w:p>
    <w:p w:rsidR="00397E1D" w:rsidRPr="00397E1D" w:rsidRDefault="00877D73" w:rsidP="00877D73">
      <w:pPr>
        <w:spacing w:before="150"/>
        <w:jc w:val="both"/>
        <w:rPr>
          <w:sz w:val="40"/>
          <w:szCs w:val="40"/>
        </w:rPr>
      </w:pPr>
      <w:hyperlink r:id="rId6" w:tgtFrame="_blank" w:tooltip="Persistent link using digital object identifier" w:history="1">
        <w:r w:rsidRPr="00877D73">
          <w:rPr>
            <w:rStyle w:val="anchor-text"/>
            <w:rFonts w:ascii="Times New Roman" w:hAnsi="Times New Roman" w:cs="Times New Roman"/>
            <w:color w:val="0070C0"/>
            <w:sz w:val="24"/>
            <w:szCs w:val="24"/>
          </w:rPr>
          <w:t>https://doi.org/10.1016/j.jwpe.2023.103777</w:t>
        </w:r>
      </w:hyperlink>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6F77"/>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40661"/>
    <w:rsid w:val="00282502"/>
    <w:rsid w:val="00286666"/>
    <w:rsid w:val="002B618E"/>
    <w:rsid w:val="002C78EC"/>
    <w:rsid w:val="002E08A6"/>
    <w:rsid w:val="002E30B8"/>
    <w:rsid w:val="00326FDA"/>
    <w:rsid w:val="003323A5"/>
    <w:rsid w:val="00337AFE"/>
    <w:rsid w:val="00346393"/>
    <w:rsid w:val="00383B0C"/>
    <w:rsid w:val="00397E1D"/>
    <w:rsid w:val="003B1881"/>
    <w:rsid w:val="003C5AD5"/>
    <w:rsid w:val="003D493B"/>
    <w:rsid w:val="003F23DC"/>
    <w:rsid w:val="00426163"/>
    <w:rsid w:val="00461FC7"/>
    <w:rsid w:val="00494B03"/>
    <w:rsid w:val="004B77E2"/>
    <w:rsid w:val="004E6248"/>
    <w:rsid w:val="004F276A"/>
    <w:rsid w:val="00520888"/>
    <w:rsid w:val="005241A4"/>
    <w:rsid w:val="005429A8"/>
    <w:rsid w:val="00542D8F"/>
    <w:rsid w:val="005617A2"/>
    <w:rsid w:val="00563D55"/>
    <w:rsid w:val="00595884"/>
    <w:rsid w:val="00597AC0"/>
    <w:rsid w:val="005A50A4"/>
    <w:rsid w:val="005A6D15"/>
    <w:rsid w:val="006046B1"/>
    <w:rsid w:val="00620AFF"/>
    <w:rsid w:val="006630F3"/>
    <w:rsid w:val="00680022"/>
    <w:rsid w:val="00680E6F"/>
    <w:rsid w:val="006920D4"/>
    <w:rsid w:val="006A4A8B"/>
    <w:rsid w:val="006B3AD4"/>
    <w:rsid w:val="006D3612"/>
    <w:rsid w:val="006E7690"/>
    <w:rsid w:val="006F61D2"/>
    <w:rsid w:val="006F75FC"/>
    <w:rsid w:val="00735AB5"/>
    <w:rsid w:val="00740C0D"/>
    <w:rsid w:val="0078199A"/>
    <w:rsid w:val="00795699"/>
    <w:rsid w:val="007A2B06"/>
    <w:rsid w:val="007B1575"/>
    <w:rsid w:val="007C56C8"/>
    <w:rsid w:val="00812C96"/>
    <w:rsid w:val="008543AA"/>
    <w:rsid w:val="008546C0"/>
    <w:rsid w:val="008659B7"/>
    <w:rsid w:val="0086732B"/>
    <w:rsid w:val="00874CFB"/>
    <w:rsid w:val="00876378"/>
    <w:rsid w:val="00877D73"/>
    <w:rsid w:val="00884C6F"/>
    <w:rsid w:val="00891D34"/>
    <w:rsid w:val="008B4C75"/>
    <w:rsid w:val="008B660E"/>
    <w:rsid w:val="008E59F8"/>
    <w:rsid w:val="008E786C"/>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25702"/>
    <w:rsid w:val="00B409D9"/>
    <w:rsid w:val="00BB2349"/>
    <w:rsid w:val="00BC2981"/>
    <w:rsid w:val="00BF3FDC"/>
    <w:rsid w:val="00C11EB7"/>
    <w:rsid w:val="00C433C0"/>
    <w:rsid w:val="00C665A2"/>
    <w:rsid w:val="00C72C91"/>
    <w:rsid w:val="00C916C7"/>
    <w:rsid w:val="00CA5BD2"/>
    <w:rsid w:val="00CC6082"/>
    <w:rsid w:val="00CD6A55"/>
    <w:rsid w:val="00CF2D6D"/>
    <w:rsid w:val="00D011D8"/>
    <w:rsid w:val="00D11FFB"/>
    <w:rsid w:val="00D26612"/>
    <w:rsid w:val="00D36D49"/>
    <w:rsid w:val="00D63D85"/>
    <w:rsid w:val="00DA36C1"/>
    <w:rsid w:val="00DE2BB8"/>
    <w:rsid w:val="00DF18D8"/>
    <w:rsid w:val="00DF22C1"/>
    <w:rsid w:val="00DF3561"/>
    <w:rsid w:val="00E14578"/>
    <w:rsid w:val="00E3388D"/>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877D73"/>
  </w:style>
  <w:style w:type="character" w:customStyle="1" w:styleId="button-link-text">
    <w:name w:val="button-link-text"/>
    <w:basedOn w:val="DefaultParagraphFont"/>
    <w:rsid w:val="00877D73"/>
  </w:style>
  <w:style w:type="character" w:customStyle="1" w:styleId="react-xocs-alternative-link">
    <w:name w:val="react-xocs-alternative-link"/>
    <w:basedOn w:val="DefaultParagraphFont"/>
    <w:rsid w:val="00877D73"/>
  </w:style>
  <w:style w:type="character" w:customStyle="1" w:styleId="given-name">
    <w:name w:val="given-name"/>
    <w:basedOn w:val="DefaultParagraphFont"/>
    <w:rsid w:val="00877D73"/>
  </w:style>
  <w:style w:type="character" w:customStyle="1" w:styleId="text">
    <w:name w:val="text"/>
    <w:basedOn w:val="DefaultParagraphFont"/>
    <w:rsid w:val="00877D73"/>
  </w:style>
  <w:style w:type="character" w:customStyle="1" w:styleId="author-ref">
    <w:name w:val="author-ref"/>
    <w:basedOn w:val="DefaultParagraphFont"/>
    <w:rsid w:val="00877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jwpe.2023.103777" TargetMode="External"/><Relationship Id="rId5" Type="http://schemas.openxmlformats.org/officeDocument/2006/relationships/hyperlink" Target="https://www.sciencedirect.com/topics/earth-and-planetary-sciences/science-and-technology" TargetMode="External"/><Relationship Id="rId4" Type="http://schemas.openxmlformats.org/officeDocument/2006/relationships/hyperlink" Target="https://www.sciencedirect.com/topics/earth-and-planetary-sciences/organic-contamin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2024-07-30T06:16:00Z</dcterms:created>
  <dcterms:modified xsi:type="dcterms:W3CDTF">2024-08-11T03:19:00Z</dcterms:modified>
</cp:coreProperties>
</file>