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444983" w:rsidRDefault="00444983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444983">
        <w:rPr>
          <w:rStyle w:val="blue-tooltip"/>
          <w:rFonts w:ascii="Times New Roman" w:hAnsi="Times New Roman" w:cs="Times New Roman"/>
          <w:bCs/>
          <w:sz w:val="40"/>
          <w:szCs w:val="40"/>
        </w:rPr>
        <w:t>Scattering of Electron and Positron by H</w:t>
      </w:r>
      <w:r>
        <w:rPr>
          <w:rStyle w:val="blue-tooltip"/>
          <w:rFonts w:ascii="Times New Roman" w:hAnsi="Times New Roman" w:cs="Times New Roman"/>
          <w:bCs/>
          <w:sz w:val="40"/>
          <w:szCs w:val="40"/>
        </w:rPr>
        <w:t>CN</w:t>
      </w:r>
      <w:r w:rsidRPr="00444983">
        <w:rPr>
          <w:rStyle w:val="blue-tooltip"/>
          <w:rFonts w:ascii="Times New Roman" w:hAnsi="Times New Roman" w:cs="Times New Roman"/>
          <w:bCs/>
          <w:sz w:val="40"/>
          <w:szCs w:val="40"/>
        </w:rPr>
        <w:t>: A Theoretical Investigation</w:t>
      </w:r>
    </w:p>
    <w:p w:rsidR="000F0974" w:rsidRDefault="000F0974" w:rsidP="0057559B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57559B" w:rsidRPr="0057559B" w:rsidRDefault="00056A8C" w:rsidP="0057559B">
      <w:pPr>
        <w:jc w:val="both"/>
        <w:rPr>
          <w:rFonts w:ascii="Times New Roman" w:hAnsi="Times New Roman" w:cs="Times New Roman"/>
          <w:sz w:val="24"/>
          <w:szCs w:val="24"/>
        </w:rPr>
      </w:pPr>
      <w:r w:rsidRPr="0057559B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>Author</w:t>
      </w:r>
      <w:r w:rsidRPr="0057559B"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: </w:t>
      </w:r>
      <w:r w:rsidR="009437E0" w:rsidRPr="0057559B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4" w:history="1">
        <w:r w:rsidR="0057559B" w:rsidRPr="0057559B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M. M. Billah</w:t>
        </w:r>
      </w:hyperlink>
      <w:r w:rsidR="0057559B" w:rsidRPr="0057559B">
        <w:rPr>
          <w:rStyle w:val="contribdegrees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5" w:history="1">
        <w:r w:rsidR="0057559B" w:rsidRPr="0057559B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M. A. Uddin</w:t>
        </w:r>
      </w:hyperlink>
      <w:r w:rsidR="0057559B" w:rsidRPr="0057559B">
        <w:rPr>
          <w:rStyle w:val="contribdegrees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history="1">
        <w:r w:rsidR="0057559B" w:rsidRPr="0057559B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M. M. Haque</w:t>
        </w:r>
      </w:hyperlink>
      <w:r w:rsidR="0057559B" w:rsidRPr="0057559B">
        <w:rPr>
          <w:rStyle w:val="contribdegrees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7" w:history="1">
        <w:r w:rsidR="0057559B" w:rsidRPr="0057559B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Mahmudul H. Khandker</w:t>
        </w:r>
      </w:hyperlink>
      <w:r w:rsidR="0057559B" w:rsidRPr="0057559B">
        <w:rPr>
          <w:rStyle w:val="contribdegrees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8" w:history="1">
        <w:r w:rsidR="0057559B" w:rsidRPr="0057559B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A. K. F. Haque</w:t>
        </w:r>
      </w:hyperlink>
      <w:r w:rsidR="0057559B" w:rsidRPr="0057559B">
        <w:rPr>
          <w:rStyle w:val="contribdegrees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9" w:history="1">
        <w:r w:rsidR="0057559B" w:rsidRPr="0057559B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B. C. Saha</w:t>
        </w:r>
      </w:hyperlink>
    </w:p>
    <w:p w:rsidR="000F0974" w:rsidRDefault="000F0974" w:rsidP="0057559B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0F0974" w:rsidRDefault="000F0974" w:rsidP="000F0974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57559B" w:rsidRPr="0057559B" w:rsidRDefault="0057559B" w:rsidP="000F0974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7559B">
        <w:rPr>
          <w:rFonts w:ascii="Times New Roman" w:eastAsia="Times New Roman" w:hAnsi="Times New Roman" w:cs="Times New Roman"/>
          <w:sz w:val="24"/>
          <w:szCs w:val="24"/>
        </w:rPr>
        <w:t>"A theoretical investigation of differential, integrated elastic, inelastic, transport (momentum transfer &amp; viscosity), grand total (elastic+inelastic) and total ionisation cross-sections along with the Sherman functions for the scattering of electron and positron by hydrogen cyanide (HCN) in the energy range 1eV−1</w:t>
      </w:r>
    </w:p>
    <w:p w:rsidR="0057559B" w:rsidRPr="0057559B" w:rsidRDefault="0057559B" w:rsidP="005755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559B">
        <w:rPr>
          <w:rFonts w:ascii="Times New Roman" w:eastAsia="Times New Roman" w:hAnsi="Times New Roman" w:cs="Times New Roman"/>
          <w:sz w:val="24"/>
          <w:szCs w:val="24"/>
        </w:rPr>
        <w:t> MeV are presented in this report. We perform calculations using the single scattering independent atom model (IAM) and IAM with screening correction (IAMS). The scattering observables are calculated using a complex optical model potential in the framework of the Dirac partial wave analysis (DPWA). The inclusion of screening correction to the IAM appreciably improves the cross-sections, especially at low-impact energies. Our calculated results are compared with the available experimental and theoretical works found in the literature. Our present computational data agree well with prior results."</w:t>
      </w:r>
    </w:p>
    <w:p w:rsidR="000816E0" w:rsidRPr="0057559B" w:rsidRDefault="000816E0" w:rsidP="0057559B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7559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57559B" w:rsidRPr="0057559B" w:rsidRDefault="0057559B" w:rsidP="0057559B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57559B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57559B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"https://www.tandfonline.com/doi/abs/10.1080/00268976.2023.2211887?journalCode=tmph20" \t "_blank" </w:instrText>
      </w:r>
      <w:r w:rsidRPr="0057559B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57559B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https://www.tandfonline.com/doi/abs/10.1080/00268976.2023.2211887?journalCod</w:t>
      </w:r>
      <w:r w:rsidRPr="0057559B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57559B" w:rsidRDefault="000816E0" w:rsidP="0057559B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59B">
        <w:rPr>
          <w:rFonts w:ascii="Times New Roman" w:hAnsi="Times New Roman" w:cs="Times New Roman"/>
          <w:b/>
          <w:sz w:val="24"/>
          <w:szCs w:val="24"/>
        </w:rPr>
        <w:t>DOI:</w:t>
      </w:r>
    </w:p>
    <w:p w:rsidR="0057559B" w:rsidRPr="0057559B" w:rsidRDefault="0057559B" w:rsidP="0057559B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0" w:history="1">
        <w:r w:rsidRPr="0057559B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https://doi.org/10.1080/00268976.2023.2211887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0974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44983"/>
    <w:rsid w:val="004B77E2"/>
    <w:rsid w:val="004F276A"/>
    <w:rsid w:val="004F60C8"/>
    <w:rsid w:val="005241A4"/>
    <w:rsid w:val="00542D8F"/>
    <w:rsid w:val="00563D55"/>
    <w:rsid w:val="00567688"/>
    <w:rsid w:val="0057559B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50267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03A4E"/>
    <w:rsid w:val="009261CD"/>
    <w:rsid w:val="009437E0"/>
    <w:rsid w:val="0096681B"/>
    <w:rsid w:val="009A5C55"/>
    <w:rsid w:val="00A01FB2"/>
    <w:rsid w:val="00A6337C"/>
    <w:rsid w:val="00A675F1"/>
    <w:rsid w:val="00A70799"/>
    <w:rsid w:val="00A94B34"/>
    <w:rsid w:val="00AB508E"/>
    <w:rsid w:val="00AC4B91"/>
    <w:rsid w:val="00AC5C4F"/>
    <w:rsid w:val="00AE03AA"/>
    <w:rsid w:val="00B12BAA"/>
    <w:rsid w:val="00B2123C"/>
    <w:rsid w:val="00B409D9"/>
    <w:rsid w:val="00BB2349"/>
    <w:rsid w:val="00BC2981"/>
    <w:rsid w:val="00BF091E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ontribdegrees">
    <w:name w:val="contribdegrees"/>
    <w:basedOn w:val="DefaultParagraphFont"/>
    <w:rsid w:val="00575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7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dfonline.com/author/Haque%2C+A+K+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andfonline.com/author/Khandker%2C+Mahmudul+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ndfonline.com/author/Haque%2C+M+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tandfonline.com/author/Uddin%2C+M+A" TargetMode="External"/><Relationship Id="rId10" Type="http://schemas.openxmlformats.org/officeDocument/2006/relationships/hyperlink" Target="https://doi.org/10.1080/00268976.2023.2211887" TargetMode="External"/><Relationship Id="rId4" Type="http://schemas.openxmlformats.org/officeDocument/2006/relationships/hyperlink" Target="https://www.tandfonline.com/author/Billah%2C+M+M" TargetMode="External"/><Relationship Id="rId9" Type="http://schemas.openxmlformats.org/officeDocument/2006/relationships/hyperlink" Target="https://www.tandfonline.com/author/Saha%2C+B+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2024-08-22T06:54:00Z</dcterms:created>
  <dcterms:modified xsi:type="dcterms:W3CDTF">2024-08-24T04:25:00Z</dcterms:modified>
</cp:coreProperties>
</file>