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3D81A" w14:textId="2EC5A10A" w:rsidR="00000000" w:rsidRDefault="003A7876">
      <w:pPr>
        <w:rPr>
          <w:rFonts w:ascii="Times New Roman" w:hAnsi="Times New Roman" w:cs="Times New Roman"/>
          <w:sz w:val="40"/>
          <w:szCs w:val="40"/>
        </w:rPr>
      </w:pPr>
      <w:r w:rsidRPr="003A7876">
        <w:rPr>
          <w:rFonts w:ascii="Times New Roman" w:hAnsi="Times New Roman" w:cs="Times New Roman"/>
          <w:sz w:val="40"/>
          <w:szCs w:val="40"/>
        </w:rPr>
        <w:t>Structural, Mechanical, Electronic and Optical Properties of Si Decorated Zinc Oxide Nanotube Photocatalyst for Hydrogen Evolution via Overall Water Splitting: A D</w:t>
      </w:r>
      <w:r w:rsidRPr="003A7876">
        <w:rPr>
          <w:rFonts w:ascii="Times New Roman" w:hAnsi="Times New Roman" w:cs="Times New Roman"/>
          <w:sz w:val="40"/>
          <w:szCs w:val="40"/>
        </w:rPr>
        <w:t>FT</w:t>
      </w:r>
      <w:r w:rsidRPr="003A7876">
        <w:rPr>
          <w:rFonts w:ascii="Times New Roman" w:hAnsi="Times New Roman" w:cs="Times New Roman"/>
          <w:sz w:val="40"/>
          <w:szCs w:val="40"/>
        </w:rPr>
        <w:t xml:space="preserve"> Study</w:t>
      </w:r>
    </w:p>
    <w:p w14:paraId="1C9BEDB3" w14:textId="77777777" w:rsidR="003A7876" w:rsidRDefault="003A78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57D36C" w14:textId="4BE14835" w:rsidR="003A7876" w:rsidRDefault="003A7876" w:rsidP="00676317">
      <w:pPr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3A7876">
        <w:rPr>
          <w:rFonts w:ascii="Times New Roman" w:hAnsi="Times New Roman" w:cs="Times New Roman"/>
          <w:b/>
          <w:bCs/>
          <w:sz w:val="24"/>
          <w:szCs w:val="24"/>
        </w:rPr>
        <w:t>Author:</w:t>
      </w:r>
      <w:r w:rsidRPr="003A7876">
        <w:rPr>
          <w:rFonts w:ascii="Times New Roman" w:hAnsi="Times New Roman" w:cs="Times New Roman"/>
          <w:sz w:val="24"/>
          <w:szCs w:val="24"/>
        </w:rPr>
        <w:t xml:space="preserve"> </w:t>
      </w:r>
      <w:r w:rsidRPr="003A7876">
        <w:rPr>
          <w:rFonts w:ascii="Times New Roman" w:hAnsi="Times New Roman" w:cs="Times New Roman"/>
          <w:color w:val="0070C0"/>
          <w:sz w:val="24"/>
          <w:szCs w:val="24"/>
        </w:rPr>
        <w:t>Yahaya </w:t>
      </w:r>
      <w:proofErr w:type="spellStart"/>
      <w:r w:rsidRPr="003A7876">
        <w:rPr>
          <w:rFonts w:ascii="Times New Roman" w:hAnsi="Times New Roman" w:cs="Times New Roman"/>
          <w:color w:val="0070C0"/>
          <w:sz w:val="24"/>
          <w:szCs w:val="24"/>
        </w:rPr>
        <w:t>SaaduItas</w:t>
      </w:r>
      <w:proofErr w:type="spellEnd"/>
      <w:r w:rsidRPr="003A7876">
        <w:rPr>
          <w:rFonts w:ascii="Times New Roman" w:hAnsi="Times New Roman" w:cs="Times New Roman"/>
          <w:color w:val="0070C0"/>
          <w:sz w:val="24"/>
          <w:szCs w:val="24"/>
        </w:rPr>
        <w:t>, Razif Razali, </w:t>
      </w:r>
      <w:proofErr w:type="spellStart"/>
      <w:r w:rsidRPr="003A7876">
        <w:rPr>
          <w:rFonts w:ascii="Times New Roman" w:hAnsi="Times New Roman" w:cs="Times New Roman"/>
          <w:color w:val="0070C0"/>
          <w:sz w:val="24"/>
          <w:szCs w:val="24"/>
        </w:rPr>
        <w:t>Mayeen</w:t>
      </w:r>
      <w:proofErr w:type="spellEnd"/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3A7876">
        <w:rPr>
          <w:rFonts w:ascii="Times New Roman" w:hAnsi="Times New Roman" w:cs="Times New Roman"/>
          <w:color w:val="0070C0"/>
          <w:sz w:val="24"/>
          <w:szCs w:val="24"/>
        </w:rPr>
        <w:t>Uddin Khandaker, Salisu Tata, Imed </w:t>
      </w:r>
      <w:proofErr w:type="spellStart"/>
      <w:r w:rsidRPr="003A7876">
        <w:rPr>
          <w:rFonts w:ascii="Times New Roman" w:hAnsi="Times New Roman" w:cs="Times New Roman"/>
          <w:color w:val="0070C0"/>
          <w:sz w:val="24"/>
          <w:szCs w:val="24"/>
        </w:rPr>
        <w:t>Boukhris</w:t>
      </w:r>
      <w:proofErr w:type="spellEnd"/>
    </w:p>
    <w:p w14:paraId="78DB856D" w14:textId="77777777" w:rsidR="00676317" w:rsidRDefault="00676317" w:rsidP="006763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95A97" w14:textId="33770A86" w:rsidR="003A7876" w:rsidRDefault="003A7876" w:rsidP="006763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7876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7F70FEA1" w14:textId="0318F72C" w:rsidR="00676317" w:rsidRPr="00676317" w:rsidRDefault="00676317" w:rsidP="00676317">
      <w:pPr>
        <w:jc w:val="both"/>
        <w:rPr>
          <w:rFonts w:ascii="Times New Roman" w:hAnsi="Times New Roman" w:cs="Times New Roman"/>
          <w:sz w:val="24"/>
          <w:szCs w:val="24"/>
        </w:rPr>
      </w:pPr>
      <w:r w:rsidRPr="00676317">
        <w:rPr>
          <w:rFonts w:ascii="Times New Roman" w:hAnsi="Times New Roman" w:cs="Times New Roman"/>
          <w:sz w:val="24"/>
          <w:szCs w:val="24"/>
        </w:rPr>
        <w:t>This work investigated an Si-doped single-walled zinc oxide nanotube (</w:t>
      </w:r>
      <w:proofErr w:type="spellStart"/>
      <w:r w:rsidRPr="00676317">
        <w:rPr>
          <w:rFonts w:ascii="Times New Roman" w:hAnsi="Times New Roman" w:cs="Times New Roman"/>
          <w:sz w:val="24"/>
          <w:szCs w:val="24"/>
        </w:rPr>
        <w:t>SWZnONT</w:t>
      </w:r>
      <w:proofErr w:type="spellEnd"/>
      <w:r w:rsidRPr="00676317">
        <w:rPr>
          <w:rFonts w:ascii="Times New Roman" w:hAnsi="Times New Roman" w:cs="Times New Roman"/>
          <w:sz w:val="24"/>
          <w:szCs w:val="24"/>
        </w:rPr>
        <w:t xml:space="preserve">) as photocatalyst for hydrogen energy production. Photocatalytic properties of the Si-doped </w:t>
      </w:r>
      <w:proofErr w:type="spellStart"/>
      <w:r w:rsidRPr="00676317">
        <w:rPr>
          <w:rFonts w:ascii="Times New Roman" w:hAnsi="Times New Roman" w:cs="Times New Roman"/>
          <w:sz w:val="24"/>
          <w:szCs w:val="24"/>
        </w:rPr>
        <w:t>SWZnONT</w:t>
      </w:r>
      <w:proofErr w:type="spellEnd"/>
      <w:r w:rsidRPr="00676317">
        <w:rPr>
          <w:rFonts w:ascii="Times New Roman" w:hAnsi="Times New Roman" w:cs="Times New Roman"/>
          <w:sz w:val="24"/>
          <w:szCs w:val="24"/>
        </w:rPr>
        <w:t xml:space="preserve"> were determined based on analysis of structural, electronic and optical absorption spectra using density functional theory. The obtained data for structural and mechanical properties of the systems revealed that Si-doped </w:t>
      </w:r>
      <w:proofErr w:type="spellStart"/>
      <w:r w:rsidRPr="00676317">
        <w:rPr>
          <w:rFonts w:ascii="Times New Roman" w:hAnsi="Times New Roman" w:cs="Times New Roman"/>
          <w:sz w:val="24"/>
          <w:szCs w:val="24"/>
        </w:rPr>
        <w:t>SWZnONT</w:t>
      </w:r>
      <w:proofErr w:type="spellEnd"/>
      <w:r w:rsidRPr="00676317">
        <w:rPr>
          <w:rFonts w:ascii="Times New Roman" w:hAnsi="Times New Roman" w:cs="Times New Roman"/>
          <w:sz w:val="24"/>
          <w:szCs w:val="24"/>
        </w:rPr>
        <w:t xml:space="preserve"> was stable under 2.7 % and 5.5 % of Si concentrations. Furthermore, the studied </w:t>
      </w:r>
      <w:proofErr w:type="spellStart"/>
      <w:r w:rsidRPr="00676317">
        <w:rPr>
          <w:rFonts w:ascii="Times New Roman" w:hAnsi="Times New Roman" w:cs="Times New Roman"/>
          <w:sz w:val="24"/>
          <w:szCs w:val="24"/>
        </w:rPr>
        <w:t>SWZnONT</w:t>
      </w:r>
      <w:proofErr w:type="spellEnd"/>
      <w:r w:rsidRPr="00676317">
        <w:rPr>
          <w:rFonts w:ascii="Times New Roman" w:hAnsi="Times New Roman" w:cs="Times New Roman"/>
          <w:sz w:val="24"/>
          <w:szCs w:val="24"/>
        </w:rPr>
        <w:t xml:space="preserve"> doped with 2.7 % Si demonstrated an indirect band gap of 2.6 eV which is desirable to be an ideal photocatalyst. Results from optical spectra analysis revealed that Photo-generated holes on the Si-doped </w:t>
      </w:r>
      <w:proofErr w:type="spellStart"/>
      <w:r w:rsidRPr="00676317">
        <w:rPr>
          <w:rFonts w:ascii="Times New Roman" w:hAnsi="Times New Roman" w:cs="Times New Roman"/>
          <w:sz w:val="24"/>
          <w:szCs w:val="24"/>
        </w:rPr>
        <w:t>SWZnONT</w:t>
      </w:r>
      <w:proofErr w:type="spellEnd"/>
      <w:r w:rsidRPr="00676317">
        <w:rPr>
          <w:rFonts w:ascii="Times New Roman" w:hAnsi="Times New Roman" w:cs="Times New Roman"/>
          <w:sz w:val="24"/>
          <w:szCs w:val="24"/>
        </w:rPr>
        <w:t xml:space="preserve"> surface promote water splitting.</w:t>
      </w:r>
    </w:p>
    <w:p w14:paraId="787A5FF5" w14:textId="77777777" w:rsidR="00676317" w:rsidRDefault="00676317" w:rsidP="006763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D4D7B6" w14:textId="053749B2" w:rsidR="00676317" w:rsidRPr="00676317" w:rsidRDefault="00676317" w:rsidP="006763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Link: </w:t>
      </w:r>
      <w:bookmarkStart w:id="0" w:name="cj_link"/>
      <w:r w:rsidRPr="00676317">
        <w:rPr>
          <w:rFonts w:ascii="Times New Roman" w:hAnsi="Times New Roman" w:cs="Times New Roman"/>
          <w:sz w:val="24"/>
          <w:szCs w:val="24"/>
        </w:rPr>
        <w:fldChar w:fldCharType="begin"/>
      </w:r>
      <w:r w:rsidRPr="00676317">
        <w:rPr>
          <w:rFonts w:ascii="Times New Roman" w:hAnsi="Times New Roman" w:cs="Times New Roman"/>
          <w:sz w:val="24"/>
          <w:szCs w:val="24"/>
        </w:rPr>
        <w:instrText>HYPERLINK "https://www.sciencedirect.com/science/article/abs/pii/S0921452623008608" \t "_blank"</w:instrText>
      </w:r>
      <w:r w:rsidRPr="00676317">
        <w:rPr>
          <w:rFonts w:ascii="Times New Roman" w:hAnsi="Times New Roman" w:cs="Times New Roman"/>
          <w:sz w:val="24"/>
          <w:szCs w:val="24"/>
        </w:rPr>
      </w:r>
      <w:r w:rsidRPr="00676317">
        <w:rPr>
          <w:rFonts w:ascii="Times New Roman" w:hAnsi="Times New Roman" w:cs="Times New Roman"/>
          <w:sz w:val="24"/>
          <w:szCs w:val="24"/>
        </w:rPr>
        <w:fldChar w:fldCharType="separate"/>
      </w:r>
      <w:r w:rsidRPr="00676317">
        <w:rPr>
          <w:rStyle w:val="Hyperlink"/>
          <w:rFonts w:ascii="Times New Roman" w:hAnsi="Times New Roman" w:cs="Times New Roman"/>
          <w:sz w:val="24"/>
          <w:szCs w:val="24"/>
          <w:u w:val="none"/>
        </w:rPr>
        <w:t>https://www.sciencedirect.com/science/article/abs/pii/S0921452623008608</w:t>
      </w:r>
      <w:r w:rsidRPr="00676317">
        <w:rPr>
          <w:rFonts w:ascii="Times New Roman" w:hAnsi="Times New Roman" w:cs="Times New Roman"/>
          <w:sz w:val="24"/>
          <w:szCs w:val="24"/>
        </w:rPr>
        <w:fldChar w:fldCharType="end"/>
      </w:r>
      <w:bookmarkEnd w:id="0"/>
    </w:p>
    <w:p w14:paraId="2EEA708D" w14:textId="5726B1C5" w:rsidR="00676317" w:rsidRPr="003A7876" w:rsidRDefault="00676317" w:rsidP="006763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DOI: </w:t>
      </w:r>
      <w:hyperlink r:id="rId4" w:history="1">
        <w:r w:rsidRPr="00676317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https://doi.org/10.1016/j.physb.2023.415493</w:t>
        </w:r>
      </w:hyperlink>
    </w:p>
    <w:sectPr w:rsidR="00676317" w:rsidRPr="003A7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876"/>
    <w:rsid w:val="00203F90"/>
    <w:rsid w:val="002B7F40"/>
    <w:rsid w:val="003A7876"/>
    <w:rsid w:val="005533FA"/>
    <w:rsid w:val="00676317"/>
    <w:rsid w:val="00BA1D1E"/>
    <w:rsid w:val="00D2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D1A35"/>
  <w15:chartTrackingRefBased/>
  <w15:docId w15:val="{93AA11F3-3D13-49F6-BC1E-7B495211D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63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j.physb.2023.4154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2024-11-25T04:40:00Z</dcterms:created>
  <dcterms:modified xsi:type="dcterms:W3CDTF">2024-11-25T05:09:00Z</dcterms:modified>
</cp:coreProperties>
</file>