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009990" w14:textId="383CC364" w:rsidR="00000000" w:rsidRDefault="00A50000">
      <w:pPr>
        <w:rPr>
          <w:rFonts w:ascii="Times New Roman" w:hAnsi="Times New Roman" w:cs="Times New Roman"/>
          <w:sz w:val="40"/>
          <w:szCs w:val="40"/>
        </w:rPr>
      </w:pPr>
      <w:proofErr w:type="spellStart"/>
      <w:r w:rsidRPr="00A50000">
        <w:rPr>
          <w:rFonts w:ascii="Times New Roman" w:hAnsi="Times New Roman" w:cs="Times New Roman"/>
          <w:sz w:val="40"/>
          <w:szCs w:val="40"/>
        </w:rPr>
        <w:t>StackAMP</w:t>
      </w:r>
      <w:proofErr w:type="spellEnd"/>
      <w:r w:rsidRPr="00A50000">
        <w:rPr>
          <w:rFonts w:ascii="Times New Roman" w:hAnsi="Times New Roman" w:cs="Times New Roman"/>
          <w:sz w:val="40"/>
          <w:szCs w:val="40"/>
        </w:rPr>
        <w:t>: Stacking-Based Ensemble Classifier for Antimicrobial Peptide Identification</w:t>
      </w:r>
    </w:p>
    <w:p w14:paraId="7D2F64C1" w14:textId="77777777" w:rsidR="00EF1C9E" w:rsidRDefault="00EF1C9E">
      <w:pPr>
        <w:rPr>
          <w:rFonts w:ascii="Times New Roman" w:hAnsi="Times New Roman" w:cs="Times New Roman"/>
          <w:b/>
          <w:bCs/>
          <w:sz w:val="24"/>
          <w:szCs w:val="24"/>
        </w:rPr>
      </w:pPr>
    </w:p>
    <w:p w14:paraId="4360EC9B" w14:textId="4A3C0F9A" w:rsidR="00A50000" w:rsidRDefault="00A50000" w:rsidP="00EF1C9E">
      <w:pPr>
        <w:jc w:val="both"/>
        <w:rPr>
          <w:rFonts w:ascii="Times New Roman" w:hAnsi="Times New Roman" w:cs="Times New Roman"/>
          <w:color w:val="004E9A"/>
          <w:sz w:val="24"/>
          <w:szCs w:val="24"/>
        </w:rPr>
      </w:pPr>
      <w:r w:rsidRPr="00A50000">
        <w:rPr>
          <w:rFonts w:ascii="Times New Roman" w:hAnsi="Times New Roman" w:cs="Times New Roman"/>
          <w:b/>
          <w:bCs/>
          <w:sz w:val="24"/>
          <w:szCs w:val="24"/>
        </w:rPr>
        <w:t xml:space="preserve">Author: </w:t>
      </w:r>
      <w:hyperlink r:id="rId4" w:history="1">
        <w:r w:rsidRPr="00A50000">
          <w:rPr>
            <w:rStyle w:val="Hyperlink"/>
            <w:rFonts w:ascii="Times New Roman" w:hAnsi="Times New Roman" w:cs="Times New Roman"/>
            <w:color w:val="004E9A"/>
            <w:sz w:val="24"/>
            <w:szCs w:val="24"/>
            <w:u w:val="none"/>
          </w:rPr>
          <w:t>Tasmin Karim</w:t>
        </w:r>
      </w:hyperlink>
      <w:r>
        <w:rPr>
          <w:rFonts w:ascii="Times New Roman" w:hAnsi="Times New Roman" w:cs="Times New Roman"/>
          <w:color w:val="004E9A"/>
          <w:sz w:val="24"/>
          <w:szCs w:val="24"/>
        </w:rPr>
        <w:t>,</w:t>
      </w:r>
      <w:r w:rsidRPr="00A50000">
        <w:rPr>
          <w:rFonts w:ascii="Times New Roman" w:hAnsi="Times New Roman" w:cs="Times New Roman"/>
          <w:color w:val="004E9A"/>
          <w:sz w:val="24"/>
          <w:szCs w:val="24"/>
        </w:rPr>
        <w:t> </w:t>
      </w:r>
      <w:hyperlink r:id="rId5" w:history="1">
        <w:r w:rsidRPr="00A50000">
          <w:rPr>
            <w:rStyle w:val="Hyperlink"/>
            <w:rFonts w:ascii="Times New Roman" w:hAnsi="Times New Roman" w:cs="Times New Roman"/>
            <w:color w:val="004E9A"/>
            <w:sz w:val="24"/>
            <w:szCs w:val="24"/>
            <w:u w:val="none"/>
          </w:rPr>
          <w:t xml:space="preserve">Md. </w:t>
        </w:r>
        <w:proofErr w:type="spellStart"/>
        <w:r w:rsidRPr="00A50000">
          <w:rPr>
            <w:rStyle w:val="Hyperlink"/>
            <w:rFonts w:ascii="Times New Roman" w:hAnsi="Times New Roman" w:cs="Times New Roman"/>
            <w:color w:val="004E9A"/>
            <w:sz w:val="24"/>
            <w:szCs w:val="24"/>
            <w:u w:val="none"/>
          </w:rPr>
          <w:t>Shazzad</w:t>
        </w:r>
        <w:proofErr w:type="spellEnd"/>
        <w:r w:rsidRPr="00A50000">
          <w:rPr>
            <w:rStyle w:val="Hyperlink"/>
            <w:rFonts w:ascii="Times New Roman" w:hAnsi="Times New Roman" w:cs="Times New Roman"/>
            <w:color w:val="004E9A"/>
            <w:sz w:val="24"/>
            <w:szCs w:val="24"/>
            <w:u w:val="none"/>
          </w:rPr>
          <w:t xml:space="preserve"> Hossain Shaon</w:t>
        </w:r>
      </w:hyperlink>
      <w:r>
        <w:rPr>
          <w:rFonts w:ascii="Times New Roman" w:hAnsi="Times New Roman" w:cs="Times New Roman"/>
          <w:color w:val="004E9A"/>
          <w:sz w:val="24"/>
          <w:szCs w:val="24"/>
        </w:rPr>
        <w:t>,</w:t>
      </w:r>
      <w:r w:rsidRPr="00A50000">
        <w:rPr>
          <w:rFonts w:ascii="Times New Roman" w:hAnsi="Times New Roman" w:cs="Times New Roman"/>
          <w:color w:val="004E9A"/>
          <w:sz w:val="24"/>
          <w:szCs w:val="24"/>
        </w:rPr>
        <w:t> </w:t>
      </w:r>
      <w:hyperlink r:id="rId6" w:history="1">
        <w:r w:rsidRPr="00A50000">
          <w:rPr>
            <w:rStyle w:val="Hyperlink"/>
            <w:rFonts w:ascii="Times New Roman" w:hAnsi="Times New Roman" w:cs="Times New Roman"/>
            <w:color w:val="004E9A"/>
            <w:sz w:val="24"/>
            <w:szCs w:val="24"/>
            <w:u w:val="none"/>
          </w:rPr>
          <w:t>Md. Mamun Ali</w:t>
        </w:r>
      </w:hyperlink>
      <w:r>
        <w:rPr>
          <w:rFonts w:ascii="Times New Roman" w:hAnsi="Times New Roman" w:cs="Times New Roman"/>
          <w:color w:val="004E9A"/>
          <w:sz w:val="24"/>
          <w:szCs w:val="24"/>
        </w:rPr>
        <w:t>,</w:t>
      </w:r>
      <w:r w:rsidRPr="00A50000">
        <w:rPr>
          <w:rFonts w:ascii="Times New Roman" w:hAnsi="Times New Roman" w:cs="Times New Roman"/>
          <w:color w:val="004E9A"/>
          <w:sz w:val="24"/>
          <w:szCs w:val="24"/>
        </w:rPr>
        <w:t> </w:t>
      </w:r>
      <w:hyperlink r:id="rId7" w:history="1">
        <w:r w:rsidRPr="00A50000">
          <w:rPr>
            <w:rStyle w:val="Hyperlink"/>
            <w:rFonts w:ascii="Times New Roman" w:hAnsi="Times New Roman" w:cs="Times New Roman"/>
            <w:color w:val="004E9A"/>
            <w:sz w:val="24"/>
            <w:szCs w:val="24"/>
            <w:u w:val="none"/>
          </w:rPr>
          <w:t>Kawsar Ahmed</w:t>
        </w:r>
      </w:hyperlink>
      <w:r>
        <w:rPr>
          <w:rFonts w:ascii="Times New Roman" w:hAnsi="Times New Roman" w:cs="Times New Roman"/>
          <w:color w:val="004E9A"/>
          <w:sz w:val="24"/>
          <w:szCs w:val="24"/>
        </w:rPr>
        <w:t>,</w:t>
      </w:r>
      <w:r w:rsidRPr="00A50000">
        <w:rPr>
          <w:rFonts w:ascii="Times New Roman" w:hAnsi="Times New Roman" w:cs="Times New Roman"/>
          <w:color w:val="004E9A"/>
          <w:sz w:val="24"/>
          <w:szCs w:val="24"/>
        </w:rPr>
        <w:t> </w:t>
      </w:r>
      <w:hyperlink r:id="rId8" w:history="1">
        <w:r w:rsidRPr="00A50000">
          <w:rPr>
            <w:rStyle w:val="Hyperlink"/>
            <w:rFonts w:ascii="Times New Roman" w:hAnsi="Times New Roman" w:cs="Times New Roman"/>
            <w:color w:val="004E9A"/>
            <w:sz w:val="24"/>
            <w:szCs w:val="24"/>
            <w:u w:val="none"/>
          </w:rPr>
          <w:t>Francis M. Bui</w:t>
        </w:r>
      </w:hyperlink>
      <w:r w:rsidRPr="00A50000">
        <w:rPr>
          <w:rFonts w:ascii="Times New Roman" w:hAnsi="Times New Roman" w:cs="Times New Roman"/>
          <w:color w:val="004E9A"/>
          <w:sz w:val="24"/>
          <w:szCs w:val="24"/>
        </w:rPr>
        <w:t> </w:t>
      </w:r>
      <w:hyperlink r:id="rId9" w:history="1">
        <w:r w:rsidRPr="00A50000">
          <w:rPr>
            <w:rStyle w:val="Hyperlink"/>
            <w:rFonts w:ascii="Times New Roman" w:hAnsi="Times New Roman" w:cs="Times New Roman"/>
            <w:color w:val="004E9A"/>
            <w:sz w:val="24"/>
            <w:szCs w:val="24"/>
            <w:u w:val="none"/>
          </w:rPr>
          <w:t>Li Chen</w:t>
        </w:r>
      </w:hyperlink>
    </w:p>
    <w:p w14:paraId="1206DBF9" w14:textId="77777777" w:rsidR="00EF1C9E" w:rsidRDefault="00EF1C9E" w:rsidP="00EF1C9E">
      <w:pPr>
        <w:jc w:val="both"/>
        <w:rPr>
          <w:rFonts w:ascii="Times New Roman" w:hAnsi="Times New Roman" w:cs="Times New Roman"/>
          <w:b/>
          <w:bCs/>
          <w:sz w:val="24"/>
          <w:szCs w:val="24"/>
        </w:rPr>
      </w:pPr>
    </w:p>
    <w:p w14:paraId="7782D89E" w14:textId="1E3929D7" w:rsidR="00A50000" w:rsidRDefault="00A50000" w:rsidP="00EF1C9E">
      <w:pPr>
        <w:jc w:val="both"/>
        <w:rPr>
          <w:rFonts w:ascii="Times New Roman" w:hAnsi="Times New Roman" w:cs="Times New Roman"/>
          <w:b/>
          <w:bCs/>
          <w:sz w:val="24"/>
          <w:szCs w:val="24"/>
        </w:rPr>
      </w:pPr>
      <w:r w:rsidRPr="00A50000">
        <w:rPr>
          <w:rFonts w:ascii="Times New Roman" w:hAnsi="Times New Roman" w:cs="Times New Roman"/>
          <w:b/>
          <w:bCs/>
          <w:sz w:val="24"/>
          <w:szCs w:val="24"/>
        </w:rPr>
        <w:t xml:space="preserve">Abstract: </w:t>
      </w:r>
    </w:p>
    <w:p w14:paraId="49F8584C" w14:textId="5AE252B8" w:rsidR="00A50000" w:rsidRDefault="00A50000" w:rsidP="00EF1C9E">
      <w:pPr>
        <w:jc w:val="both"/>
        <w:rPr>
          <w:rFonts w:ascii="Times New Roman" w:hAnsi="Times New Roman" w:cs="Times New Roman"/>
          <w:sz w:val="24"/>
          <w:szCs w:val="24"/>
        </w:rPr>
      </w:pPr>
      <w:r w:rsidRPr="00A50000">
        <w:rPr>
          <w:rFonts w:ascii="Times New Roman" w:hAnsi="Times New Roman" w:cs="Times New Roman"/>
          <w:sz w:val="24"/>
          <w:szCs w:val="24"/>
        </w:rPr>
        <w:t xml:space="preserve">Antimicrobial peptides (AMPs) play a vital role in the immune </w:t>
      </w:r>
      <w:proofErr w:type="spellStart"/>
      <w:r w:rsidRPr="00A50000">
        <w:rPr>
          <w:rFonts w:ascii="Times New Roman" w:hAnsi="Times New Roman" w:cs="Times New Roman"/>
          <w:sz w:val="24"/>
          <w:szCs w:val="24"/>
        </w:rPr>
        <w:t>defence</w:t>
      </w:r>
      <w:proofErr w:type="spellEnd"/>
      <w:r w:rsidRPr="00A50000">
        <w:rPr>
          <w:rFonts w:ascii="Times New Roman" w:hAnsi="Times New Roman" w:cs="Times New Roman"/>
          <w:sz w:val="24"/>
          <w:szCs w:val="24"/>
        </w:rPr>
        <w:t xml:space="preserve"> systems of various organisms and have garnered significant attention for their potential applications in biotechnology and medicine. There are several approaches to identifying AMPs including clinical isolation and characterization, functional genomics, microbiology techniques, and others. However, these methods are mostly expensive, time-consuming, and require well-equipped labs. To overcome these challenges, machine learning models are a potential solution due to their robustness and high predictive capability with less time and cost. In this study, we explored the efficacy of stacking-based ensemble machine-learning techniques to identify AMPs with higher accuracy and precision. Five distinct feature extraction methods, namely amino acid composition, dipeptide composition, </w:t>
      </w:r>
      <w:proofErr w:type="spellStart"/>
      <w:r w:rsidRPr="00A50000">
        <w:rPr>
          <w:rFonts w:ascii="Times New Roman" w:hAnsi="Times New Roman" w:cs="Times New Roman"/>
          <w:sz w:val="24"/>
          <w:szCs w:val="24"/>
        </w:rPr>
        <w:t>moran</w:t>
      </w:r>
      <w:proofErr w:type="spellEnd"/>
      <w:r w:rsidRPr="00A50000">
        <w:rPr>
          <w:rFonts w:ascii="Times New Roman" w:hAnsi="Times New Roman" w:cs="Times New Roman"/>
          <w:sz w:val="24"/>
          <w:szCs w:val="24"/>
        </w:rPr>
        <w:t xml:space="preserve"> autocorrelation, </w:t>
      </w:r>
      <w:proofErr w:type="spellStart"/>
      <w:r w:rsidRPr="00A50000">
        <w:rPr>
          <w:rFonts w:ascii="Times New Roman" w:hAnsi="Times New Roman" w:cs="Times New Roman"/>
          <w:sz w:val="24"/>
          <w:szCs w:val="24"/>
        </w:rPr>
        <w:t>geary</w:t>
      </w:r>
      <w:proofErr w:type="spellEnd"/>
      <w:r w:rsidRPr="00A50000">
        <w:rPr>
          <w:rFonts w:ascii="Times New Roman" w:hAnsi="Times New Roman" w:cs="Times New Roman"/>
          <w:sz w:val="24"/>
          <w:szCs w:val="24"/>
        </w:rPr>
        <w:t xml:space="preserve"> autocorrelation, and </w:t>
      </w:r>
      <w:proofErr w:type="spellStart"/>
      <w:r w:rsidRPr="00A50000">
        <w:rPr>
          <w:rFonts w:ascii="Times New Roman" w:hAnsi="Times New Roman" w:cs="Times New Roman"/>
          <w:sz w:val="24"/>
          <w:szCs w:val="24"/>
        </w:rPr>
        <w:t>pseudoamino</w:t>
      </w:r>
      <w:proofErr w:type="spellEnd"/>
      <w:r w:rsidRPr="00A50000">
        <w:rPr>
          <w:rFonts w:ascii="Times New Roman" w:hAnsi="Times New Roman" w:cs="Times New Roman"/>
          <w:sz w:val="24"/>
          <w:szCs w:val="24"/>
        </w:rPr>
        <w:t xml:space="preserve"> acid composition, were employed to represent the sequence characteristics of </w:t>
      </w:r>
      <w:proofErr w:type="spellStart"/>
      <w:r w:rsidRPr="00A50000">
        <w:rPr>
          <w:rFonts w:ascii="Times New Roman" w:hAnsi="Times New Roman" w:cs="Times New Roman"/>
          <w:sz w:val="24"/>
          <w:szCs w:val="24"/>
        </w:rPr>
        <w:t>pept</w:t>
      </w:r>
      <w:proofErr w:type="spellEnd"/>
      <w:r w:rsidRPr="00A50000">
        <w:rPr>
          <w:rFonts w:ascii="Times New Roman" w:hAnsi="Times New Roman" w:cs="Times New Roman"/>
          <w:sz w:val="24"/>
          <w:szCs w:val="24"/>
        </w:rPr>
        <w:t>...</w:t>
      </w:r>
    </w:p>
    <w:p w14:paraId="508EC414" w14:textId="77777777" w:rsidR="00A50000" w:rsidRDefault="00A50000" w:rsidP="00EF1C9E">
      <w:pPr>
        <w:jc w:val="both"/>
        <w:rPr>
          <w:rFonts w:ascii="Times New Roman" w:hAnsi="Times New Roman" w:cs="Times New Roman"/>
          <w:b/>
          <w:bCs/>
          <w:sz w:val="24"/>
          <w:szCs w:val="24"/>
        </w:rPr>
      </w:pPr>
    </w:p>
    <w:p w14:paraId="5048DA53" w14:textId="17F296C5" w:rsidR="00A50000" w:rsidRDefault="00A50000" w:rsidP="00EF1C9E">
      <w:pPr>
        <w:jc w:val="both"/>
        <w:rPr>
          <w:rFonts w:ascii="Times New Roman" w:hAnsi="Times New Roman" w:cs="Times New Roman"/>
          <w:b/>
          <w:bCs/>
          <w:sz w:val="24"/>
          <w:szCs w:val="24"/>
        </w:rPr>
      </w:pPr>
      <w:r w:rsidRPr="00A50000">
        <w:rPr>
          <w:rFonts w:ascii="Times New Roman" w:hAnsi="Times New Roman" w:cs="Times New Roman"/>
          <w:b/>
          <w:bCs/>
          <w:sz w:val="24"/>
          <w:szCs w:val="24"/>
        </w:rPr>
        <w:t>Conference / Journal Link</w:t>
      </w:r>
      <w:r>
        <w:rPr>
          <w:rFonts w:ascii="Times New Roman" w:hAnsi="Times New Roman" w:cs="Times New Roman"/>
          <w:b/>
          <w:bCs/>
          <w:sz w:val="24"/>
          <w:szCs w:val="24"/>
        </w:rPr>
        <w:t xml:space="preserve">: </w:t>
      </w:r>
    </w:p>
    <w:bookmarkStart w:id="0" w:name="cj_link"/>
    <w:p w14:paraId="0726323F" w14:textId="0159CDC0" w:rsidR="00EF1C9E" w:rsidRPr="00EF1C9E" w:rsidRDefault="00EF1C9E" w:rsidP="00EF1C9E">
      <w:pPr>
        <w:jc w:val="both"/>
        <w:rPr>
          <w:rFonts w:ascii="Times New Roman" w:hAnsi="Times New Roman" w:cs="Times New Roman"/>
          <w:sz w:val="24"/>
          <w:szCs w:val="24"/>
        </w:rPr>
      </w:pPr>
      <w:r w:rsidRPr="00EF1C9E">
        <w:rPr>
          <w:rFonts w:ascii="Times New Roman" w:hAnsi="Times New Roman" w:cs="Times New Roman"/>
          <w:sz w:val="24"/>
          <w:szCs w:val="24"/>
        </w:rPr>
        <w:fldChar w:fldCharType="begin"/>
      </w:r>
      <w:r w:rsidRPr="00EF1C9E">
        <w:rPr>
          <w:rFonts w:ascii="Times New Roman" w:hAnsi="Times New Roman" w:cs="Times New Roman"/>
          <w:sz w:val="24"/>
          <w:szCs w:val="24"/>
        </w:rPr>
        <w:instrText>HYPERLINK "https://ieeexplore.ieee.org/document/10582786" \t "_blank"</w:instrText>
      </w:r>
      <w:r w:rsidRPr="00EF1C9E">
        <w:rPr>
          <w:rFonts w:ascii="Times New Roman" w:hAnsi="Times New Roman" w:cs="Times New Roman"/>
          <w:sz w:val="24"/>
          <w:szCs w:val="24"/>
        </w:rPr>
      </w:r>
      <w:r w:rsidRPr="00EF1C9E">
        <w:rPr>
          <w:rFonts w:ascii="Times New Roman" w:hAnsi="Times New Roman" w:cs="Times New Roman"/>
          <w:sz w:val="24"/>
          <w:szCs w:val="24"/>
        </w:rPr>
        <w:fldChar w:fldCharType="separate"/>
      </w:r>
      <w:r w:rsidRPr="00EF1C9E">
        <w:rPr>
          <w:rStyle w:val="Hyperlink"/>
          <w:rFonts w:ascii="Times New Roman" w:hAnsi="Times New Roman" w:cs="Times New Roman"/>
          <w:sz w:val="24"/>
          <w:szCs w:val="24"/>
          <w:u w:val="none"/>
        </w:rPr>
        <w:t>https://ieeexplore.ieee.org/document/10582786</w:t>
      </w:r>
      <w:r w:rsidRPr="00EF1C9E">
        <w:rPr>
          <w:rFonts w:ascii="Times New Roman" w:hAnsi="Times New Roman" w:cs="Times New Roman"/>
          <w:sz w:val="24"/>
          <w:szCs w:val="24"/>
        </w:rPr>
        <w:fldChar w:fldCharType="end"/>
      </w:r>
      <w:bookmarkEnd w:id="0"/>
    </w:p>
    <w:p w14:paraId="2048CEC2" w14:textId="77777777" w:rsidR="00EF1C9E" w:rsidRDefault="00EF1C9E" w:rsidP="00EF1C9E">
      <w:pPr>
        <w:jc w:val="both"/>
        <w:rPr>
          <w:rFonts w:ascii="Times New Roman" w:hAnsi="Times New Roman" w:cs="Times New Roman"/>
          <w:b/>
          <w:bCs/>
          <w:sz w:val="24"/>
          <w:szCs w:val="24"/>
        </w:rPr>
      </w:pPr>
    </w:p>
    <w:p w14:paraId="2F165C7D" w14:textId="548F80B0" w:rsidR="00A50000" w:rsidRDefault="00A50000" w:rsidP="00EF1C9E">
      <w:pPr>
        <w:jc w:val="both"/>
        <w:rPr>
          <w:rFonts w:ascii="Times New Roman" w:hAnsi="Times New Roman" w:cs="Times New Roman"/>
          <w:b/>
          <w:bCs/>
          <w:sz w:val="24"/>
          <w:szCs w:val="24"/>
        </w:rPr>
      </w:pPr>
      <w:r>
        <w:rPr>
          <w:rFonts w:ascii="Times New Roman" w:hAnsi="Times New Roman" w:cs="Times New Roman"/>
          <w:b/>
          <w:bCs/>
          <w:sz w:val="24"/>
          <w:szCs w:val="24"/>
        </w:rPr>
        <w:t>DOI:</w:t>
      </w:r>
    </w:p>
    <w:p w14:paraId="4F4A3031" w14:textId="236A5D39" w:rsidR="00EF1C9E" w:rsidRPr="00EF1C9E" w:rsidRDefault="00EF1C9E" w:rsidP="00EF1C9E">
      <w:pPr>
        <w:jc w:val="both"/>
        <w:rPr>
          <w:rFonts w:ascii="Times New Roman" w:hAnsi="Times New Roman" w:cs="Times New Roman"/>
          <w:sz w:val="24"/>
          <w:szCs w:val="24"/>
        </w:rPr>
      </w:pPr>
      <w:hyperlink r:id="rId10" w:tgtFrame="_blank" w:history="1">
        <w:r w:rsidRPr="00EF1C9E">
          <w:rPr>
            <w:rStyle w:val="Hyperlink"/>
            <w:rFonts w:ascii="Times New Roman" w:hAnsi="Times New Roman" w:cs="Times New Roman"/>
            <w:sz w:val="24"/>
            <w:szCs w:val="24"/>
            <w:u w:val="none"/>
          </w:rPr>
          <w:t>10.1109/TAI.2024.3421176</w:t>
        </w:r>
      </w:hyperlink>
    </w:p>
    <w:p w14:paraId="1EA0C001" w14:textId="77777777" w:rsidR="00A50000" w:rsidRPr="00A50000" w:rsidRDefault="00A50000" w:rsidP="00EF1C9E">
      <w:pPr>
        <w:jc w:val="both"/>
        <w:rPr>
          <w:rFonts w:ascii="Times New Roman" w:hAnsi="Times New Roman" w:cs="Times New Roman"/>
          <w:sz w:val="24"/>
          <w:szCs w:val="24"/>
        </w:rPr>
      </w:pPr>
    </w:p>
    <w:sectPr w:rsidR="00A50000" w:rsidRPr="00A5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203F90"/>
    <w:rsid w:val="005533FA"/>
    <w:rsid w:val="005B71EB"/>
    <w:rsid w:val="00A50000"/>
    <w:rsid w:val="00BA1D1E"/>
    <w:rsid w:val="00D26E3D"/>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26C6C"/>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284739200" TargetMode="External"/><Relationship Id="rId3" Type="http://schemas.openxmlformats.org/officeDocument/2006/relationships/webSettings" Target="webSettings.xml"/><Relationship Id="rId7" Type="http://schemas.openxmlformats.org/officeDocument/2006/relationships/hyperlink" Target="https://ieeexplore.ieee.org/author/3708561885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436644" TargetMode="External"/><Relationship Id="rId11" Type="http://schemas.openxmlformats.org/officeDocument/2006/relationships/fontTable" Target="fontTable.xml"/><Relationship Id="rId5" Type="http://schemas.openxmlformats.org/officeDocument/2006/relationships/hyperlink" Target="https://ieeexplore.ieee.org/author/403511811258072" TargetMode="External"/><Relationship Id="rId10" Type="http://schemas.openxmlformats.org/officeDocument/2006/relationships/hyperlink" Target="https://doi.org/10.1109/TAI.2024.3421176" TargetMode="External"/><Relationship Id="rId4" Type="http://schemas.openxmlformats.org/officeDocument/2006/relationships/hyperlink" Target="https://ieeexplore.ieee.org/author/426686233089969" TargetMode="External"/><Relationship Id="rId9" Type="http://schemas.openxmlformats.org/officeDocument/2006/relationships/hyperlink" Target="https://ieeexplore.ieee.org/author/37310786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273</Words>
  <Characters>1559</Characters>
  <Application>Microsoft Office Word</Application>
  <DocSecurity>0</DocSecurity>
  <Lines>12</Lines>
  <Paragraphs>3</Paragraphs>
  <ScaleCrop>false</ScaleCrop>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2</cp:revision>
  <dcterms:created xsi:type="dcterms:W3CDTF">2024-12-04T03:38:00Z</dcterms:created>
  <dcterms:modified xsi:type="dcterms:W3CDTF">2024-12-04T03:51:00Z</dcterms:modified>
</cp:coreProperties>
</file>