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4F84A" w14:textId="77777777" w:rsidR="00F2417A" w:rsidRPr="00F2417A" w:rsidRDefault="00F2417A" w:rsidP="00F2417A">
      <w:pPr>
        <w:rPr>
          <w:rFonts w:ascii="Times New Roman" w:hAnsi="Times New Roman" w:cs="Times New Roman"/>
          <w:sz w:val="40"/>
          <w:szCs w:val="40"/>
        </w:rPr>
      </w:pPr>
      <w:r w:rsidRPr="00F2417A">
        <w:rPr>
          <w:rFonts w:ascii="Times New Roman" w:hAnsi="Times New Roman" w:cs="Times New Roman"/>
          <w:sz w:val="40"/>
          <w:szCs w:val="40"/>
        </w:rPr>
        <w:t>Resveratrol: A Natural Compound Targeting the PI3K/Akt/mTOR Pathway in Neurological Diseases</w:t>
      </w:r>
    </w:p>
    <w:p w14:paraId="3C9DD206" w14:textId="77777777" w:rsidR="000E03F6" w:rsidRDefault="000E03F6">
      <w:pPr>
        <w:rPr>
          <w:rFonts w:ascii="Times New Roman" w:hAnsi="Times New Roman" w:cs="Times New Roman"/>
          <w:b/>
          <w:bCs/>
          <w:sz w:val="24"/>
          <w:szCs w:val="24"/>
        </w:rPr>
      </w:pPr>
    </w:p>
    <w:p w14:paraId="5159E62B" w14:textId="1BA660D3" w:rsidR="00EC166B" w:rsidRPr="00F2417A" w:rsidRDefault="000E03F6" w:rsidP="00F2417A">
      <w:pPr>
        <w:jc w:val="both"/>
        <w:rPr>
          <w:rFonts w:ascii="Times New Roman" w:hAnsi="Times New Roman" w:cs="Times New Roman"/>
          <w:sz w:val="24"/>
          <w:szCs w:val="24"/>
        </w:rPr>
      </w:pPr>
      <w:r w:rsidRPr="00F2417A">
        <w:rPr>
          <w:rFonts w:ascii="Times New Roman" w:hAnsi="Times New Roman" w:cs="Times New Roman"/>
          <w:b/>
          <w:bCs/>
          <w:sz w:val="24"/>
          <w:szCs w:val="24"/>
        </w:rPr>
        <w:t>Author:</w:t>
      </w:r>
      <w:r w:rsidR="00F2417A" w:rsidRPr="00F2417A">
        <w:rPr>
          <w:rFonts w:ascii="Times New Roman" w:eastAsia="Times New Roman" w:hAnsi="Times New Roman" w:cs="Times New Roman"/>
          <w:sz w:val="24"/>
          <w:szCs w:val="24"/>
        </w:rPr>
        <w:t xml:space="preserve"> </w:t>
      </w:r>
      <w:hyperlink r:id="rId4" w:anchor="auth-Biswajit_Kumar-Utpal-Aff1" w:history="1">
        <w:r w:rsidR="00F2417A" w:rsidRPr="00F2417A">
          <w:rPr>
            <w:rStyle w:val="Hyperlink"/>
            <w:rFonts w:ascii="Times New Roman" w:hAnsi="Times New Roman" w:cs="Times New Roman"/>
            <w:sz w:val="24"/>
            <w:szCs w:val="24"/>
            <w:u w:val="none"/>
          </w:rPr>
          <w:t>Biswajit Kumar Utpal</w:t>
        </w:r>
      </w:hyperlink>
      <w:r w:rsidR="00F2417A" w:rsidRPr="00F2417A">
        <w:rPr>
          <w:rFonts w:ascii="Times New Roman" w:hAnsi="Times New Roman" w:cs="Times New Roman"/>
          <w:sz w:val="24"/>
          <w:szCs w:val="24"/>
        </w:rPr>
        <w:t>, </w:t>
      </w:r>
      <w:hyperlink r:id="rId5" w:anchor="auth-Fatima_Zohra-Mokhfi-Aff2" w:history="1">
        <w:r w:rsidR="00F2417A" w:rsidRPr="00F2417A">
          <w:rPr>
            <w:rStyle w:val="Hyperlink"/>
            <w:rFonts w:ascii="Times New Roman" w:hAnsi="Times New Roman" w:cs="Times New Roman"/>
            <w:sz w:val="24"/>
            <w:szCs w:val="24"/>
            <w:u w:val="none"/>
          </w:rPr>
          <w:t>Fatima Zohra Mokhfi</w:t>
        </w:r>
      </w:hyperlink>
      <w:r w:rsidR="00F2417A" w:rsidRPr="00F2417A">
        <w:rPr>
          <w:rFonts w:ascii="Times New Roman" w:hAnsi="Times New Roman" w:cs="Times New Roman"/>
          <w:sz w:val="24"/>
          <w:szCs w:val="24"/>
        </w:rPr>
        <w:t xml:space="preserve">,  </w:t>
      </w:r>
      <w:hyperlink r:id="rId6" w:anchor="auth-Mehrukh-Zehravi-Aff3" w:history="1">
        <w:r w:rsidR="00F2417A" w:rsidRPr="00F2417A">
          <w:rPr>
            <w:rStyle w:val="Hyperlink"/>
            <w:rFonts w:ascii="Times New Roman" w:hAnsi="Times New Roman" w:cs="Times New Roman"/>
            <w:sz w:val="24"/>
            <w:szCs w:val="24"/>
            <w:u w:val="none"/>
          </w:rPr>
          <w:t>Mehrukh Zehravi</w:t>
        </w:r>
      </w:hyperlink>
      <w:r w:rsidR="00F2417A" w:rsidRPr="00F2417A">
        <w:rPr>
          <w:rFonts w:ascii="Times New Roman" w:hAnsi="Times New Roman" w:cs="Times New Roman"/>
          <w:sz w:val="24"/>
          <w:szCs w:val="24"/>
        </w:rPr>
        <w:t>, </w:t>
      </w:r>
      <w:hyperlink r:id="rId7" w:anchor="auth-Sherouk_Hussein-Sweilam-Aff4-Aff5" w:history="1">
        <w:r w:rsidR="00F2417A" w:rsidRPr="00F2417A">
          <w:rPr>
            <w:rStyle w:val="Hyperlink"/>
            <w:rFonts w:ascii="Times New Roman" w:hAnsi="Times New Roman" w:cs="Times New Roman"/>
            <w:sz w:val="24"/>
            <w:szCs w:val="24"/>
            <w:u w:val="none"/>
          </w:rPr>
          <w:t>Sherouk Hussein Sweilam</w:t>
        </w:r>
      </w:hyperlink>
      <w:r w:rsidR="00F2417A" w:rsidRPr="00F2417A">
        <w:rPr>
          <w:rFonts w:ascii="Times New Roman" w:hAnsi="Times New Roman" w:cs="Times New Roman"/>
          <w:sz w:val="24"/>
          <w:szCs w:val="24"/>
        </w:rPr>
        <w:t>, </w:t>
      </w:r>
      <w:hyperlink r:id="rId8" w:anchor="auth-Jeetendra_Kumar-Gupta-Aff6" w:history="1">
        <w:r w:rsidR="00F2417A" w:rsidRPr="00F2417A">
          <w:rPr>
            <w:rStyle w:val="Hyperlink"/>
            <w:rFonts w:ascii="Times New Roman" w:hAnsi="Times New Roman" w:cs="Times New Roman"/>
            <w:sz w:val="24"/>
            <w:szCs w:val="24"/>
            <w:u w:val="none"/>
          </w:rPr>
          <w:t>Jeetendra Kumar Gupta</w:t>
        </w:r>
      </w:hyperlink>
      <w:r w:rsidR="00F2417A" w:rsidRPr="00F2417A">
        <w:rPr>
          <w:rFonts w:ascii="Times New Roman" w:hAnsi="Times New Roman" w:cs="Times New Roman"/>
          <w:sz w:val="24"/>
          <w:szCs w:val="24"/>
        </w:rPr>
        <w:t>, </w:t>
      </w:r>
      <w:hyperlink r:id="rId9" w:anchor="auth-Shaik-Kareemulla-Aff7" w:history="1">
        <w:r w:rsidR="00F2417A" w:rsidRPr="00F2417A">
          <w:rPr>
            <w:rStyle w:val="Hyperlink"/>
            <w:rFonts w:ascii="Times New Roman" w:hAnsi="Times New Roman" w:cs="Times New Roman"/>
            <w:sz w:val="24"/>
            <w:szCs w:val="24"/>
            <w:u w:val="none"/>
          </w:rPr>
          <w:t>Shaik Kareemulla</w:t>
        </w:r>
      </w:hyperlink>
      <w:r w:rsidR="00F2417A" w:rsidRPr="00F2417A">
        <w:rPr>
          <w:rFonts w:ascii="Times New Roman" w:hAnsi="Times New Roman" w:cs="Times New Roman"/>
          <w:sz w:val="24"/>
          <w:szCs w:val="24"/>
        </w:rPr>
        <w:t>, </w:t>
      </w:r>
      <w:hyperlink r:id="rId10" w:anchor="auth-Ronald_Darwin_-C-Aff8" w:history="1">
        <w:r w:rsidR="00F2417A" w:rsidRPr="00F2417A">
          <w:rPr>
            <w:rStyle w:val="Hyperlink"/>
            <w:rFonts w:ascii="Times New Roman" w:hAnsi="Times New Roman" w:cs="Times New Roman"/>
            <w:sz w:val="24"/>
            <w:szCs w:val="24"/>
            <w:u w:val="none"/>
          </w:rPr>
          <w:t>Ronald Darwin. C</w:t>
        </w:r>
      </w:hyperlink>
      <w:r w:rsidR="00F2417A" w:rsidRPr="00F2417A">
        <w:rPr>
          <w:rFonts w:ascii="Times New Roman" w:hAnsi="Times New Roman" w:cs="Times New Roman"/>
          <w:sz w:val="24"/>
          <w:szCs w:val="24"/>
        </w:rPr>
        <w:t>, </w:t>
      </w:r>
      <w:hyperlink r:id="rId11" w:anchor="auth-A__Anka-Rao-Aff9" w:history="1">
        <w:r w:rsidR="00F2417A" w:rsidRPr="00F2417A">
          <w:rPr>
            <w:rStyle w:val="Hyperlink"/>
            <w:rFonts w:ascii="Times New Roman" w:hAnsi="Times New Roman" w:cs="Times New Roman"/>
            <w:sz w:val="24"/>
            <w:szCs w:val="24"/>
            <w:u w:val="none"/>
          </w:rPr>
          <w:t>A. Anka Rao</w:t>
        </w:r>
      </w:hyperlink>
      <w:r w:rsidR="00F2417A" w:rsidRPr="00F2417A">
        <w:rPr>
          <w:rFonts w:ascii="Times New Roman" w:hAnsi="Times New Roman" w:cs="Times New Roman"/>
          <w:sz w:val="24"/>
          <w:szCs w:val="24"/>
        </w:rPr>
        <w:t>, </w:t>
      </w:r>
      <w:hyperlink r:id="rId12" w:anchor="auth-Voleti_Vijaya-Kumar-Aff10" w:history="1">
        <w:r w:rsidR="00F2417A" w:rsidRPr="00F2417A">
          <w:rPr>
            <w:rStyle w:val="Hyperlink"/>
            <w:rFonts w:ascii="Times New Roman" w:hAnsi="Times New Roman" w:cs="Times New Roman"/>
            <w:sz w:val="24"/>
            <w:szCs w:val="24"/>
            <w:u w:val="none"/>
          </w:rPr>
          <w:t>Voleti Vijaya Kumar</w:t>
        </w:r>
      </w:hyperlink>
      <w:r w:rsidR="00F2417A" w:rsidRPr="00F2417A">
        <w:rPr>
          <w:rFonts w:ascii="Times New Roman" w:hAnsi="Times New Roman" w:cs="Times New Roman"/>
          <w:sz w:val="24"/>
          <w:szCs w:val="24"/>
        </w:rPr>
        <w:t xml:space="preserve">,  </w:t>
      </w:r>
      <w:hyperlink r:id="rId13" w:anchor="auth-Pavankumar-Krosuri-Aff11" w:history="1">
        <w:r w:rsidR="00F2417A" w:rsidRPr="00F2417A">
          <w:rPr>
            <w:rStyle w:val="Hyperlink"/>
            <w:rFonts w:ascii="Times New Roman" w:hAnsi="Times New Roman" w:cs="Times New Roman"/>
            <w:sz w:val="24"/>
            <w:szCs w:val="24"/>
            <w:u w:val="none"/>
          </w:rPr>
          <w:t>Pavankumar Krosuri</w:t>
        </w:r>
      </w:hyperlink>
      <w:r w:rsidR="00F2417A" w:rsidRPr="00F2417A">
        <w:rPr>
          <w:rFonts w:ascii="Times New Roman" w:hAnsi="Times New Roman" w:cs="Times New Roman"/>
          <w:sz w:val="24"/>
          <w:szCs w:val="24"/>
        </w:rPr>
        <w:t xml:space="preserve">,  </w:t>
      </w:r>
      <w:hyperlink r:id="rId14" w:anchor="auth-Dharani-Prasad-Aff12" w:history="1">
        <w:r w:rsidR="00F2417A" w:rsidRPr="00F2417A">
          <w:rPr>
            <w:rStyle w:val="Hyperlink"/>
            <w:rFonts w:ascii="Times New Roman" w:hAnsi="Times New Roman" w:cs="Times New Roman"/>
            <w:sz w:val="24"/>
            <w:szCs w:val="24"/>
            <w:u w:val="none"/>
          </w:rPr>
          <w:t>Dharani Prasad</w:t>
        </w:r>
      </w:hyperlink>
      <w:r w:rsidR="00F2417A" w:rsidRPr="00F2417A">
        <w:rPr>
          <w:rFonts w:ascii="Times New Roman" w:hAnsi="Times New Roman" w:cs="Times New Roman"/>
          <w:sz w:val="24"/>
          <w:szCs w:val="24"/>
        </w:rPr>
        <w:t xml:space="preserve">,  </w:t>
      </w:r>
      <w:hyperlink r:id="rId15" w:anchor="auth-Sharukh_L_-Khan-Aff13" w:history="1">
        <w:r w:rsidR="00F2417A" w:rsidRPr="00F2417A">
          <w:rPr>
            <w:rStyle w:val="Hyperlink"/>
            <w:rFonts w:ascii="Times New Roman" w:hAnsi="Times New Roman" w:cs="Times New Roman"/>
            <w:sz w:val="24"/>
            <w:szCs w:val="24"/>
            <w:u w:val="none"/>
          </w:rPr>
          <w:t>Sharukh L. Khan</w:t>
        </w:r>
      </w:hyperlink>
      <w:r w:rsidR="00F2417A" w:rsidRPr="00F2417A">
        <w:rPr>
          <w:rFonts w:ascii="Times New Roman" w:hAnsi="Times New Roman" w:cs="Times New Roman"/>
          <w:sz w:val="24"/>
          <w:szCs w:val="24"/>
        </w:rPr>
        <w:t>, </w:t>
      </w:r>
      <w:hyperlink r:id="rId16" w:anchor="auth-Sajib_Chandra-Roy-Aff14" w:history="1">
        <w:r w:rsidR="00F2417A" w:rsidRPr="00F2417A">
          <w:rPr>
            <w:rStyle w:val="Hyperlink"/>
            <w:rFonts w:ascii="Times New Roman" w:hAnsi="Times New Roman" w:cs="Times New Roman"/>
            <w:sz w:val="24"/>
            <w:szCs w:val="24"/>
            <w:u w:val="none"/>
          </w:rPr>
          <w:t>Sajib Chandra Roy</w:t>
        </w:r>
      </w:hyperlink>
      <w:r w:rsidR="00F2417A" w:rsidRPr="00F2417A">
        <w:rPr>
          <w:rFonts w:ascii="Times New Roman" w:hAnsi="Times New Roman" w:cs="Times New Roman"/>
          <w:sz w:val="24"/>
          <w:szCs w:val="24"/>
        </w:rPr>
        <w:t>, </w:t>
      </w:r>
      <w:hyperlink r:id="rId17" w:anchor="auth-Safia_Obaidur-Rab-Aff15" w:history="1">
        <w:r w:rsidR="00F2417A" w:rsidRPr="00F2417A">
          <w:rPr>
            <w:rStyle w:val="Hyperlink"/>
            <w:rFonts w:ascii="Times New Roman" w:hAnsi="Times New Roman" w:cs="Times New Roman"/>
            <w:sz w:val="24"/>
            <w:szCs w:val="24"/>
            <w:u w:val="none"/>
          </w:rPr>
          <w:t>Safia Obaidur Rab</w:t>
        </w:r>
      </w:hyperlink>
      <w:r w:rsidR="00F2417A" w:rsidRPr="00F2417A">
        <w:rPr>
          <w:rFonts w:ascii="Times New Roman" w:hAnsi="Times New Roman" w:cs="Times New Roman"/>
          <w:sz w:val="24"/>
          <w:szCs w:val="24"/>
        </w:rPr>
        <w:t>, </w:t>
      </w:r>
      <w:hyperlink r:id="rId18" w:anchor="auth-Mohammed_Ali-Alshehri-Aff16" w:history="1">
        <w:r w:rsidR="00F2417A" w:rsidRPr="00F2417A">
          <w:rPr>
            <w:rStyle w:val="Hyperlink"/>
            <w:rFonts w:ascii="Times New Roman" w:hAnsi="Times New Roman" w:cs="Times New Roman"/>
            <w:sz w:val="24"/>
            <w:szCs w:val="24"/>
            <w:u w:val="none"/>
          </w:rPr>
          <w:t>Mohammed Ali Alshehri</w:t>
        </w:r>
      </w:hyperlink>
      <w:r w:rsidR="00F2417A" w:rsidRPr="00F2417A">
        <w:rPr>
          <w:rFonts w:ascii="Times New Roman" w:hAnsi="Times New Roman" w:cs="Times New Roman"/>
          <w:sz w:val="24"/>
          <w:szCs w:val="24"/>
        </w:rPr>
        <w:t> &amp; </w:t>
      </w:r>
      <w:hyperlink r:id="rId19" w:anchor="auth-Talha_Bin-Emran-Aff1-Aff17" w:history="1">
        <w:r w:rsidR="00F2417A" w:rsidRPr="00F2417A">
          <w:rPr>
            <w:rStyle w:val="Hyperlink"/>
            <w:rFonts w:ascii="Times New Roman" w:hAnsi="Times New Roman" w:cs="Times New Roman"/>
            <w:sz w:val="24"/>
            <w:szCs w:val="24"/>
            <w:u w:val="none"/>
          </w:rPr>
          <w:t>Talha Bin Emran</w:t>
        </w:r>
      </w:hyperlink>
    </w:p>
    <w:p w14:paraId="02DA5D73" w14:textId="77777777" w:rsidR="000E03F6" w:rsidRPr="00F2417A" w:rsidRDefault="000E03F6" w:rsidP="00F2417A">
      <w:pPr>
        <w:jc w:val="both"/>
        <w:rPr>
          <w:rFonts w:ascii="Times New Roman" w:hAnsi="Times New Roman" w:cs="Times New Roman"/>
          <w:b/>
          <w:bCs/>
          <w:sz w:val="24"/>
          <w:szCs w:val="24"/>
        </w:rPr>
      </w:pPr>
    </w:p>
    <w:p w14:paraId="689221C7" w14:textId="40C93A9D" w:rsidR="000E03F6" w:rsidRPr="00F2417A" w:rsidRDefault="000E03F6" w:rsidP="00F2417A">
      <w:pPr>
        <w:jc w:val="both"/>
        <w:rPr>
          <w:rFonts w:ascii="Times New Roman" w:hAnsi="Times New Roman" w:cs="Times New Roman"/>
          <w:b/>
          <w:bCs/>
          <w:sz w:val="24"/>
          <w:szCs w:val="24"/>
        </w:rPr>
      </w:pPr>
      <w:r w:rsidRPr="00F2417A">
        <w:rPr>
          <w:rFonts w:ascii="Times New Roman" w:hAnsi="Times New Roman" w:cs="Times New Roman"/>
          <w:b/>
          <w:bCs/>
          <w:sz w:val="24"/>
          <w:szCs w:val="24"/>
        </w:rPr>
        <w:t xml:space="preserve">Abstract: </w:t>
      </w:r>
    </w:p>
    <w:p w14:paraId="3C540592" w14:textId="264E0CA7" w:rsidR="00F2417A" w:rsidRPr="00F2417A" w:rsidRDefault="00F2417A" w:rsidP="00F2417A">
      <w:pPr>
        <w:jc w:val="both"/>
        <w:rPr>
          <w:rFonts w:ascii="Times New Roman" w:hAnsi="Times New Roman" w:cs="Times New Roman"/>
          <w:sz w:val="24"/>
          <w:szCs w:val="24"/>
        </w:rPr>
      </w:pPr>
      <w:r w:rsidRPr="00F2417A">
        <w:rPr>
          <w:rFonts w:ascii="Times New Roman" w:hAnsi="Times New Roman" w:cs="Times New Roman"/>
          <w:sz w:val="24"/>
          <w:szCs w:val="24"/>
        </w:rPr>
        <w:t>Neurological diseases (NDs), including neurodegenerative disorders and acute injuries, are a significant global health concern. The PI3K/Akt/mTOR pathway, a crucial signaling cascade, is responsible for the survival of cells, proliferation, and metabolism. Dysregulation of this pathway has been linked to neurological conditions, indicating its potential as a vital target for therapeutic approaches. Resveratrol (RSV), a natural compound found in berries, peanuts, and red grapes, has antioxidant, anti-cancer, and anti-inflammatory effects. Its ability to modulate the PI3K/Akt/mTOR pathway has been interesting in NDs. Studies have shown that RSV can activate the PI3K/Akt pathway, promoting cell survival and inhibiting apoptosis of neuronal cells. Its impact on mTOR, a downstream effector of Akt, further contributes to its neuroprotective effects. RSV’s ability to restore autophagic flux presents a promising avenue for therapeutic intervention. Its anti-inflammatory properties suppress inflammatory responses by inhibiting key signaling molecules within the pathway. Additionally, RSV’s role in enhancing mitochondrial function contributes to its neuroprotective profile. This study highlights RSV’s potential as a multifaceted therapeutic agent in NDs, specifically by PI3K/Akt/mTOR pathway modulation. Additional investigation is required to optimize its therapeutic capacity in diverse neurological conditions.</w:t>
      </w:r>
    </w:p>
    <w:p w14:paraId="3A47CD1D" w14:textId="77777777" w:rsidR="000E03F6" w:rsidRPr="00F2417A" w:rsidRDefault="000E03F6" w:rsidP="00F2417A">
      <w:pPr>
        <w:jc w:val="both"/>
        <w:rPr>
          <w:rFonts w:ascii="Times New Roman" w:hAnsi="Times New Roman" w:cs="Times New Roman"/>
          <w:b/>
          <w:bCs/>
          <w:sz w:val="24"/>
          <w:szCs w:val="24"/>
        </w:rPr>
      </w:pPr>
    </w:p>
    <w:p w14:paraId="7091CC9A" w14:textId="45744328" w:rsidR="000E03F6" w:rsidRPr="00F2417A" w:rsidRDefault="00F2417A" w:rsidP="00F2417A">
      <w:pPr>
        <w:jc w:val="both"/>
        <w:rPr>
          <w:rFonts w:ascii="Times New Roman" w:hAnsi="Times New Roman" w:cs="Times New Roman"/>
          <w:b/>
          <w:bCs/>
          <w:sz w:val="24"/>
          <w:szCs w:val="24"/>
        </w:rPr>
      </w:pPr>
      <w:r w:rsidRPr="00F2417A">
        <w:rPr>
          <w:rFonts w:ascii="Times New Roman" w:hAnsi="Times New Roman" w:cs="Times New Roman"/>
          <w:b/>
          <w:bCs/>
          <w:sz w:val="24"/>
          <w:szCs w:val="24"/>
        </w:rPr>
        <w:t>C</w:t>
      </w:r>
      <w:r w:rsidR="000E03F6" w:rsidRPr="00F2417A">
        <w:rPr>
          <w:rFonts w:ascii="Times New Roman" w:hAnsi="Times New Roman" w:cs="Times New Roman"/>
          <w:b/>
          <w:bCs/>
          <w:sz w:val="24"/>
          <w:szCs w:val="24"/>
        </w:rPr>
        <w:t>onference / Journal Link</w:t>
      </w:r>
      <w:r w:rsidR="003A4568" w:rsidRPr="00F2417A">
        <w:rPr>
          <w:rFonts w:ascii="Times New Roman" w:hAnsi="Times New Roman" w:cs="Times New Roman"/>
          <w:b/>
          <w:bCs/>
          <w:sz w:val="24"/>
          <w:szCs w:val="24"/>
        </w:rPr>
        <w:t xml:space="preserve">: </w:t>
      </w:r>
    </w:p>
    <w:bookmarkStart w:id="0" w:name="cj_link"/>
    <w:p w14:paraId="35895C28" w14:textId="34FCD281" w:rsidR="003A4568" w:rsidRPr="00F2417A" w:rsidRDefault="00F2417A" w:rsidP="00F2417A">
      <w:pPr>
        <w:jc w:val="both"/>
        <w:rPr>
          <w:rFonts w:ascii="Times New Roman" w:hAnsi="Times New Roman" w:cs="Times New Roman"/>
          <w:sz w:val="24"/>
          <w:szCs w:val="24"/>
        </w:rPr>
      </w:pPr>
      <w:r w:rsidRPr="00F2417A">
        <w:rPr>
          <w:rFonts w:ascii="Times New Roman" w:hAnsi="Times New Roman" w:cs="Times New Roman"/>
          <w:sz w:val="24"/>
          <w:szCs w:val="24"/>
        </w:rPr>
        <w:fldChar w:fldCharType="begin"/>
      </w:r>
      <w:r w:rsidRPr="00F2417A">
        <w:rPr>
          <w:rFonts w:ascii="Times New Roman" w:hAnsi="Times New Roman" w:cs="Times New Roman"/>
          <w:sz w:val="24"/>
          <w:szCs w:val="24"/>
        </w:rPr>
        <w:instrText>HYPERLINK "https://link.springer.com/article/10.1007/s12035-024-04608-4" \t "_blank"</w:instrText>
      </w:r>
      <w:r w:rsidRPr="00F2417A">
        <w:rPr>
          <w:rFonts w:ascii="Times New Roman" w:hAnsi="Times New Roman" w:cs="Times New Roman"/>
          <w:sz w:val="24"/>
          <w:szCs w:val="24"/>
        </w:rPr>
      </w:r>
      <w:r w:rsidRPr="00F2417A">
        <w:rPr>
          <w:rFonts w:ascii="Times New Roman" w:hAnsi="Times New Roman" w:cs="Times New Roman"/>
          <w:sz w:val="24"/>
          <w:szCs w:val="24"/>
        </w:rPr>
        <w:fldChar w:fldCharType="separate"/>
      </w:r>
      <w:r w:rsidRPr="00F2417A">
        <w:rPr>
          <w:rStyle w:val="Hyperlink"/>
          <w:rFonts w:ascii="Times New Roman" w:hAnsi="Times New Roman" w:cs="Times New Roman"/>
          <w:sz w:val="24"/>
          <w:szCs w:val="24"/>
          <w:u w:val="none"/>
        </w:rPr>
        <w:t>https://link.springer.com/article/10.1007/s12035-024-04608-4</w:t>
      </w:r>
      <w:r w:rsidRPr="00F2417A">
        <w:rPr>
          <w:rFonts w:ascii="Times New Roman" w:hAnsi="Times New Roman" w:cs="Times New Roman"/>
          <w:sz w:val="24"/>
          <w:szCs w:val="24"/>
        </w:rPr>
        <w:fldChar w:fldCharType="end"/>
      </w:r>
      <w:bookmarkEnd w:id="0"/>
    </w:p>
    <w:p w14:paraId="2CD9F643" w14:textId="77777777" w:rsidR="000E03F6" w:rsidRPr="00F2417A" w:rsidRDefault="000E03F6" w:rsidP="00F2417A">
      <w:pPr>
        <w:jc w:val="both"/>
        <w:rPr>
          <w:rFonts w:ascii="Times New Roman" w:hAnsi="Times New Roman" w:cs="Times New Roman"/>
          <w:b/>
          <w:bCs/>
          <w:sz w:val="24"/>
          <w:szCs w:val="24"/>
        </w:rPr>
      </w:pPr>
      <w:r w:rsidRPr="00F2417A">
        <w:rPr>
          <w:rFonts w:ascii="Times New Roman" w:hAnsi="Times New Roman" w:cs="Times New Roman"/>
          <w:b/>
          <w:bCs/>
          <w:sz w:val="24"/>
          <w:szCs w:val="24"/>
        </w:rPr>
        <w:t>DOI:</w:t>
      </w:r>
    </w:p>
    <w:p w14:paraId="3310F6D4" w14:textId="727DA6D5" w:rsidR="000E03F6" w:rsidRPr="00F2417A" w:rsidRDefault="00F2417A" w:rsidP="00F2417A">
      <w:pPr>
        <w:jc w:val="both"/>
        <w:rPr>
          <w:rFonts w:ascii="Times New Roman" w:hAnsi="Times New Roman" w:cs="Times New Roman"/>
          <w:color w:val="004E9A"/>
          <w:sz w:val="28"/>
          <w:szCs w:val="28"/>
        </w:rPr>
      </w:pPr>
      <w:r w:rsidRPr="00F2417A">
        <w:rPr>
          <w:rFonts w:ascii="Times New Roman" w:hAnsi="Times New Roman" w:cs="Times New Roman"/>
          <w:color w:val="004E9A"/>
          <w:sz w:val="24"/>
          <w:szCs w:val="24"/>
        </w:rPr>
        <w:t>https://doi.org/10.1007/s12035-024-</w:t>
      </w:r>
      <w:r w:rsidRPr="00F2417A">
        <w:rPr>
          <w:rFonts w:ascii="Times New Roman" w:hAnsi="Times New Roman" w:cs="Times New Roman"/>
          <w:color w:val="004E9A"/>
          <w:sz w:val="28"/>
          <w:szCs w:val="28"/>
        </w:rPr>
        <w:t>04608-4</w:t>
      </w:r>
    </w:p>
    <w:sectPr w:rsidR="000E03F6" w:rsidRPr="00F24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526E52"/>
    <w:rsid w:val="00531238"/>
    <w:rsid w:val="005533FA"/>
    <w:rsid w:val="005B71EB"/>
    <w:rsid w:val="005C6CCD"/>
    <w:rsid w:val="00697B2D"/>
    <w:rsid w:val="006B03C3"/>
    <w:rsid w:val="006E52C3"/>
    <w:rsid w:val="0081562C"/>
    <w:rsid w:val="008F7173"/>
    <w:rsid w:val="00911FC3"/>
    <w:rsid w:val="00943CA4"/>
    <w:rsid w:val="00B319FA"/>
    <w:rsid w:val="00BA1D1E"/>
    <w:rsid w:val="00C60B17"/>
    <w:rsid w:val="00CC7EA7"/>
    <w:rsid w:val="00D26E3D"/>
    <w:rsid w:val="00DB6083"/>
    <w:rsid w:val="00DC372F"/>
    <w:rsid w:val="00EC166B"/>
    <w:rsid w:val="00F2417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417A"/>
    <w:rPr>
      <w:color w:val="0563C1" w:themeColor="hyperlink"/>
      <w:u w:val="single"/>
    </w:rPr>
  </w:style>
  <w:style w:type="character" w:styleId="UnresolvedMention">
    <w:name w:val="Unresolved Mention"/>
    <w:basedOn w:val="DefaultParagraphFont"/>
    <w:uiPriority w:val="99"/>
    <w:semiHidden/>
    <w:unhideWhenUsed/>
    <w:rsid w:val="00F24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14894">
      <w:bodyDiv w:val="1"/>
      <w:marLeft w:val="0"/>
      <w:marRight w:val="0"/>
      <w:marTop w:val="0"/>
      <w:marBottom w:val="0"/>
      <w:divBdr>
        <w:top w:val="none" w:sz="0" w:space="0" w:color="auto"/>
        <w:left w:val="none" w:sz="0" w:space="0" w:color="auto"/>
        <w:bottom w:val="none" w:sz="0" w:space="0" w:color="auto"/>
        <w:right w:val="none" w:sz="0" w:space="0" w:color="auto"/>
      </w:divBdr>
    </w:div>
    <w:div w:id="422342416">
      <w:bodyDiv w:val="1"/>
      <w:marLeft w:val="0"/>
      <w:marRight w:val="0"/>
      <w:marTop w:val="0"/>
      <w:marBottom w:val="0"/>
      <w:divBdr>
        <w:top w:val="none" w:sz="0" w:space="0" w:color="auto"/>
        <w:left w:val="none" w:sz="0" w:space="0" w:color="auto"/>
        <w:bottom w:val="none" w:sz="0" w:space="0" w:color="auto"/>
        <w:right w:val="none" w:sz="0" w:space="0" w:color="auto"/>
      </w:divBdr>
    </w:div>
    <w:div w:id="1164735587">
      <w:bodyDiv w:val="1"/>
      <w:marLeft w:val="0"/>
      <w:marRight w:val="0"/>
      <w:marTop w:val="0"/>
      <w:marBottom w:val="0"/>
      <w:divBdr>
        <w:top w:val="none" w:sz="0" w:space="0" w:color="auto"/>
        <w:left w:val="none" w:sz="0" w:space="0" w:color="auto"/>
        <w:bottom w:val="none" w:sz="0" w:space="0" w:color="auto"/>
        <w:right w:val="none" w:sz="0" w:space="0" w:color="auto"/>
      </w:divBdr>
    </w:div>
    <w:div w:id="18466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2035-024-04608-4" TargetMode="External"/><Relationship Id="rId13" Type="http://schemas.openxmlformats.org/officeDocument/2006/relationships/hyperlink" Target="https://link.springer.com/article/10.1007/s12035-024-04608-4" TargetMode="External"/><Relationship Id="rId18" Type="http://schemas.openxmlformats.org/officeDocument/2006/relationships/hyperlink" Target="https://link.springer.com/article/10.1007/s12035-024-04608-4"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ink.springer.com/article/10.1007/s12035-024-04608-4" TargetMode="External"/><Relationship Id="rId12" Type="http://schemas.openxmlformats.org/officeDocument/2006/relationships/hyperlink" Target="https://link.springer.com/article/10.1007/s12035-024-04608-4" TargetMode="External"/><Relationship Id="rId17" Type="http://schemas.openxmlformats.org/officeDocument/2006/relationships/hyperlink" Target="https://link.springer.com/article/10.1007/s12035-024-04608-4" TargetMode="External"/><Relationship Id="rId2" Type="http://schemas.openxmlformats.org/officeDocument/2006/relationships/settings" Target="settings.xml"/><Relationship Id="rId16" Type="http://schemas.openxmlformats.org/officeDocument/2006/relationships/hyperlink" Target="https://link.springer.com/article/10.1007/s12035-024-04608-4"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ink.springer.com/article/10.1007/s12035-024-04608-4" TargetMode="External"/><Relationship Id="rId11" Type="http://schemas.openxmlformats.org/officeDocument/2006/relationships/hyperlink" Target="https://link.springer.com/article/10.1007/s12035-024-04608-4" TargetMode="External"/><Relationship Id="rId5" Type="http://schemas.openxmlformats.org/officeDocument/2006/relationships/hyperlink" Target="https://link.springer.com/article/10.1007/s12035-024-04608-4" TargetMode="External"/><Relationship Id="rId15" Type="http://schemas.openxmlformats.org/officeDocument/2006/relationships/hyperlink" Target="https://link.springer.com/article/10.1007/s12035-024-04608-4" TargetMode="External"/><Relationship Id="rId10" Type="http://schemas.openxmlformats.org/officeDocument/2006/relationships/hyperlink" Target="https://link.springer.com/article/10.1007/s12035-024-04608-4" TargetMode="External"/><Relationship Id="rId19" Type="http://schemas.openxmlformats.org/officeDocument/2006/relationships/hyperlink" Target="https://link.springer.com/article/10.1007/s12035-024-04608-4" TargetMode="External"/><Relationship Id="rId4" Type="http://schemas.openxmlformats.org/officeDocument/2006/relationships/hyperlink" Target="https://link.springer.com/article/10.1007/s12035-024-04608-4" TargetMode="External"/><Relationship Id="rId9" Type="http://schemas.openxmlformats.org/officeDocument/2006/relationships/hyperlink" Target="https://link.springer.com/article/10.1007/s12035-024-04608-4" TargetMode="External"/><Relationship Id="rId14" Type="http://schemas.openxmlformats.org/officeDocument/2006/relationships/hyperlink" Target="https://link.springer.com/article/10.1007/s12035-024-046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2024-12-08T09:19:00Z</dcterms:created>
  <dcterms:modified xsi:type="dcterms:W3CDTF">2024-12-12T09:01:00Z</dcterms:modified>
</cp:coreProperties>
</file>