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561A" w:rsidRPr="00FA4F15" w:rsidRDefault="00B0561A" w:rsidP="00B0561A">
      <w:pPr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bookmarkStart w:id="0" w:name="_GoBack"/>
      <w:bookmarkEnd w:id="0"/>
      <w:r w:rsidRPr="00FA4F15">
        <w:rPr>
          <w:rFonts w:ascii="Times New Roman" w:hAnsi="Times New Roman"/>
          <w:b/>
          <w:bCs/>
          <w:color w:val="000000" w:themeColor="text1"/>
          <w:sz w:val="24"/>
          <w:szCs w:val="24"/>
        </w:rPr>
        <w:t>Empowering tertiary level students to solve their own study related problems to improve performance and prevent drop-outs</w:t>
      </w:r>
    </w:p>
    <w:p w:rsidR="00B0561A" w:rsidRPr="00FA4F15" w:rsidRDefault="00B0561A" w:rsidP="00B0561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</w:rPr>
      </w:pPr>
      <w:proofErr w:type="spellStart"/>
      <w:r w:rsidRPr="00FA4F15">
        <w:rPr>
          <w:rFonts w:ascii="Times New Roman" w:hAnsi="Times New Roman"/>
          <w:color w:val="000000" w:themeColor="text1"/>
          <w:sz w:val="24"/>
          <w:szCs w:val="24"/>
        </w:rPr>
        <w:t>Nazia</w:t>
      </w:r>
      <w:proofErr w:type="spellEnd"/>
      <w:r w:rsidRPr="00FA4F1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proofErr w:type="spellStart"/>
      <w:r w:rsidRPr="00FA4F15">
        <w:rPr>
          <w:rFonts w:ascii="Times New Roman" w:hAnsi="Times New Roman"/>
          <w:color w:val="000000" w:themeColor="text1"/>
          <w:sz w:val="24"/>
          <w:szCs w:val="24"/>
        </w:rPr>
        <w:t>Nishat</w:t>
      </w:r>
      <w:proofErr w:type="spellEnd"/>
      <w:r w:rsidRPr="00FA4F15">
        <w:rPr>
          <w:rFonts w:ascii="Times New Roman" w:hAnsi="Times New Roman"/>
          <w:color w:val="000000" w:themeColor="text1"/>
          <w:sz w:val="24"/>
          <w:szCs w:val="24"/>
        </w:rPr>
        <w:t xml:space="preserve">, Khalid Been Md. </w:t>
      </w:r>
      <w:proofErr w:type="spellStart"/>
      <w:r w:rsidRPr="00FA4F15">
        <w:rPr>
          <w:rFonts w:ascii="Times New Roman" w:hAnsi="Times New Roman"/>
          <w:color w:val="000000" w:themeColor="text1"/>
          <w:sz w:val="24"/>
          <w:szCs w:val="24"/>
        </w:rPr>
        <w:t>Badruzzaman</w:t>
      </w:r>
      <w:proofErr w:type="spellEnd"/>
    </w:p>
    <w:p w:rsidR="00B0561A" w:rsidRPr="00FA4F15" w:rsidRDefault="00B0561A" w:rsidP="00B0561A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4"/>
          <w:szCs w:val="24"/>
          <w:vertAlign w:val="superscript"/>
        </w:rPr>
      </w:pPr>
    </w:p>
    <w:p w:rsidR="00B0561A" w:rsidRPr="00FA4F15" w:rsidRDefault="00B0561A" w:rsidP="00B0561A">
      <w:pPr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FA4F15">
        <w:rPr>
          <w:rFonts w:ascii="Times New Roman" w:hAnsi="Times New Roman"/>
          <w:i/>
          <w:color w:val="000000" w:themeColor="text1"/>
          <w:sz w:val="24"/>
          <w:szCs w:val="24"/>
        </w:rPr>
        <w:t xml:space="preserve">Department of Software engineering, Daffodil International University, Dhaka, Bangladesh </w:t>
      </w:r>
    </w:p>
    <w:p w:rsidR="00B0561A" w:rsidRPr="00FA4F15" w:rsidRDefault="00B0561A" w:rsidP="00B0561A">
      <w:pPr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4"/>
          <w:szCs w:val="24"/>
        </w:rPr>
      </w:pPr>
      <w:r w:rsidRPr="00FA4F15">
        <w:rPr>
          <w:rFonts w:ascii="Times New Roman" w:hAnsi="Times New Roman"/>
          <w:i/>
          <w:color w:val="000000" w:themeColor="text1"/>
          <w:sz w:val="24"/>
          <w:szCs w:val="24"/>
        </w:rPr>
        <w:t xml:space="preserve">Corresponding E-mail: </w:t>
      </w:r>
      <w:hyperlink r:id="rId4" w:history="1">
        <w:r w:rsidRPr="00FA4F15">
          <w:rPr>
            <w:rStyle w:val="Hyperlink"/>
            <w:rFonts w:ascii="Times New Roman" w:hAnsi="Times New Roman"/>
            <w:i/>
            <w:color w:val="000000" w:themeColor="text1"/>
            <w:sz w:val="24"/>
            <w:szCs w:val="24"/>
          </w:rPr>
          <w:t>nazia.swe@daffodilvarsity.edu.bd</w:t>
        </w:r>
      </w:hyperlink>
    </w:p>
    <w:p w:rsidR="00B0561A" w:rsidRPr="00FA4F15" w:rsidRDefault="00B0561A" w:rsidP="00B0561A">
      <w:pPr>
        <w:spacing w:after="0" w:line="240" w:lineRule="auto"/>
        <w:ind w:right="526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 w:rsidRPr="00FA4F1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     </w:t>
      </w:r>
      <w:r w:rsidRPr="00FA4F15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Abstract</w:t>
      </w:r>
    </w:p>
    <w:p w:rsidR="00B0561A" w:rsidRPr="00FA4F15" w:rsidRDefault="00B0561A" w:rsidP="00B0561A">
      <w:pPr>
        <w:spacing w:after="0" w:line="240" w:lineRule="auto"/>
        <w:ind w:left="360" w:right="526"/>
        <w:jc w:val="both"/>
        <w:rPr>
          <w:rFonts w:ascii="Times New Roman" w:eastAsia="Times New Roman" w:hAnsi="Times New Roman"/>
          <w:b/>
          <w:i/>
          <w:color w:val="000000" w:themeColor="text1"/>
          <w:sz w:val="24"/>
          <w:szCs w:val="24"/>
        </w:rPr>
      </w:pP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Students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progressing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to tertiary level education often have many problems – problems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that may affect their studies. In addition to other problems, they may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suffer from low self-esteem, which in turn may result from another set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of problems, negative parents, negative peers, past poor results, inability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to get into a school of choice,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etc.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Those who have to live away from home to attend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a university could have their own set of problems. To provide support many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universities have counseling offices to help the students tackle their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problems. The counseling officers often give repeated appointments in an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attempt to help solve these problems. At Daffodil International University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(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 xml:space="preserve">DIU), a relatively new private university, more than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>75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cs/>
        </w:rPr>
        <w:t xml:space="preserve">%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of the students come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from a rural background,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i.e.,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they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have had to move to the urban metropolitan city of Dhaka for the purpose of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their tertiary level education. These students have additional problems like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adjusting to urban life, missing home, managing all household chores by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themselves, even a culture shock given the nature of urban life,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etc.,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all of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which may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affect their studies. Being a new university, DIU has an international division that looks after incoming students but does not employ a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student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counselor. So at DIU we experimented with a collaborative approach to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help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students solve their own problems. From three different departments, Software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Engineering,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English and Law we took students with a low CGPA (&lt;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>2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cs/>
        </w:rPr>
        <w:t>.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>5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cs/>
        </w:rPr>
        <w:t xml:space="preserve">)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and held a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collaborative problem solving workshop. The students were guided in a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collaborative environment where individual problems were first identified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anonymously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by </w:t>
      </w:r>
      <w:r w:rsidRPr="00FA4F15">
        <w:rPr>
          <w:rFonts w:ascii="Times New Roman" w:eastAsia="Times New Roman" w:hAnsi="Times New Roman"/>
          <w:color w:val="000000" w:themeColor="text1"/>
          <w:sz w:val="24"/>
          <w:szCs w:val="24"/>
          <w:rtl/>
          <w:cs/>
        </w:rPr>
        <w:t>working in pairs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and possible solutions were presented by the students themselves by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collaboratively working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in groups. The paper proposes a model of how the approach can be beneficial,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shares application of the model and how many in the sample have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ultimately graduated with a better CGPA or currently have improved their CGPA. The perception of effectiveness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of the collaborative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guidance model was also measured by taking feedback from students.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Finally,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the collaborative problem solving approach is compared with the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traditional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  <w:rtl/>
          <w:cs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 xml:space="preserve">counseling approach. The collaborative approach benefits students by empowering them to solve study related problems by themselves, develop self-esteem and prevent dropping out. </w:t>
      </w:r>
    </w:p>
    <w:p w:rsidR="00B0561A" w:rsidRPr="00FA4F15" w:rsidRDefault="00B0561A" w:rsidP="00B0561A">
      <w:pPr>
        <w:spacing w:after="0" w:line="240" w:lineRule="auto"/>
        <w:ind w:left="360" w:right="526"/>
        <w:jc w:val="both"/>
        <w:rPr>
          <w:rFonts w:ascii="Times New Roman" w:eastAsia="Times New Roman" w:hAnsi="Times New Roman"/>
          <w:i/>
          <w:color w:val="000000" w:themeColor="text1"/>
          <w:sz w:val="24"/>
          <w:szCs w:val="24"/>
        </w:rPr>
      </w:pPr>
      <w:r w:rsidRPr="00FA4F15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Keywords:</w:t>
      </w:r>
      <w:r w:rsidRPr="00FA4F1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</w:t>
      </w:r>
      <w:r w:rsidRPr="00FA4F15">
        <w:rPr>
          <w:rFonts w:ascii="Times New Roman" w:eastAsia="Times New Roman" w:hAnsi="Times New Roman"/>
          <w:i/>
          <w:color w:val="000000" w:themeColor="text1"/>
          <w:sz w:val="24"/>
          <w:szCs w:val="24"/>
        </w:rPr>
        <w:t>Study related problems, Low CGPA, Collaborative problem solving, Counseling, Peer counseling</w:t>
      </w:r>
    </w:p>
    <w:p w:rsidR="00E823B3" w:rsidRDefault="00E823B3"/>
    <w:sectPr w:rsidR="00E823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61A"/>
    <w:rsid w:val="00B0561A"/>
    <w:rsid w:val="00E82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ABED03-4A70-40D7-9B60-0D12FFA22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561A"/>
    <w:pPr>
      <w:spacing w:after="200" w:line="276" w:lineRule="auto"/>
    </w:pPr>
    <w:rPr>
      <w:rFonts w:eastAsiaTheme="minorEastAsia" w:cs="Vrinda"/>
      <w:szCs w:val="28"/>
      <w:lang w:bidi="b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56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nazia.swe@daffodilvarsity.edu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Syada</dc:creator>
  <cp:keywords/>
  <dc:description/>
  <cp:lastModifiedBy>Syada</cp:lastModifiedBy>
  <cp:revision>1</cp:revision>
  <dcterms:created xsi:type="dcterms:W3CDTF">2019-07-06T09:56:00Z</dcterms:created>
  <dcterms:modified xsi:type="dcterms:W3CDTF">2019-07-06T09:56:00Z</dcterms:modified>
</cp:coreProperties>
</file>