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FE2" w:rsidRPr="000F72BF" w:rsidRDefault="00441FE2" w:rsidP="00441FE2">
      <w:pPr>
        <w:pStyle w:val="BodyText"/>
        <w:tabs>
          <w:tab w:val="left" w:pos="3045"/>
          <w:tab w:val="center" w:pos="4880"/>
        </w:tabs>
        <w:spacing w:line="360" w:lineRule="auto"/>
        <w:jc w:val="center"/>
        <w:rPr>
          <w:b/>
          <w:sz w:val="32"/>
          <w:szCs w:val="32"/>
        </w:rPr>
      </w:pPr>
      <w:r w:rsidRPr="000F72BF">
        <w:rPr>
          <w:b/>
          <w:sz w:val="32"/>
          <w:szCs w:val="32"/>
        </w:rPr>
        <w:t>A Thesis on</w:t>
      </w:r>
    </w:p>
    <w:p w:rsidR="00441FE2" w:rsidRDefault="00441FE2" w:rsidP="00441FE2">
      <w:pPr>
        <w:pStyle w:val="BodyText"/>
        <w:spacing w:line="360" w:lineRule="auto"/>
        <w:jc w:val="center"/>
        <w:rPr>
          <w:b/>
          <w:sz w:val="32"/>
          <w:szCs w:val="32"/>
        </w:rPr>
      </w:pPr>
      <w:r>
        <w:rPr>
          <w:b/>
          <w:sz w:val="32"/>
          <w:szCs w:val="32"/>
        </w:rPr>
        <w:t>“</w:t>
      </w:r>
      <w:r w:rsidRPr="000F72BF">
        <w:rPr>
          <w:b/>
          <w:sz w:val="32"/>
          <w:szCs w:val="32"/>
        </w:rPr>
        <w:t>GEOTHERMAL ENERGY AND THE PROSPECT OF BANGLADESH</w:t>
      </w:r>
      <w:r>
        <w:rPr>
          <w:b/>
          <w:sz w:val="32"/>
          <w:szCs w:val="32"/>
        </w:rPr>
        <w:t>”</w:t>
      </w:r>
    </w:p>
    <w:p w:rsidR="00441FE2" w:rsidRDefault="00441FE2" w:rsidP="00441FE2">
      <w:pPr>
        <w:pStyle w:val="BodyText"/>
        <w:spacing w:line="360" w:lineRule="auto"/>
        <w:jc w:val="center"/>
        <w:rPr>
          <w:b/>
          <w:sz w:val="32"/>
          <w:szCs w:val="32"/>
        </w:rPr>
      </w:pPr>
    </w:p>
    <w:p w:rsidR="00441FE2" w:rsidRPr="007D02B1" w:rsidRDefault="00441FE2" w:rsidP="00441FE2">
      <w:pPr>
        <w:pStyle w:val="BodyText"/>
        <w:spacing w:line="360" w:lineRule="auto"/>
        <w:jc w:val="center"/>
        <w:rPr>
          <w:b/>
          <w:sz w:val="28"/>
          <w:szCs w:val="28"/>
          <w:u w:val="single"/>
        </w:rPr>
      </w:pPr>
      <w:r w:rsidRPr="007D02B1">
        <w:rPr>
          <w:b/>
          <w:sz w:val="28"/>
          <w:szCs w:val="28"/>
          <w:u w:val="single"/>
        </w:rPr>
        <w:t>Prepared By</w:t>
      </w:r>
    </w:p>
    <w:p w:rsidR="00441FE2" w:rsidRPr="007D02B1" w:rsidRDefault="00441FE2" w:rsidP="00441FE2">
      <w:pPr>
        <w:pStyle w:val="BodyText"/>
        <w:spacing w:line="360" w:lineRule="auto"/>
        <w:jc w:val="center"/>
        <w:rPr>
          <w:b/>
        </w:rPr>
      </w:pPr>
      <w:proofErr w:type="spellStart"/>
      <w:r w:rsidRPr="007D02B1">
        <w:rPr>
          <w:b/>
        </w:rPr>
        <w:t>Md</w:t>
      </w:r>
      <w:proofErr w:type="spellEnd"/>
      <w:r w:rsidRPr="007D02B1">
        <w:rPr>
          <w:b/>
        </w:rPr>
        <w:t xml:space="preserve"> </w:t>
      </w:r>
      <w:proofErr w:type="spellStart"/>
      <w:r w:rsidRPr="007D02B1">
        <w:rPr>
          <w:b/>
        </w:rPr>
        <w:t>Hasnat</w:t>
      </w:r>
      <w:proofErr w:type="spellEnd"/>
      <w:r w:rsidRPr="007D02B1">
        <w:rPr>
          <w:b/>
        </w:rPr>
        <w:t xml:space="preserve"> </w:t>
      </w:r>
      <w:proofErr w:type="spellStart"/>
      <w:r w:rsidRPr="007D02B1">
        <w:rPr>
          <w:b/>
        </w:rPr>
        <w:t>Hossain</w:t>
      </w:r>
      <w:proofErr w:type="spellEnd"/>
    </w:p>
    <w:p w:rsidR="00441FE2" w:rsidRPr="007D02B1" w:rsidRDefault="00441FE2" w:rsidP="00441FE2">
      <w:pPr>
        <w:pStyle w:val="BodyText"/>
        <w:spacing w:line="360" w:lineRule="auto"/>
        <w:jc w:val="center"/>
        <w:rPr>
          <w:b/>
        </w:rPr>
      </w:pPr>
      <w:r w:rsidRPr="007D02B1">
        <w:rPr>
          <w:b/>
        </w:rPr>
        <w:t>ID: 152-33-2632</w:t>
      </w:r>
    </w:p>
    <w:p w:rsidR="00441FE2" w:rsidRPr="007D02B1" w:rsidRDefault="00441FE2" w:rsidP="00441FE2">
      <w:pPr>
        <w:pStyle w:val="BodyText"/>
        <w:spacing w:line="360" w:lineRule="auto"/>
        <w:jc w:val="center"/>
        <w:rPr>
          <w:b/>
          <w:sz w:val="32"/>
          <w:szCs w:val="32"/>
        </w:rPr>
      </w:pPr>
    </w:p>
    <w:p w:rsidR="00441FE2" w:rsidRPr="007D02B1" w:rsidRDefault="00441FE2" w:rsidP="00441FE2">
      <w:pPr>
        <w:pStyle w:val="BodyText"/>
        <w:spacing w:line="360" w:lineRule="auto"/>
        <w:jc w:val="both"/>
        <w:rPr>
          <w:b/>
        </w:rPr>
      </w:pPr>
      <w:r w:rsidRPr="007D02B1">
        <w:rPr>
          <w:b/>
        </w:rPr>
        <w:t>This thesis paper has been submitted to the Daffodil International University, of Bangladesh in partial fulfillment of the requirements of the degree of “Bachelor of Science in Electrical and Electronics Engineering.”</w:t>
      </w:r>
    </w:p>
    <w:p w:rsidR="00441FE2" w:rsidRPr="007D02B1" w:rsidRDefault="00441FE2" w:rsidP="00441FE2">
      <w:pPr>
        <w:pStyle w:val="BodyText"/>
        <w:spacing w:line="360" w:lineRule="auto"/>
        <w:jc w:val="both"/>
        <w:rPr>
          <w:b/>
        </w:rPr>
      </w:pPr>
    </w:p>
    <w:p w:rsidR="00441FE2" w:rsidRPr="007D02B1" w:rsidRDefault="00441FE2" w:rsidP="00441FE2">
      <w:pPr>
        <w:pStyle w:val="BodyText"/>
        <w:tabs>
          <w:tab w:val="left" w:pos="8774"/>
        </w:tabs>
        <w:spacing w:line="360" w:lineRule="auto"/>
        <w:rPr>
          <w:b/>
        </w:rPr>
      </w:pPr>
    </w:p>
    <w:p w:rsidR="00441FE2" w:rsidRPr="007D02B1" w:rsidRDefault="00441FE2" w:rsidP="00441FE2">
      <w:pPr>
        <w:pStyle w:val="BodyText"/>
        <w:spacing w:line="360" w:lineRule="auto"/>
        <w:jc w:val="center"/>
        <w:rPr>
          <w:b/>
          <w:sz w:val="28"/>
          <w:szCs w:val="28"/>
          <w:u w:val="single"/>
        </w:rPr>
      </w:pPr>
      <w:r w:rsidRPr="007D02B1">
        <w:rPr>
          <w:b/>
          <w:sz w:val="28"/>
          <w:szCs w:val="28"/>
          <w:u w:val="single"/>
        </w:rPr>
        <w:t>Supervised By</w:t>
      </w:r>
    </w:p>
    <w:p w:rsidR="00441FE2" w:rsidRPr="007D02B1" w:rsidRDefault="00441FE2" w:rsidP="00441FE2">
      <w:pPr>
        <w:pStyle w:val="BodyText"/>
        <w:spacing w:line="360" w:lineRule="auto"/>
        <w:jc w:val="center"/>
        <w:rPr>
          <w:b/>
        </w:rPr>
      </w:pPr>
      <w:r>
        <w:rPr>
          <w:b/>
        </w:rPr>
        <w:t xml:space="preserve">Dr. Md. </w:t>
      </w:r>
      <w:proofErr w:type="spellStart"/>
      <w:r>
        <w:rPr>
          <w:b/>
        </w:rPr>
        <w:t>Shamsul</w:t>
      </w:r>
      <w:proofErr w:type="spellEnd"/>
      <w:r>
        <w:rPr>
          <w:b/>
        </w:rPr>
        <w:t xml:space="preserve"> </w:t>
      </w:r>
      <w:proofErr w:type="spellStart"/>
      <w:r>
        <w:rPr>
          <w:b/>
        </w:rPr>
        <w:t>Alam</w:t>
      </w:r>
      <w:proofErr w:type="spellEnd"/>
    </w:p>
    <w:p w:rsidR="00441FE2" w:rsidRPr="007D02B1" w:rsidRDefault="00441FE2" w:rsidP="00441FE2">
      <w:pPr>
        <w:pStyle w:val="BodyText"/>
        <w:spacing w:line="360" w:lineRule="auto"/>
        <w:jc w:val="center"/>
        <w:rPr>
          <w:b/>
        </w:rPr>
      </w:pPr>
      <w:r w:rsidRPr="007D02B1">
        <w:rPr>
          <w:b/>
        </w:rPr>
        <w:t>Professor and Dean</w:t>
      </w:r>
    </w:p>
    <w:p w:rsidR="00441FE2" w:rsidRPr="007D02B1" w:rsidRDefault="00441FE2" w:rsidP="00441FE2">
      <w:pPr>
        <w:pStyle w:val="BodyText"/>
        <w:spacing w:line="360" w:lineRule="auto"/>
        <w:jc w:val="center"/>
        <w:rPr>
          <w:b/>
        </w:rPr>
      </w:pPr>
      <w:r w:rsidRPr="007D02B1">
        <w:rPr>
          <w:b/>
        </w:rPr>
        <w:t>Faculty of Engineering</w:t>
      </w:r>
    </w:p>
    <w:p w:rsidR="00441FE2" w:rsidRPr="007D02B1" w:rsidRDefault="00441FE2" w:rsidP="00441FE2">
      <w:pPr>
        <w:pStyle w:val="BodyText"/>
        <w:spacing w:line="360" w:lineRule="auto"/>
        <w:jc w:val="center"/>
        <w:rPr>
          <w:b/>
        </w:rPr>
      </w:pPr>
      <w:r w:rsidRPr="007D02B1">
        <w:rPr>
          <w:b/>
        </w:rPr>
        <w:t>Department of Electrical and Electronic Engineering</w:t>
      </w:r>
    </w:p>
    <w:p w:rsidR="00441FE2" w:rsidRPr="007D02B1" w:rsidRDefault="00441FE2" w:rsidP="00441FE2">
      <w:pPr>
        <w:pStyle w:val="BodyText"/>
        <w:spacing w:line="360" w:lineRule="auto"/>
        <w:jc w:val="center"/>
        <w:rPr>
          <w:b/>
        </w:rPr>
      </w:pPr>
      <w:r w:rsidRPr="007D02B1">
        <w:rPr>
          <w:b/>
        </w:rPr>
        <w:t>Da</w:t>
      </w:r>
      <w:r>
        <w:rPr>
          <w:b/>
        </w:rPr>
        <w:t>ffodil International University</w:t>
      </w:r>
    </w:p>
    <w:p w:rsidR="00441FE2" w:rsidRPr="000F72BF" w:rsidRDefault="00441FE2" w:rsidP="00441FE2">
      <w:pPr>
        <w:pStyle w:val="NoSpacing"/>
        <w:spacing w:line="360" w:lineRule="auto"/>
        <w:jc w:val="both"/>
        <w:rPr>
          <w:rFonts w:ascii="Times New Roman" w:hAnsi="Times New Roman" w:cs="Times New Roman"/>
          <w:sz w:val="24"/>
          <w:szCs w:val="24"/>
        </w:rPr>
      </w:pPr>
    </w:p>
    <w:p w:rsidR="00441FE2" w:rsidRDefault="00441FE2" w:rsidP="00441FE2">
      <w:pPr>
        <w:pStyle w:val="NoSpacing"/>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D3A919" wp14:editId="4C0B14A0">
            <wp:extent cx="2009553" cy="154172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9">
                      <a:extLst>
                        <a:ext uri="{28A0092B-C50C-407E-A947-70E740481C1C}">
                          <a14:useLocalDpi xmlns:a14="http://schemas.microsoft.com/office/drawing/2010/main" val="0"/>
                        </a:ext>
                      </a:extLst>
                    </a:blip>
                    <a:stretch>
                      <a:fillRect/>
                    </a:stretch>
                  </pic:blipFill>
                  <pic:spPr>
                    <a:xfrm>
                      <a:off x="0" y="0"/>
                      <a:ext cx="2015178" cy="1546036"/>
                    </a:xfrm>
                    <a:prstGeom prst="rect">
                      <a:avLst/>
                    </a:prstGeom>
                  </pic:spPr>
                </pic:pic>
              </a:graphicData>
            </a:graphic>
          </wp:inline>
        </w:drawing>
      </w:r>
    </w:p>
    <w:p w:rsidR="00441FE2" w:rsidRPr="003650C7" w:rsidRDefault="00441FE2" w:rsidP="00441FE2">
      <w:pPr>
        <w:pStyle w:val="BodyText"/>
        <w:spacing w:line="276" w:lineRule="auto"/>
        <w:jc w:val="center"/>
        <w:rPr>
          <w:b/>
          <w:sz w:val="32"/>
          <w:szCs w:val="32"/>
        </w:rPr>
      </w:pPr>
      <w:r w:rsidRPr="003650C7">
        <w:rPr>
          <w:b/>
          <w:sz w:val="32"/>
          <w:szCs w:val="32"/>
        </w:rPr>
        <w:t>DAFFODIL INTERNATIONAL UNIVERSITY</w:t>
      </w:r>
    </w:p>
    <w:p w:rsidR="00441FE2" w:rsidRDefault="00441FE2" w:rsidP="00441FE2">
      <w:pPr>
        <w:pStyle w:val="NoSpacing"/>
        <w:spacing w:line="276" w:lineRule="auto"/>
        <w:jc w:val="center"/>
        <w:rPr>
          <w:rFonts w:ascii="Times New Roman" w:hAnsi="Times New Roman" w:cs="Times New Roman"/>
          <w:b/>
          <w:sz w:val="32"/>
          <w:szCs w:val="32"/>
        </w:rPr>
      </w:pPr>
      <w:r w:rsidRPr="003650C7">
        <w:rPr>
          <w:rFonts w:ascii="Times New Roman" w:hAnsi="Times New Roman" w:cs="Times New Roman"/>
          <w:b/>
          <w:sz w:val="32"/>
          <w:szCs w:val="32"/>
        </w:rPr>
        <w:t>DHAKA, BANGLADESH</w:t>
      </w:r>
    </w:p>
    <w:p w:rsidR="00441FE2" w:rsidRPr="00E874FB" w:rsidRDefault="00441FE2" w:rsidP="00441FE2">
      <w:pPr>
        <w:pStyle w:val="NoSpacing"/>
        <w:spacing w:line="276" w:lineRule="auto"/>
        <w:jc w:val="center"/>
        <w:rPr>
          <w:rFonts w:ascii="Times New Roman" w:hAnsi="Times New Roman" w:cs="Times New Roman"/>
          <w:b/>
          <w:sz w:val="32"/>
          <w:szCs w:val="32"/>
        </w:rPr>
      </w:pPr>
      <w:r>
        <w:rPr>
          <w:rFonts w:ascii="Times New Roman" w:hAnsi="Times New Roman" w:cs="Times New Roman"/>
          <w:b/>
          <w:sz w:val="32"/>
          <w:szCs w:val="32"/>
        </w:rPr>
        <w:t>DECEMBER 2018</w:t>
      </w:r>
      <w:r>
        <w:tab/>
      </w:r>
    </w:p>
    <w:p w:rsidR="00441FE2" w:rsidRDefault="00441FE2" w:rsidP="00441FE2">
      <w:pPr>
        <w:pStyle w:val="Default"/>
        <w:jc w:val="center"/>
        <w:rPr>
          <w:b/>
          <w:color w:val="auto"/>
          <w:sz w:val="32"/>
          <w:szCs w:val="32"/>
          <w:u w:val="single"/>
        </w:rPr>
      </w:pPr>
    </w:p>
    <w:p w:rsidR="00441FE2" w:rsidRDefault="00441FE2" w:rsidP="00441FE2">
      <w:pPr>
        <w:pStyle w:val="Default"/>
        <w:jc w:val="center"/>
        <w:rPr>
          <w:b/>
          <w:color w:val="auto"/>
          <w:sz w:val="32"/>
          <w:szCs w:val="32"/>
          <w:u w:val="single"/>
        </w:rPr>
      </w:pPr>
    </w:p>
    <w:p w:rsidR="00441FE2" w:rsidRDefault="00441FE2" w:rsidP="00441FE2">
      <w:pPr>
        <w:pStyle w:val="Default"/>
        <w:jc w:val="center"/>
        <w:rPr>
          <w:b/>
          <w:color w:val="auto"/>
          <w:sz w:val="32"/>
          <w:szCs w:val="32"/>
          <w:u w:val="single"/>
        </w:rPr>
      </w:pPr>
    </w:p>
    <w:p w:rsidR="00441FE2" w:rsidRPr="00E874FB" w:rsidRDefault="00441FE2" w:rsidP="00441FE2">
      <w:pPr>
        <w:pStyle w:val="Default"/>
        <w:jc w:val="center"/>
        <w:rPr>
          <w:b/>
          <w:color w:val="auto"/>
          <w:sz w:val="32"/>
          <w:szCs w:val="32"/>
          <w:u w:val="single"/>
        </w:rPr>
      </w:pPr>
      <w:r>
        <w:rPr>
          <w:b/>
          <w:color w:val="auto"/>
          <w:sz w:val="32"/>
          <w:szCs w:val="32"/>
          <w:u w:val="single"/>
        </w:rPr>
        <w:lastRenderedPageBreak/>
        <w:t>APPROVAL</w:t>
      </w:r>
    </w:p>
    <w:p w:rsidR="00441FE2" w:rsidRPr="000F72BF" w:rsidRDefault="00441FE2" w:rsidP="00441FE2">
      <w:pPr>
        <w:pStyle w:val="Default"/>
        <w:jc w:val="both"/>
        <w:rPr>
          <w:color w:val="auto"/>
        </w:rPr>
      </w:pPr>
    </w:p>
    <w:p w:rsidR="00441FE2" w:rsidRPr="000F72BF" w:rsidRDefault="00441FE2" w:rsidP="00441FE2">
      <w:pPr>
        <w:pStyle w:val="Default"/>
        <w:jc w:val="both"/>
        <w:rPr>
          <w:color w:val="auto"/>
        </w:rPr>
      </w:pPr>
    </w:p>
    <w:p w:rsidR="00441FE2" w:rsidRPr="000F72BF" w:rsidRDefault="00441FE2" w:rsidP="00441FE2">
      <w:pPr>
        <w:pStyle w:val="BodyText"/>
        <w:spacing w:line="360" w:lineRule="auto"/>
        <w:jc w:val="both"/>
      </w:pPr>
      <w:r w:rsidRPr="000F72BF">
        <w:t xml:space="preserve">This Thesis titled </w:t>
      </w:r>
      <w:r w:rsidRPr="000F72BF">
        <w:rPr>
          <w:b/>
        </w:rPr>
        <w:t>“</w:t>
      </w:r>
      <w:r w:rsidRPr="000F72BF">
        <w:t>Geothermal Energy and the Prospect of Bangladesh</w:t>
      </w:r>
      <w:r w:rsidRPr="000F72BF">
        <w:rPr>
          <w:b/>
        </w:rPr>
        <w:t xml:space="preserve">” </w:t>
      </w:r>
      <w:r>
        <w:t xml:space="preserve">submitted by </w:t>
      </w:r>
      <w:proofErr w:type="spellStart"/>
      <w:r>
        <w:t>Md</w:t>
      </w:r>
      <w:proofErr w:type="spellEnd"/>
      <w:r>
        <w:t xml:space="preserve"> </w:t>
      </w:r>
      <w:proofErr w:type="spellStart"/>
      <w:r>
        <w:t>Hasnat</w:t>
      </w:r>
      <w:proofErr w:type="spellEnd"/>
      <w:r>
        <w:t xml:space="preserve"> </w:t>
      </w:r>
      <w:proofErr w:type="spellStart"/>
      <w:r w:rsidRPr="000F72BF">
        <w:t>Hossain</w:t>
      </w:r>
      <w:proofErr w:type="spellEnd"/>
      <w:r w:rsidRPr="000F72BF">
        <w:t xml:space="preserve"> to the Department of Electrical and Electronic Engineering, Daffodil International University, has been found as satisfactory and accepted for the partial fulfillment of the requirement for the degree of Bachelor of Science in Electrical and Electronic Engineering.</w:t>
      </w:r>
    </w:p>
    <w:p w:rsidR="00441FE2" w:rsidRPr="000F72BF" w:rsidRDefault="00441FE2" w:rsidP="00441FE2">
      <w:pPr>
        <w:jc w:val="both"/>
        <w:rPr>
          <w:sz w:val="24"/>
          <w:szCs w:val="24"/>
        </w:rPr>
      </w:pPr>
    </w:p>
    <w:p w:rsidR="00441FE2" w:rsidRPr="000F72BF" w:rsidRDefault="00441FE2" w:rsidP="00441FE2">
      <w:pPr>
        <w:jc w:val="both"/>
        <w:rPr>
          <w:sz w:val="24"/>
          <w:szCs w:val="24"/>
        </w:rPr>
      </w:pPr>
    </w:p>
    <w:p w:rsidR="00441FE2" w:rsidRPr="000F72BF" w:rsidRDefault="00441FE2" w:rsidP="00441FE2">
      <w:pPr>
        <w:jc w:val="both"/>
        <w:rPr>
          <w:sz w:val="24"/>
          <w:szCs w:val="24"/>
        </w:rPr>
      </w:pPr>
    </w:p>
    <w:p w:rsidR="00441FE2" w:rsidRPr="007D02B1" w:rsidRDefault="00441FE2" w:rsidP="00441FE2">
      <w:pPr>
        <w:jc w:val="center"/>
        <w:rPr>
          <w:b/>
          <w:sz w:val="32"/>
          <w:szCs w:val="32"/>
          <w:u w:val="single"/>
        </w:rPr>
      </w:pPr>
      <w:r>
        <w:rPr>
          <w:b/>
          <w:sz w:val="32"/>
          <w:szCs w:val="32"/>
          <w:u w:val="single"/>
        </w:rPr>
        <w:t>BOARD OF EXAMINERS</w:t>
      </w:r>
    </w:p>
    <w:p w:rsidR="00441FE2" w:rsidRDefault="00441FE2" w:rsidP="00441FE2">
      <w:pPr>
        <w:pStyle w:val="NoSpacing"/>
        <w:spacing w:line="360" w:lineRule="auto"/>
        <w:jc w:val="both"/>
        <w:rPr>
          <w:rFonts w:ascii="Times New Roman" w:hAnsi="Times New Roman" w:cs="Times New Roman"/>
          <w:sz w:val="24"/>
          <w:szCs w:val="24"/>
        </w:rPr>
      </w:pPr>
    </w:p>
    <w:p w:rsidR="00441FE2" w:rsidRDefault="00441FE2" w:rsidP="00441FE2">
      <w:pPr>
        <w:pStyle w:val="NoSpacing"/>
        <w:spacing w:line="360" w:lineRule="auto"/>
        <w:jc w:val="both"/>
        <w:rPr>
          <w:rFonts w:ascii="Times New Roman" w:hAnsi="Times New Roman" w:cs="Times New Roman"/>
          <w:sz w:val="24"/>
          <w:szCs w:val="24"/>
        </w:rPr>
      </w:pPr>
    </w:p>
    <w:p w:rsidR="00441FE2" w:rsidRDefault="00441FE2" w:rsidP="00441FE2">
      <w:pPr>
        <w:pStyle w:val="NoSpacing"/>
        <w:spacing w:line="360" w:lineRule="auto"/>
        <w:jc w:val="both"/>
        <w:rPr>
          <w:rFonts w:ascii="Times New Roman" w:hAnsi="Times New Roman" w:cs="Times New Roman"/>
          <w:sz w:val="24"/>
          <w:szCs w:val="24"/>
        </w:rPr>
      </w:pPr>
    </w:p>
    <w:p w:rsidR="00441FE2" w:rsidRDefault="00441FE2" w:rsidP="00441FE2">
      <w:pPr>
        <w:pStyle w:val="NoSpacing"/>
        <w:spacing w:line="360" w:lineRule="auto"/>
        <w:jc w:val="both"/>
        <w:rPr>
          <w:rFonts w:ascii="Times New Roman" w:hAnsi="Times New Roman" w:cs="Times New Roman"/>
          <w:sz w:val="24"/>
          <w:szCs w:val="24"/>
        </w:rPr>
      </w:pPr>
    </w:p>
    <w:p w:rsidR="00441FE2" w:rsidRPr="000F72BF"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0231138" wp14:editId="3C587C0B">
                <wp:simplePos x="0" y="0"/>
                <wp:positionH relativeFrom="column">
                  <wp:posOffset>5316</wp:posOffset>
                </wp:positionH>
                <wp:positionV relativeFrom="paragraph">
                  <wp:posOffset>121388</wp:posOffset>
                </wp:positionV>
                <wp:extent cx="2377440" cy="0"/>
                <wp:effectExtent l="38100" t="38100" r="60960" b="95250"/>
                <wp:wrapNone/>
                <wp:docPr id="13" name="Straight Connector 13"/>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pt,9.55pt" to="187.6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" strokecolor="black [3200]" strokeweight="2pt">
                <v:shadow on="t" color="black" opacity="24903f" origin=",.5" offset="0,.55556mm"/>
              </v:line>
            </w:pict>
          </mc:Fallback>
        </mc:AlternateContent>
      </w:r>
    </w:p>
    <w:p w:rsidR="00441FE2" w:rsidRPr="007D02B1" w:rsidRDefault="00441FE2" w:rsidP="00441FE2">
      <w:pPr>
        <w:pStyle w:val="NoSpacing"/>
        <w:spacing w:line="360" w:lineRule="auto"/>
        <w:jc w:val="both"/>
        <w:rPr>
          <w:rFonts w:ascii="Times New Roman" w:hAnsi="Times New Roman" w:cs="Times New Roman"/>
          <w:b/>
          <w:sz w:val="24"/>
          <w:szCs w:val="24"/>
        </w:rPr>
      </w:pPr>
      <w:r w:rsidRPr="007D02B1">
        <w:rPr>
          <w:rFonts w:ascii="Times New Roman" w:hAnsi="Times New Roman" w:cs="Times New Roman"/>
          <w:b/>
          <w:sz w:val="24"/>
          <w:szCs w:val="24"/>
        </w:rPr>
        <w:t xml:space="preserve">Dr. Md. </w:t>
      </w:r>
      <w:proofErr w:type="spellStart"/>
      <w:r w:rsidRPr="007D02B1">
        <w:rPr>
          <w:rFonts w:ascii="Times New Roman" w:hAnsi="Times New Roman" w:cs="Times New Roman"/>
          <w:b/>
          <w:sz w:val="24"/>
          <w:szCs w:val="24"/>
        </w:rPr>
        <w:t>Shahid</w:t>
      </w:r>
      <w:proofErr w:type="spellEnd"/>
      <w:r w:rsidRPr="007D02B1">
        <w:rPr>
          <w:rFonts w:ascii="Times New Roman" w:hAnsi="Times New Roman" w:cs="Times New Roman"/>
          <w:b/>
          <w:sz w:val="24"/>
          <w:szCs w:val="24"/>
        </w:rPr>
        <w:t xml:space="preserve"> </w:t>
      </w:r>
      <w:proofErr w:type="spellStart"/>
      <w:r w:rsidRPr="007D02B1">
        <w:rPr>
          <w:rFonts w:ascii="Times New Roman" w:hAnsi="Times New Roman" w:cs="Times New Roman"/>
          <w:b/>
          <w:sz w:val="24"/>
          <w:szCs w:val="24"/>
        </w:rPr>
        <w:t>Ullah</w:t>
      </w:r>
      <w:proofErr w:type="spellEnd"/>
    </w:p>
    <w:p w:rsidR="00441FE2" w:rsidRPr="00E25FA0" w:rsidRDefault="00441FE2" w:rsidP="00441FE2">
      <w:pPr>
        <w:pStyle w:val="NoSpacing"/>
        <w:spacing w:line="360" w:lineRule="auto"/>
        <w:jc w:val="both"/>
        <w:rPr>
          <w:rFonts w:ascii="Times New Roman" w:hAnsi="Times New Roman" w:cs="Times New Roman"/>
          <w:sz w:val="24"/>
          <w:szCs w:val="24"/>
        </w:rPr>
      </w:pPr>
      <w:r w:rsidRPr="00E25FA0">
        <w:rPr>
          <w:rFonts w:ascii="Times New Roman" w:hAnsi="Times New Roman" w:cs="Times New Roman"/>
          <w:sz w:val="24"/>
          <w:szCs w:val="24"/>
        </w:rPr>
        <w:t>Professor and Head</w:t>
      </w:r>
    </w:p>
    <w:p w:rsidR="00441FE2" w:rsidRPr="00E25FA0" w:rsidRDefault="00441FE2" w:rsidP="00441FE2">
      <w:pPr>
        <w:pStyle w:val="NoSpacing"/>
        <w:spacing w:line="360" w:lineRule="auto"/>
        <w:jc w:val="both"/>
        <w:rPr>
          <w:rFonts w:ascii="Times New Roman" w:hAnsi="Times New Roman" w:cs="Times New Roman"/>
          <w:sz w:val="24"/>
          <w:szCs w:val="24"/>
        </w:rPr>
      </w:pPr>
      <w:r w:rsidRPr="00E25FA0">
        <w:rPr>
          <w:rFonts w:ascii="Times New Roman" w:hAnsi="Times New Roman" w:cs="Times New Roman"/>
          <w:sz w:val="24"/>
          <w:szCs w:val="24"/>
        </w:rPr>
        <w:t>Department of Electrical and Electronic Engineering,</w:t>
      </w:r>
    </w:p>
    <w:p w:rsidR="00441FE2" w:rsidRPr="00E25FA0" w:rsidRDefault="00441FE2" w:rsidP="00441FE2">
      <w:pPr>
        <w:pStyle w:val="NoSpacing"/>
        <w:spacing w:line="360" w:lineRule="auto"/>
        <w:jc w:val="both"/>
        <w:rPr>
          <w:rFonts w:ascii="Times New Roman" w:hAnsi="Times New Roman" w:cs="Times New Roman"/>
          <w:sz w:val="24"/>
          <w:szCs w:val="24"/>
        </w:rPr>
      </w:pPr>
      <w:r w:rsidRPr="00E25FA0">
        <w:rPr>
          <w:rFonts w:ascii="Times New Roman" w:hAnsi="Times New Roman" w:cs="Times New Roman"/>
          <w:sz w:val="24"/>
          <w:szCs w:val="24"/>
        </w:rPr>
        <w:t>Daffodil</w:t>
      </w:r>
      <w:r>
        <w:rPr>
          <w:rFonts w:ascii="Times New Roman" w:hAnsi="Times New Roman" w:cs="Times New Roman"/>
          <w:sz w:val="24"/>
          <w:szCs w:val="24"/>
        </w:rPr>
        <w:t xml:space="preserve"> International University</w:t>
      </w:r>
    </w:p>
    <w:p w:rsidR="00441FE2" w:rsidRDefault="00441FE2" w:rsidP="00441FE2">
      <w:pPr>
        <w:pStyle w:val="NoSpacing"/>
        <w:spacing w:line="360" w:lineRule="auto"/>
        <w:jc w:val="both"/>
        <w:rPr>
          <w:rFonts w:ascii="Times New Roman" w:hAnsi="Times New Roman" w:cs="Times New Roman"/>
          <w:sz w:val="24"/>
          <w:szCs w:val="24"/>
        </w:rPr>
      </w:pPr>
    </w:p>
    <w:p w:rsidR="00441FE2" w:rsidRDefault="00441FE2" w:rsidP="00441FE2">
      <w:pPr>
        <w:pStyle w:val="NoSpacing"/>
        <w:spacing w:line="360" w:lineRule="auto"/>
        <w:jc w:val="both"/>
        <w:rPr>
          <w:rFonts w:ascii="Times New Roman" w:hAnsi="Times New Roman" w:cs="Times New Roman"/>
          <w:sz w:val="24"/>
          <w:szCs w:val="24"/>
        </w:rPr>
      </w:pPr>
    </w:p>
    <w:p w:rsidR="00441FE2" w:rsidRDefault="00441FE2" w:rsidP="00441FE2">
      <w:pPr>
        <w:pStyle w:val="NoSpacing"/>
        <w:spacing w:line="360" w:lineRule="auto"/>
        <w:jc w:val="both"/>
        <w:rPr>
          <w:rFonts w:ascii="Times New Roman" w:hAnsi="Times New Roman" w:cs="Times New Roman"/>
          <w:sz w:val="24"/>
          <w:szCs w:val="24"/>
        </w:rPr>
      </w:pPr>
    </w:p>
    <w:p w:rsidR="00441FE2" w:rsidRPr="000F72BF" w:rsidRDefault="00441FE2" w:rsidP="00441FE2">
      <w:pPr>
        <w:pStyle w:val="NoSpacing"/>
        <w:spacing w:line="360" w:lineRule="auto"/>
        <w:jc w:val="both"/>
        <w:rPr>
          <w:rFonts w:ascii="Times New Roman" w:hAnsi="Times New Roman" w:cs="Times New Roman"/>
          <w:sz w:val="24"/>
          <w:szCs w:val="24"/>
        </w:rPr>
      </w:pPr>
    </w:p>
    <w:p w:rsidR="00441FE2" w:rsidRPr="000F72BF" w:rsidRDefault="00441FE2" w:rsidP="00441FE2">
      <w:pPr>
        <w:pStyle w:val="NoSpacing"/>
        <w:spacing w:line="360" w:lineRule="auto"/>
        <w:jc w:val="both"/>
        <w:rPr>
          <w:rFonts w:ascii="Times New Roman" w:hAnsi="Times New Roman" w:cs="Times New Roman"/>
          <w:sz w:val="24"/>
          <w:szCs w:val="24"/>
        </w:rPr>
      </w:pPr>
    </w:p>
    <w:p w:rsidR="00441FE2" w:rsidRPr="000F72BF" w:rsidRDefault="00441FE2" w:rsidP="00441FE2">
      <w:pPr>
        <w:pStyle w:val="NoSpacing"/>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99B7EA6" wp14:editId="4D56792D">
                <wp:simplePos x="0" y="0"/>
                <wp:positionH relativeFrom="column">
                  <wp:posOffset>5080</wp:posOffset>
                </wp:positionH>
                <wp:positionV relativeFrom="paragraph">
                  <wp:posOffset>100330</wp:posOffset>
                </wp:positionV>
                <wp:extent cx="2377440" cy="0"/>
                <wp:effectExtent l="38100" t="38100" r="60960" b="95250"/>
                <wp:wrapNone/>
                <wp:docPr id="12" name="Straight Connector 12"/>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7.9pt" to="187.6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" strokecolor="black [3200]" strokeweight="2pt">
                <v:shadow on="t" color="black" opacity="24903f" origin=",.5" offset="0,.55556mm"/>
              </v:line>
            </w:pict>
          </mc:Fallback>
        </mc:AlternateContent>
      </w:r>
    </w:p>
    <w:p w:rsidR="00441FE2" w:rsidRPr="007D02B1" w:rsidRDefault="00441FE2" w:rsidP="00441FE2">
      <w:pPr>
        <w:pStyle w:val="BodyText"/>
        <w:spacing w:line="360" w:lineRule="auto"/>
        <w:rPr>
          <w:b/>
        </w:rPr>
      </w:pPr>
      <w:r>
        <w:rPr>
          <w:b/>
        </w:rPr>
        <w:t xml:space="preserve">Dr. Md. </w:t>
      </w:r>
      <w:proofErr w:type="spellStart"/>
      <w:r>
        <w:rPr>
          <w:b/>
        </w:rPr>
        <w:t>Shamsul</w:t>
      </w:r>
      <w:proofErr w:type="spellEnd"/>
      <w:r>
        <w:rPr>
          <w:b/>
        </w:rPr>
        <w:t xml:space="preserve"> </w:t>
      </w:r>
      <w:proofErr w:type="spellStart"/>
      <w:r>
        <w:rPr>
          <w:b/>
        </w:rPr>
        <w:t>Alam</w:t>
      </w:r>
      <w:proofErr w:type="spellEnd"/>
    </w:p>
    <w:p w:rsidR="00441FE2" w:rsidRPr="00E25FA0" w:rsidRDefault="00441FE2" w:rsidP="00441FE2">
      <w:pPr>
        <w:pStyle w:val="BodyText"/>
        <w:spacing w:line="360" w:lineRule="auto"/>
      </w:pPr>
      <w:r w:rsidRPr="00E25FA0">
        <w:t>Professor and Dean</w:t>
      </w:r>
    </w:p>
    <w:p w:rsidR="00441FE2" w:rsidRPr="00E25FA0" w:rsidRDefault="00441FE2" w:rsidP="00441FE2">
      <w:pPr>
        <w:pStyle w:val="BodyText"/>
        <w:spacing w:line="360" w:lineRule="auto"/>
      </w:pPr>
      <w:r w:rsidRPr="00E25FA0">
        <w:t>Faculty of Engineering</w:t>
      </w:r>
    </w:p>
    <w:p w:rsidR="00441FE2" w:rsidRPr="00E25FA0" w:rsidRDefault="00441FE2" w:rsidP="00441FE2">
      <w:pPr>
        <w:pStyle w:val="BodyText"/>
        <w:spacing w:line="360" w:lineRule="auto"/>
      </w:pPr>
      <w:r w:rsidRPr="00E25FA0">
        <w:t>Department of Electrical and Electronic Engineering</w:t>
      </w:r>
    </w:p>
    <w:p w:rsidR="00441FE2" w:rsidRPr="000F72BF" w:rsidRDefault="00441FE2" w:rsidP="00441FE2">
      <w:pPr>
        <w:pStyle w:val="BodyText"/>
        <w:spacing w:line="360" w:lineRule="auto"/>
      </w:pPr>
      <w:r w:rsidRPr="00E25FA0">
        <w:t>Daffodi</w:t>
      </w:r>
      <w:r>
        <w:t>l International University</w:t>
      </w:r>
    </w:p>
    <w:p w:rsidR="00441FE2" w:rsidRDefault="00441FE2" w:rsidP="00441FE2">
      <w:pPr>
        <w:pStyle w:val="NoSpacing"/>
        <w:spacing w:line="360" w:lineRule="auto"/>
        <w:rPr>
          <w:rFonts w:ascii="Times New Roman" w:hAnsi="Times New Roman" w:cs="Times New Roman"/>
          <w:b/>
          <w:sz w:val="32"/>
          <w:szCs w:val="32"/>
        </w:rPr>
      </w:pPr>
    </w:p>
    <w:p w:rsidR="00441FE2" w:rsidRDefault="00441FE2" w:rsidP="00441FE2">
      <w:pPr>
        <w:pStyle w:val="NoSpacing"/>
        <w:spacing w:line="360" w:lineRule="auto"/>
        <w:jc w:val="center"/>
        <w:rPr>
          <w:rFonts w:ascii="Times New Roman" w:hAnsi="Times New Roman" w:cs="Times New Roman"/>
          <w:b/>
          <w:sz w:val="32"/>
          <w:szCs w:val="32"/>
          <w:u w:val="single"/>
        </w:rPr>
      </w:pPr>
    </w:p>
    <w:p w:rsidR="00441FE2" w:rsidRDefault="00441FE2" w:rsidP="00441FE2">
      <w:pPr>
        <w:pStyle w:val="NoSpacing"/>
        <w:spacing w:line="360" w:lineRule="auto"/>
        <w:jc w:val="center"/>
        <w:rPr>
          <w:rFonts w:ascii="Times New Roman" w:hAnsi="Times New Roman" w:cs="Times New Roman"/>
          <w:b/>
          <w:sz w:val="32"/>
          <w:szCs w:val="32"/>
          <w:u w:val="single"/>
        </w:rPr>
      </w:pPr>
    </w:p>
    <w:p w:rsidR="00441FE2" w:rsidRDefault="00441FE2" w:rsidP="00441FE2">
      <w:pPr>
        <w:pStyle w:val="NoSpacing"/>
        <w:spacing w:line="360" w:lineRule="auto"/>
        <w:jc w:val="center"/>
        <w:rPr>
          <w:rFonts w:ascii="Times New Roman" w:hAnsi="Times New Roman" w:cs="Times New Roman"/>
          <w:b/>
          <w:sz w:val="32"/>
          <w:szCs w:val="32"/>
          <w:u w:val="single"/>
        </w:rPr>
      </w:pPr>
    </w:p>
    <w:p w:rsidR="00441FE2" w:rsidRPr="007D02B1" w:rsidRDefault="00441FE2" w:rsidP="00441FE2">
      <w:pPr>
        <w:pStyle w:val="NoSpacing"/>
        <w:spacing w:line="360" w:lineRule="auto"/>
        <w:jc w:val="center"/>
        <w:rPr>
          <w:rFonts w:ascii="Times New Roman" w:hAnsi="Times New Roman" w:cs="Times New Roman"/>
          <w:b/>
          <w:sz w:val="32"/>
          <w:szCs w:val="32"/>
          <w:u w:val="single"/>
        </w:rPr>
      </w:pPr>
      <w:r w:rsidRPr="007D02B1">
        <w:rPr>
          <w:rFonts w:ascii="Times New Roman" w:hAnsi="Times New Roman" w:cs="Times New Roman"/>
          <w:b/>
          <w:sz w:val="32"/>
          <w:szCs w:val="32"/>
          <w:u w:val="single"/>
        </w:rPr>
        <w:lastRenderedPageBreak/>
        <w:t>DECLARATION</w:t>
      </w:r>
    </w:p>
    <w:p w:rsidR="00441FE2" w:rsidRPr="000F72BF" w:rsidRDefault="00441FE2" w:rsidP="00441FE2">
      <w:pPr>
        <w:pStyle w:val="BodyText"/>
        <w:spacing w:line="360" w:lineRule="auto"/>
      </w:pPr>
    </w:p>
    <w:p w:rsidR="00441FE2" w:rsidRPr="000F72BF" w:rsidRDefault="00441FE2" w:rsidP="00441FE2">
      <w:pPr>
        <w:pStyle w:val="BodyText"/>
        <w:spacing w:line="360" w:lineRule="auto"/>
        <w:jc w:val="both"/>
      </w:pPr>
      <w:r w:rsidRPr="000F72BF">
        <w:t>I do here by cordially declare that the work presented and the thesis paper has been carried out by me and has not been previously submitted to any University/College/Organization for an academic qualification or for professional qualification.</w:t>
      </w:r>
    </w:p>
    <w:p w:rsidR="00441FE2" w:rsidRPr="000F72BF" w:rsidRDefault="00441FE2" w:rsidP="00441FE2">
      <w:pPr>
        <w:pStyle w:val="BodyText"/>
        <w:spacing w:line="360" w:lineRule="auto"/>
        <w:jc w:val="both"/>
      </w:pPr>
    </w:p>
    <w:p w:rsidR="00441FE2" w:rsidRPr="000F72BF" w:rsidRDefault="00441FE2" w:rsidP="00441FE2">
      <w:pPr>
        <w:pStyle w:val="BodyText"/>
        <w:spacing w:line="360" w:lineRule="auto"/>
        <w:jc w:val="both"/>
      </w:pPr>
      <w:r w:rsidRPr="000F72BF">
        <w:t>I am here by ensure that the work has been presented does not breach any existing copyright.</w:t>
      </w:r>
    </w:p>
    <w:p w:rsidR="00441FE2" w:rsidRPr="000F72BF" w:rsidRDefault="00441FE2" w:rsidP="00441FE2">
      <w:pPr>
        <w:pStyle w:val="BodyText"/>
        <w:spacing w:line="360" w:lineRule="auto"/>
        <w:jc w:val="both"/>
      </w:pPr>
    </w:p>
    <w:p w:rsidR="00441FE2" w:rsidRPr="000F72BF" w:rsidRDefault="00441FE2" w:rsidP="00441FE2">
      <w:pPr>
        <w:pStyle w:val="BodyText"/>
        <w:spacing w:line="360" w:lineRule="auto"/>
        <w:jc w:val="both"/>
      </w:pPr>
      <w:r w:rsidRPr="000F72BF">
        <w:t>I further undertake to indemnify the university against any loss or damage arising from breath of the forgoing obligation</w:t>
      </w:r>
    </w:p>
    <w:p w:rsidR="00441FE2" w:rsidRDefault="00441FE2" w:rsidP="00441FE2">
      <w:pPr>
        <w:pStyle w:val="BodyText"/>
        <w:jc w:val="both"/>
      </w:pPr>
    </w:p>
    <w:p w:rsidR="00441FE2" w:rsidRDefault="00441FE2" w:rsidP="00441FE2">
      <w:pPr>
        <w:pStyle w:val="BodyText"/>
        <w:jc w:val="both"/>
      </w:pPr>
    </w:p>
    <w:p w:rsidR="00441FE2" w:rsidRDefault="00441FE2" w:rsidP="00441FE2">
      <w:pPr>
        <w:pStyle w:val="BodyText"/>
        <w:jc w:val="both"/>
      </w:pPr>
    </w:p>
    <w:p w:rsidR="00441FE2" w:rsidRPr="000F72BF" w:rsidRDefault="00441FE2" w:rsidP="00441FE2">
      <w:pPr>
        <w:pStyle w:val="BodyText"/>
        <w:jc w:val="both"/>
      </w:pPr>
    </w:p>
    <w:p w:rsidR="00441FE2" w:rsidRPr="000F72BF" w:rsidRDefault="00441FE2" w:rsidP="00441FE2">
      <w:pPr>
        <w:pStyle w:val="BodyText"/>
        <w:spacing w:line="360" w:lineRule="auto"/>
        <w:jc w:val="center"/>
      </w:pPr>
    </w:p>
    <w:p w:rsidR="00441FE2" w:rsidRPr="00E25FA0" w:rsidRDefault="00441FE2" w:rsidP="00441FE2">
      <w:pPr>
        <w:pStyle w:val="BodyText"/>
        <w:spacing w:line="360" w:lineRule="auto"/>
        <w:jc w:val="center"/>
        <w:rPr>
          <w:b/>
          <w:sz w:val="28"/>
          <w:szCs w:val="28"/>
          <w:u w:val="single"/>
        </w:rPr>
      </w:pPr>
      <w:r w:rsidRPr="00E25FA0">
        <w:rPr>
          <w:b/>
          <w:sz w:val="28"/>
          <w:szCs w:val="28"/>
          <w:u w:val="single"/>
        </w:rPr>
        <w:t>Supervised By</w:t>
      </w:r>
    </w:p>
    <w:p w:rsidR="00441FE2" w:rsidRPr="007D02B1" w:rsidRDefault="00441FE2" w:rsidP="00441FE2">
      <w:pPr>
        <w:pStyle w:val="BodyText"/>
        <w:spacing w:line="360" w:lineRule="auto"/>
        <w:jc w:val="center"/>
        <w:rPr>
          <w:b/>
        </w:rPr>
      </w:pPr>
      <w:r>
        <w:rPr>
          <w:b/>
        </w:rPr>
        <w:t xml:space="preserve">Dr. Md. </w:t>
      </w:r>
      <w:proofErr w:type="spellStart"/>
      <w:r>
        <w:rPr>
          <w:b/>
        </w:rPr>
        <w:t>Shamsul</w:t>
      </w:r>
      <w:proofErr w:type="spellEnd"/>
      <w:r>
        <w:rPr>
          <w:b/>
        </w:rPr>
        <w:t xml:space="preserve"> </w:t>
      </w:r>
      <w:proofErr w:type="spellStart"/>
      <w:r>
        <w:rPr>
          <w:b/>
        </w:rPr>
        <w:t>Alam</w:t>
      </w:r>
      <w:proofErr w:type="spellEnd"/>
    </w:p>
    <w:p w:rsidR="00441FE2" w:rsidRPr="007D02B1" w:rsidRDefault="00441FE2" w:rsidP="00441FE2">
      <w:pPr>
        <w:pStyle w:val="BodyText"/>
        <w:spacing w:line="360" w:lineRule="auto"/>
        <w:jc w:val="center"/>
        <w:rPr>
          <w:b/>
        </w:rPr>
      </w:pPr>
      <w:r w:rsidRPr="007D02B1">
        <w:rPr>
          <w:b/>
        </w:rPr>
        <w:t>Professor and Dean</w:t>
      </w:r>
    </w:p>
    <w:p w:rsidR="00441FE2" w:rsidRPr="007D02B1" w:rsidRDefault="00441FE2" w:rsidP="00441FE2">
      <w:pPr>
        <w:pStyle w:val="BodyText"/>
        <w:spacing w:line="360" w:lineRule="auto"/>
        <w:jc w:val="center"/>
        <w:rPr>
          <w:b/>
        </w:rPr>
      </w:pPr>
      <w:r w:rsidRPr="007D02B1">
        <w:rPr>
          <w:b/>
        </w:rPr>
        <w:t>Faculty of Engineering</w:t>
      </w:r>
    </w:p>
    <w:p w:rsidR="00441FE2" w:rsidRPr="007D02B1" w:rsidRDefault="00441FE2" w:rsidP="00441FE2">
      <w:pPr>
        <w:pStyle w:val="BodyText"/>
        <w:spacing w:line="360" w:lineRule="auto"/>
        <w:jc w:val="center"/>
        <w:rPr>
          <w:b/>
        </w:rPr>
      </w:pPr>
      <w:r w:rsidRPr="007D02B1">
        <w:rPr>
          <w:b/>
        </w:rPr>
        <w:t>Department of Electrical and Electronic Engineering</w:t>
      </w:r>
    </w:p>
    <w:p w:rsidR="00441FE2" w:rsidRPr="007D02B1" w:rsidRDefault="00441FE2" w:rsidP="00441FE2">
      <w:pPr>
        <w:pStyle w:val="BodyText"/>
        <w:spacing w:line="360" w:lineRule="auto"/>
        <w:jc w:val="center"/>
        <w:rPr>
          <w:b/>
        </w:rPr>
      </w:pPr>
      <w:r w:rsidRPr="007D02B1">
        <w:rPr>
          <w:b/>
        </w:rPr>
        <w:t>Daffodi</w:t>
      </w:r>
      <w:r>
        <w:rPr>
          <w:b/>
        </w:rPr>
        <w:t>l International University</w:t>
      </w:r>
    </w:p>
    <w:p w:rsidR="00441FE2" w:rsidRPr="000F72BF" w:rsidRDefault="00441FE2" w:rsidP="00441FE2">
      <w:pPr>
        <w:pStyle w:val="BodyText"/>
        <w:jc w:val="both"/>
      </w:pPr>
    </w:p>
    <w:p w:rsidR="00441FE2" w:rsidRDefault="00441FE2" w:rsidP="00441FE2">
      <w:pPr>
        <w:pStyle w:val="BodyText"/>
        <w:jc w:val="both"/>
      </w:pPr>
    </w:p>
    <w:p w:rsidR="00441FE2" w:rsidRDefault="00441FE2" w:rsidP="00441FE2">
      <w:pPr>
        <w:pStyle w:val="BodyText"/>
        <w:jc w:val="both"/>
      </w:pPr>
    </w:p>
    <w:p w:rsidR="00441FE2" w:rsidRPr="000F72BF" w:rsidRDefault="00441FE2" w:rsidP="00441FE2">
      <w:pPr>
        <w:pStyle w:val="BodyText"/>
        <w:jc w:val="both"/>
      </w:pPr>
    </w:p>
    <w:p w:rsidR="00441FE2" w:rsidRPr="00E25FA0" w:rsidRDefault="00441FE2" w:rsidP="00441FE2">
      <w:pPr>
        <w:pStyle w:val="BodyText"/>
        <w:spacing w:line="360" w:lineRule="auto"/>
        <w:jc w:val="center"/>
        <w:rPr>
          <w:b/>
          <w:sz w:val="28"/>
          <w:szCs w:val="28"/>
          <w:u w:val="single"/>
        </w:rPr>
      </w:pPr>
      <w:proofErr w:type="gramStart"/>
      <w:r w:rsidRPr="00E25FA0">
        <w:rPr>
          <w:b/>
          <w:sz w:val="28"/>
          <w:szCs w:val="28"/>
          <w:u w:val="single"/>
        </w:rPr>
        <w:t>Submitted  By</w:t>
      </w:r>
      <w:proofErr w:type="gramEnd"/>
    </w:p>
    <w:p w:rsidR="00441FE2" w:rsidRPr="007D02B1" w:rsidRDefault="00441FE2" w:rsidP="00441FE2">
      <w:pPr>
        <w:pStyle w:val="NoSpacing"/>
        <w:spacing w:line="360" w:lineRule="auto"/>
        <w:jc w:val="center"/>
        <w:rPr>
          <w:rFonts w:ascii="Times New Roman" w:hAnsi="Times New Roman" w:cs="Times New Roman"/>
          <w:b/>
          <w:sz w:val="24"/>
          <w:szCs w:val="24"/>
        </w:rPr>
      </w:pPr>
      <w:proofErr w:type="spellStart"/>
      <w:r w:rsidRPr="007D02B1">
        <w:rPr>
          <w:rFonts w:ascii="Times New Roman" w:hAnsi="Times New Roman" w:cs="Times New Roman"/>
          <w:b/>
          <w:sz w:val="24"/>
          <w:szCs w:val="24"/>
        </w:rPr>
        <w:t>Md</w:t>
      </w:r>
      <w:proofErr w:type="spellEnd"/>
      <w:r w:rsidRPr="007D02B1">
        <w:rPr>
          <w:rFonts w:ascii="Times New Roman" w:hAnsi="Times New Roman" w:cs="Times New Roman"/>
          <w:b/>
          <w:sz w:val="24"/>
          <w:szCs w:val="24"/>
        </w:rPr>
        <w:t xml:space="preserve"> </w:t>
      </w:r>
      <w:proofErr w:type="spellStart"/>
      <w:r w:rsidRPr="007D02B1">
        <w:rPr>
          <w:rFonts w:ascii="Times New Roman" w:hAnsi="Times New Roman" w:cs="Times New Roman"/>
          <w:b/>
          <w:sz w:val="24"/>
          <w:szCs w:val="24"/>
        </w:rPr>
        <w:t>Hasnat</w:t>
      </w:r>
      <w:proofErr w:type="spellEnd"/>
      <w:r w:rsidRPr="007D02B1">
        <w:rPr>
          <w:rFonts w:ascii="Times New Roman" w:hAnsi="Times New Roman" w:cs="Times New Roman"/>
          <w:b/>
          <w:sz w:val="24"/>
          <w:szCs w:val="24"/>
        </w:rPr>
        <w:t xml:space="preserve"> </w:t>
      </w:r>
      <w:proofErr w:type="spellStart"/>
      <w:r w:rsidRPr="007D02B1">
        <w:rPr>
          <w:rFonts w:ascii="Times New Roman" w:hAnsi="Times New Roman" w:cs="Times New Roman"/>
          <w:b/>
          <w:sz w:val="24"/>
          <w:szCs w:val="24"/>
        </w:rPr>
        <w:t>Hossain</w:t>
      </w:r>
      <w:proofErr w:type="spellEnd"/>
    </w:p>
    <w:p w:rsidR="00441FE2" w:rsidRPr="007D02B1" w:rsidRDefault="00441FE2" w:rsidP="00441FE2">
      <w:pPr>
        <w:pStyle w:val="NoSpacing"/>
        <w:spacing w:line="360" w:lineRule="auto"/>
        <w:jc w:val="center"/>
        <w:rPr>
          <w:rFonts w:ascii="Times New Roman" w:hAnsi="Times New Roman" w:cs="Times New Roman"/>
          <w:b/>
          <w:sz w:val="24"/>
          <w:szCs w:val="24"/>
        </w:rPr>
      </w:pPr>
      <w:r w:rsidRPr="007D02B1">
        <w:rPr>
          <w:rFonts w:ascii="Times New Roman" w:hAnsi="Times New Roman" w:cs="Times New Roman"/>
          <w:b/>
          <w:sz w:val="24"/>
          <w:szCs w:val="24"/>
        </w:rPr>
        <w:t>ID: 152-33-2632</w:t>
      </w:r>
    </w:p>
    <w:p w:rsidR="00441FE2" w:rsidRPr="007D02B1" w:rsidRDefault="00441FE2" w:rsidP="00441FE2">
      <w:pPr>
        <w:pStyle w:val="BodyText"/>
        <w:spacing w:line="360" w:lineRule="auto"/>
        <w:jc w:val="center"/>
        <w:rPr>
          <w:b/>
        </w:rPr>
      </w:pPr>
      <w:r w:rsidRPr="007D02B1">
        <w:rPr>
          <w:b/>
        </w:rPr>
        <w:t>Department of Electrical and Electronic Engineering</w:t>
      </w:r>
    </w:p>
    <w:p w:rsidR="00441FE2" w:rsidRPr="007D02B1" w:rsidRDefault="00441FE2" w:rsidP="00441FE2">
      <w:pPr>
        <w:pStyle w:val="NoSpacing"/>
        <w:spacing w:line="360" w:lineRule="auto"/>
        <w:jc w:val="center"/>
        <w:rPr>
          <w:rFonts w:ascii="Times New Roman" w:hAnsi="Times New Roman" w:cs="Times New Roman"/>
          <w:b/>
          <w:sz w:val="24"/>
          <w:szCs w:val="24"/>
        </w:rPr>
      </w:pPr>
      <w:r w:rsidRPr="007D02B1">
        <w:rPr>
          <w:rFonts w:ascii="Times New Roman" w:hAnsi="Times New Roman" w:cs="Times New Roman"/>
          <w:b/>
          <w:sz w:val="24"/>
          <w:szCs w:val="24"/>
        </w:rPr>
        <w:t>Daffodil International University</w:t>
      </w:r>
    </w:p>
    <w:p w:rsidR="00441FE2" w:rsidRDefault="00441FE2" w:rsidP="00441FE2">
      <w:pPr>
        <w:pStyle w:val="NoSpacing"/>
        <w:rPr>
          <w:rFonts w:ascii="Times New Roman" w:hAnsi="Times New Roman" w:cs="Times New Roman"/>
          <w:sz w:val="24"/>
          <w:szCs w:val="24"/>
        </w:rPr>
      </w:pPr>
    </w:p>
    <w:p w:rsidR="00441FE2" w:rsidRDefault="00441FE2" w:rsidP="00441FE2">
      <w:pPr>
        <w:pStyle w:val="BodyText"/>
        <w:rPr>
          <w:rFonts w:eastAsiaTheme="minorHAnsi"/>
          <w:b/>
          <w:sz w:val="32"/>
          <w:szCs w:val="32"/>
          <w:lang w:bidi="ar-SA"/>
        </w:rPr>
      </w:pPr>
    </w:p>
    <w:p w:rsidR="00441FE2" w:rsidRDefault="00441FE2" w:rsidP="00441FE2">
      <w:pPr>
        <w:pStyle w:val="BodyText"/>
        <w:rPr>
          <w:rFonts w:eastAsiaTheme="minorHAnsi"/>
          <w:b/>
          <w:sz w:val="32"/>
          <w:szCs w:val="32"/>
          <w:lang w:bidi="ar-SA"/>
        </w:rPr>
      </w:pPr>
    </w:p>
    <w:p w:rsidR="00441FE2" w:rsidRDefault="00441FE2" w:rsidP="00441FE2">
      <w:pPr>
        <w:pStyle w:val="BodyText"/>
        <w:rPr>
          <w:rFonts w:eastAsiaTheme="minorHAnsi"/>
          <w:b/>
          <w:sz w:val="32"/>
          <w:szCs w:val="32"/>
          <w:lang w:bidi="ar-SA"/>
        </w:rPr>
      </w:pPr>
    </w:p>
    <w:p w:rsidR="00441FE2" w:rsidRDefault="00441FE2" w:rsidP="00441FE2">
      <w:pPr>
        <w:pStyle w:val="BodyText"/>
        <w:rPr>
          <w:rFonts w:eastAsiaTheme="minorHAnsi"/>
          <w:b/>
          <w:sz w:val="32"/>
          <w:szCs w:val="32"/>
          <w:lang w:bidi="ar-SA"/>
        </w:rPr>
      </w:pPr>
    </w:p>
    <w:p w:rsidR="00441FE2" w:rsidRDefault="00441FE2" w:rsidP="00441FE2">
      <w:pPr>
        <w:pStyle w:val="BodyText"/>
        <w:rPr>
          <w:rFonts w:eastAsiaTheme="minorHAnsi"/>
          <w:b/>
          <w:sz w:val="32"/>
          <w:szCs w:val="32"/>
          <w:lang w:bidi="ar-SA"/>
        </w:rPr>
      </w:pPr>
    </w:p>
    <w:p w:rsidR="00441FE2" w:rsidRPr="00441FE2" w:rsidRDefault="00441FE2" w:rsidP="00441FE2">
      <w:pPr>
        <w:pStyle w:val="BodyText"/>
        <w:jc w:val="center"/>
        <w:rPr>
          <w:b/>
          <w:sz w:val="48"/>
          <w:szCs w:val="48"/>
        </w:rPr>
      </w:pPr>
      <w:r w:rsidRPr="00441FE2">
        <w:rPr>
          <w:b/>
          <w:sz w:val="48"/>
          <w:szCs w:val="48"/>
        </w:rPr>
        <w:lastRenderedPageBreak/>
        <w:t>Dedicated To</w:t>
      </w:r>
    </w:p>
    <w:p w:rsidR="00441FE2" w:rsidRPr="00441FE2" w:rsidRDefault="00441FE2" w:rsidP="00441FE2">
      <w:pPr>
        <w:pStyle w:val="BodyText"/>
        <w:jc w:val="center"/>
        <w:rPr>
          <w:b/>
          <w:sz w:val="48"/>
          <w:szCs w:val="48"/>
        </w:rPr>
      </w:pPr>
    </w:p>
    <w:p w:rsidR="00441FE2" w:rsidRPr="00441FE2" w:rsidRDefault="00441FE2" w:rsidP="00441FE2">
      <w:pPr>
        <w:pStyle w:val="BodyText"/>
        <w:jc w:val="center"/>
        <w:rPr>
          <w:b/>
          <w:sz w:val="48"/>
          <w:szCs w:val="48"/>
        </w:rPr>
      </w:pPr>
      <w:r w:rsidRPr="00441FE2">
        <w:rPr>
          <w:b/>
          <w:sz w:val="48"/>
          <w:szCs w:val="48"/>
        </w:rPr>
        <w:t xml:space="preserve">MY PARENTS </w:t>
      </w:r>
    </w:p>
    <w:p w:rsidR="00441FE2" w:rsidRPr="00441FE2" w:rsidRDefault="00441FE2" w:rsidP="00441FE2">
      <w:pPr>
        <w:pStyle w:val="BodyText"/>
        <w:jc w:val="center"/>
        <w:rPr>
          <w:b/>
          <w:sz w:val="48"/>
          <w:szCs w:val="48"/>
        </w:rPr>
      </w:pPr>
      <w:r w:rsidRPr="00441FE2">
        <w:rPr>
          <w:b/>
          <w:sz w:val="48"/>
          <w:szCs w:val="48"/>
        </w:rPr>
        <w:t>TEACHERS</w:t>
      </w:r>
    </w:p>
    <w:p w:rsidR="00441FE2" w:rsidRPr="00441FE2" w:rsidRDefault="00441FE2" w:rsidP="00441FE2">
      <w:pPr>
        <w:pStyle w:val="BodyText"/>
        <w:jc w:val="center"/>
        <w:rPr>
          <w:b/>
          <w:sz w:val="48"/>
          <w:szCs w:val="48"/>
        </w:rPr>
      </w:pPr>
      <w:r w:rsidRPr="00441FE2">
        <w:rPr>
          <w:b/>
          <w:sz w:val="48"/>
          <w:szCs w:val="48"/>
        </w:rPr>
        <w:t>&amp;</w:t>
      </w:r>
    </w:p>
    <w:p w:rsidR="00441FE2" w:rsidRPr="00441FE2" w:rsidRDefault="00441FE2" w:rsidP="00441FE2">
      <w:pPr>
        <w:pStyle w:val="BodyText"/>
        <w:jc w:val="center"/>
        <w:rPr>
          <w:b/>
          <w:sz w:val="48"/>
          <w:szCs w:val="48"/>
        </w:rPr>
      </w:pPr>
      <w:r w:rsidRPr="00441FE2">
        <w:rPr>
          <w:b/>
          <w:sz w:val="48"/>
          <w:szCs w:val="48"/>
        </w:rPr>
        <w:t>MY FRIENDS</w:t>
      </w:r>
    </w:p>
    <w:p w:rsidR="00441FE2" w:rsidRPr="00441FE2" w:rsidRDefault="00441FE2" w:rsidP="00441FE2">
      <w:pPr>
        <w:pStyle w:val="BodyText"/>
        <w:jc w:val="center"/>
        <w:rPr>
          <w:b/>
          <w:sz w:val="48"/>
          <w:szCs w:val="48"/>
        </w:rPr>
      </w:pPr>
    </w:p>
    <w:p w:rsidR="00441FE2" w:rsidRPr="00441FE2" w:rsidRDefault="00441FE2" w:rsidP="00441FE2">
      <w:pPr>
        <w:pStyle w:val="BodyText"/>
        <w:jc w:val="center"/>
        <w:rPr>
          <w:b/>
          <w:sz w:val="48"/>
          <w:szCs w:val="48"/>
        </w:rPr>
      </w:pPr>
      <w:r w:rsidRPr="00441FE2">
        <w:rPr>
          <w:b/>
          <w:sz w:val="48"/>
          <w:szCs w:val="48"/>
        </w:rPr>
        <w:t>With Love &amp; Respect</w:t>
      </w:r>
    </w:p>
    <w:p w:rsidR="00441FE2" w:rsidRP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BodyText"/>
        <w:jc w:val="center"/>
        <w:rPr>
          <w:b/>
          <w:sz w:val="48"/>
          <w:szCs w:val="48"/>
        </w:rPr>
      </w:pPr>
    </w:p>
    <w:p w:rsidR="00441FE2" w:rsidRDefault="00441FE2" w:rsidP="00441FE2">
      <w:pPr>
        <w:pStyle w:val="NoSpacing"/>
        <w:spacing w:line="360" w:lineRule="auto"/>
        <w:rPr>
          <w:rFonts w:ascii="Times New Roman" w:eastAsia="Times New Roman" w:hAnsi="Times New Roman" w:cs="Times New Roman"/>
          <w:b/>
          <w:sz w:val="48"/>
          <w:szCs w:val="48"/>
          <w:lang w:bidi="en-US"/>
        </w:rPr>
      </w:pPr>
    </w:p>
    <w:p w:rsidR="00441FE2" w:rsidRPr="00DB537F" w:rsidRDefault="00441FE2" w:rsidP="00441FE2">
      <w:pPr>
        <w:pStyle w:val="NoSpacing"/>
        <w:spacing w:line="360" w:lineRule="auto"/>
        <w:jc w:val="center"/>
        <w:rPr>
          <w:rFonts w:ascii="Times New Roman" w:hAnsi="Times New Roman" w:cs="Times New Roman"/>
          <w:b/>
          <w:sz w:val="32"/>
          <w:szCs w:val="32"/>
          <w:u w:val="single"/>
        </w:rPr>
      </w:pPr>
      <w:r>
        <w:rPr>
          <w:rFonts w:ascii="Times New Roman" w:hAnsi="Times New Roman" w:cs="Times New Roman"/>
          <w:b/>
          <w:sz w:val="32"/>
          <w:szCs w:val="32"/>
          <w:u w:val="single"/>
        </w:rPr>
        <w:lastRenderedPageBreak/>
        <w:t>ACKNOWLEDGEMENT</w:t>
      </w:r>
    </w:p>
    <w:p w:rsidR="00441FE2" w:rsidRPr="000F72BF" w:rsidRDefault="00441FE2" w:rsidP="00441FE2">
      <w:pPr>
        <w:pStyle w:val="NoSpacing"/>
        <w:spacing w:line="360" w:lineRule="auto"/>
        <w:jc w:val="both"/>
        <w:rPr>
          <w:rFonts w:ascii="Times New Roman" w:hAnsi="Times New Roman" w:cs="Times New Roman"/>
          <w:sz w:val="24"/>
          <w:szCs w:val="24"/>
        </w:rPr>
      </w:pPr>
    </w:p>
    <w:p w:rsidR="00441FE2" w:rsidRPr="000F72BF" w:rsidRDefault="00441FE2" w:rsidP="00441FE2">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 express our sincere gratitude and indebtednes</w:t>
      </w:r>
      <w:r>
        <w:rPr>
          <w:rFonts w:ascii="Times New Roman" w:hAnsi="Times New Roman" w:cs="Times New Roman"/>
          <w:sz w:val="24"/>
          <w:szCs w:val="24"/>
        </w:rPr>
        <w:t xml:space="preserve">s to the thesis supervisor </w:t>
      </w:r>
      <w:r w:rsidRPr="00E57BDB">
        <w:rPr>
          <w:rFonts w:ascii="Times New Roman" w:hAnsi="Times New Roman" w:cs="Times New Roman"/>
          <w:b/>
          <w:sz w:val="24"/>
          <w:szCs w:val="24"/>
        </w:rPr>
        <w:t xml:space="preserve">Professor Dr. M. </w:t>
      </w:r>
      <w:proofErr w:type="spellStart"/>
      <w:r w:rsidRPr="00E57BDB">
        <w:rPr>
          <w:rFonts w:ascii="Times New Roman" w:hAnsi="Times New Roman" w:cs="Times New Roman"/>
          <w:b/>
          <w:sz w:val="24"/>
          <w:szCs w:val="24"/>
        </w:rPr>
        <w:t>Shamsul</w:t>
      </w:r>
      <w:proofErr w:type="spellEnd"/>
      <w:r w:rsidRPr="00E57BDB">
        <w:rPr>
          <w:rFonts w:ascii="Times New Roman" w:hAnsi="Times New Roman" w:cs="Times New Roman"/>
          <w:b/>
          <w:sz w:val="24"/>
          <w:szCs w:val="24"/>
        </w:rPr>
        <w:t xml:space="preserve"> </w:t>
      </w:r>
      <w:proofErr w:type="spellStart"/>
      <w:r w:rsidRPr="00E57BDB">
        <w:rPr>
          <w:rFonts w:ascii="Times New Roman" w:hAnsi="Times New Roman" w:cs="Times New Roman"/>
          <w:b/>
          <w:sz w:val="24"/>
          <w:szCs w:val="24"/>
        </w:rPr>
        <w:t>Alam</w:t>
      </w:r>
      <w:proofErr w:type="spellEnd"/>
      <w:r w:rsidRPr="000F72BF">
        <w:rPr>
          <w:rFonts w:ascii="Times New Roman" w:hAnsi="Times New Roman" w:cs="Times New Roman"/>
          <w:sz w:val="24"/>
          <w:szCs w:val="24"/>
        </w:rPr>
        <w:t>, Department of Electrical and Electronic Engineering, Daffodi</w:t>
      </w:r>
      <w:r>
        <w:rPr>
          <w:rFonts w:ascii="Times New Roman" w:hAnsi="Times New Roman" w:cs="Times New Roman"/>
          <w:sz w:val="24"/>
          <w:szCs w:val="24"/>
        </w:rPr>
        <w:t>l International University, Deep knowledge &amp; keen interest of my supervisor in the field of geothermal energy and its prospect in Bangladesh me to carry out this Thesis. F</w:t>
      </w:r>
      <w:r w:rsidRPr="000F72BF">
        <w:rPr>
          <w:rFonts w:ascii="Times New Roman" w:hAnsi="Times New Roman" w:cs="Times New Roman"/>
          <w:sz w:val="24"/>
          <w:szCs w:val="24"/>
        </w:rPr>
        <w:t>or his cordial encouragement, guidance and valuable sug</w:t>
      </w:r>
      <w:r>
        <w:rPr>
          <w:rFonts w:ascii="Times New Roman" w:hAnsi="Times New Roman" w:cs="Times New Roman"/>
          <w:sz w:val="24"/>
          <w:szCs w:val="24"/>
        </w:rPr>
        <w:t>gestions at all stages of this T</w:t>
      </w:r>
      <w:r w:rsidRPr="000F72BF">
        <w:rPr>
          <w:rFonts w:ascii="Times New Roman" w:hAnsi="Times New Roman" w:cs="Times New Roman"/>
          <w:sz w:val="24"/>
          <w:szCs w:val="24"/>
        </w:rPr>
        <w:t>hesis work</w:t>
      </w:r>
      <w:r>
        <w:rPr>
          <w:rFonts w:ascii="Times New Roman" w:hAnsi="Times New Roman" w:cs="Times New Roman"/>
          <w:sz w:val="24"/>
          <w:szCs w:val="24"/>
        </w:rPr>
        <w:t xml:space="preserve"> have made it possible to complete this Thesis</w:t>
      </w:r>
      <w:r w:rsidRPr="000F72BF">
        <w:rPr>
          <w:rFonts w:ascii="Times New Roman" w:hAnsi="Times New Roman" w:cs="Times New Roman"/>
          <w:sz w:val="24"/>
          <w:szCs w:val="24"/>
        </w:rPr>
        <w:t xml:space="preserve">. </w:t>
      </w:r>
    </w:p>
    <w:p w:rsidR="00441FE2" w:rsidRPr="000F72BF" w:rsidRDefault="00441FE2" w:rsidP="00441FE2">
      <w:pPr>
        <w:pStyle w:val="NoSpacing"/>
        <w:spacing w:line="360" w:lineRule="auto"/>
        <w:jc w:val="both"/>
        <w:rPr>
          <w:rFonts w:ascii="Times New Roman" w:hAnsi="Times New Roman" w:cs="Times New Roman"/>
          <w:sz w:val="24"/>
          <w:szCs w:val="24"/>
        </w:rPr>
      </w:pPr>
    </w:p>
    <w:p w:rsidR="00441FE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would also like to thank </w:t>
      </w:r>
      <w:r w:rsidRPr="00460B69">
        <w:rPr>
          <w:rFonts w:ascii="Times New Roman" w:hAnsi="Times New Roman" w:cs="Times New Roman"/>
          <w:b/>
          <w:sz w:val="24"/>
          <w:szCs w:val="24"/>
        </w:rPr>
        <w:t xml:space="preserve">Professor Dr. Md. </w:t>
      </w:r>
      <w:proofErr w:type="spellStart"/>
      <w:r w:rsidRPr="00460B69">
        <w:rPr>
          <w:rFonts w:ascii="Times New Roman" w:hAnsi="Times New Roman" w:cs="Times New Roman"/>
          <w:b/>
          <w:sz w:val="24"/>
          <w:szCs w:val="24"/>
        </w:rPr>
        <w:t>Shahid</w:t>
      </w:r>
      <w:proofErr w:type="spellEnd"/>
      <w:r w:rsidRPr="00460B69">
        <w:rPr>
          <w:rFonts w:ascii="Times New Roman" w:hAnsi="Times New Roman" w:cs="Times New Roman"/>
          <w:b/>
          <w:sz w:val="24"/>
          <w:szCs w:val="24"/>
        </w:rPr>
        <w:t xml:space="preserve"> </w:t>
      </w:r>
      <w:proofErr w:type="spellStart"/>
      <w:r w:rsidRPr="00460B69">
        <w:rPr>
          <w:rFonts w:ascii="Times New Roman" w:hAnsi="Times New Roman" w:cs="Times New Roman"/>
          <w:b/>
          <w:sz w:val="24"/>
          <w:szCs w:val="24"/>
        </w:rPr>
        <w:t>Ullah</w:t>
      </w:r>
      <w:proofErr w:type="spellEnd"/>
      <w:r w:rsidRPr="00460B69">
        <w:rPr>
          <w:rFonts w:ascii="Times New Roman" w:hAnsi="Times New Roman" w:cs="Times New Roman"/>
          <w:b/>
          <w:sz w:val="24"/>
          <w:szCs w:val="24"/>
        </w:rPr>
        <w:t>,</w:t>
      </w:r>
      <w:r w:rsidRPr="000F72BF">
        <w:rPr>
          <w:rFonts w:ascii="Times New Roman" w:hAnsi="Times New Roman" w:cs="Times New Roman"/>
          <w:sz w:val="24"/>
          <w:szCs w:val="24"/>
        </w:rPr>
        <w:t xml:space="preserve"> Head of the Department of Electrical and Electronic Engineering, Daffodil International University (DIU), Dhaka, Bangladesh and </w:t>
      </w:r>
      <w:r w:rsidRPr="00460B69">
        <w:rPr>
          <w:rFonts w:ascii="Times New Roman" w:hAnsi="Times New Roman" w:cs="Times New Roman"/>
          <w:b/>
          <w:sz w:val="24"/>
          <w:szCs w:val="24"/>
        </w:rPr>
        <w:t xml:space="preserve">Md. </w:t>
      </w:r>
      <w:proofErr w:type="spellStart"/>
      <w:r w:rsidRPr="00460B69">
        <w:rPr>
          <w:rFonts w:ascii="Times New Roman" w:hAnsi="Times New Roman" w:cs="Times New Roman"/>
          <w:b/>
          <w:sz w:val="24"/>
          <w:szCs w:val="24"/>
        </w:rPr>
        <w:t>Ashraful</w:t>
      </w:r>
      <w:proofErr w:type="spellEnd"/>
      <w:r w:rsidRPr="00460B69">
        <w:rPr>
          <w:rFonts w:ascii="Times New Roman" w:hAnsi="Times New Roman" w:cs="Times New Roman"/>
          <w:b/>
          <w:sz w:val="24"/>
          <w:szCs w:val="24"/>
        </w:rPr>
        <w:t xml:space="preserve"> </w:t>
      </w:r>
      <w:proofErr w:type="spellStart"/>
      <w:r w:rsidRPr="00460B69">
        <w:rPr>
          <w:rFonts w:ascii="Times New Roman" w:hAnsi="Times New Roman" w:cs="Times New Roman"/>
          <w:b/>
          <w:sz w:val="24"/>
          <w:szCs w:val="24"/>
        </w:rPr>
        <w:t>Haque</w:t>
      </w:r>
      <w:proofErr w:type="spellEnd"/>
      <w:r w:rsidRPr="00460B69">
        <w:rPr>
          <w:rFonts w:ascii="Times New Roman" w:hAnsi="Times New Roman" w:cs="Times New Roman"/>
          <w:b/>
          <w:sz w:val="24"/>
          <w:szCs w:val="24"/>
        </w:rPr>
        <w:t>,</w:t>
      </w:r>
      <w:r w:rsidRPr="000F72BF">
        <w:rPr>
          <w:rFonts w:ascii="Times New Roman" w:hAnsi="Times New Roman" w:cs="Times New Roman"/>
          <w:sz w:val="24"/>
          <w:szCs w:val="24"/>
        </w:rPr>
        <w:t xml:space="preserve"> Senior Lecturer, Department of Electrical and Electronic Engineering, Daffodil International University (DIU), Dhaka, Bangladesh, for their important guidance and suggestions in our work. </w:t>
      </w:r>
    </w:p>
    <w:p w:rsidR="00441FE2" w:rsidRPr="000F72BF" w:rsidRDefault="00441FE2" w:rsidP="00441FE2">
      <w:pPr>
        <w:pStyle w:val="NoSpacing"/>
        <w:spacing w:line="360" w:lineRule="auto"/>
        <w:jc w:val="both"/>
        <w:rPr>
          <w:rFonts w:ascii="Times New Roman" w:hAnsi="Times New Roman" w:cs="Times New Roman"/>
          <w:sz w:val="24"/>
          <w:szCs w:val="24"/>
        </w:rPr>
      </w:pPr>
    </w:p>
    <w:p w:rsidR="00441FE2" w:rsidRPr="000F72BF"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I express my thankfulness to my other faculty members and the staff</w:t>
      </w:r>
      <w:r w:rsidRPr="000F72BF">
        <w:rPr>
          <w:rFonts w:ascii="Times New Roman" w:hAnsi="Times New Roman" w:cs="Times New Roman"/>
          <w:sz w:val="24"/>
          <w:szCs w:val="24"/>
        </w:rPr>
        <w:t xml:space="preserve"> of the Department of Electrical and Electronic Engineering. </w:t>
      </w:r>
    </w:p>
    <w:p w:rsidR="00441FE2" w:rsidRPr="000F72BF" w:rsidRDefault="00441FE2" w:rsidP="00441FE2">
      <w:pPr>
        <w:pStyle w:val="NoSpacing"/>
        <w:spacing w:line="360" w:lineRule="auto"/>
        <w:jc w:val="both"/>
        <w:rPr>
          <w:rFonts w:ascii="Times New Roman" w:hAnsi="Times New Roman" w:cs="Times New Roman"/>
          <w:sz w:val="24"/>
          <w:szCs w:val="24"/>
        </w:rPr>
      </w:pPr>
    </w:p>
    <w:p w:rsidR="00441FE2" w:rsidRPr="000F72BF"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Finally, I would like to thank all of my</w:t>
      </w:r>
      <w:r w:rsidRPr="000F72BF">
        <w:rPr>
          <w:rFonts w:ascii="Times New Roman" w:hAnsi="Times New Roman" w:cs="Times New Roman"/>
          <w:sz w:val="24"/>
          <w:szCs w:val="24"/>
        </w:rPr>
        <w:t xml:space="preserve"> friends and well-wishers who were involved directly or indirectly in successful completion of the present work.</w:t>
      </w: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spacing w:line="360" w:lineRule="auto"/>
        <w:rPr>
          <w:rFonts w:ascii="Times New Roman" w:hAnsi="Times New Roman" w:cs="Times New Roman"/>
          <w:sz w:val="24"/>
          <w:szCs w:val="24"/>
        </w:rPr>
      </w:pPr>
    </w:p>
    <w:p w:rsidR="00441FE2" w:rsidRDefault="00441FE2" w:rsidP="00441FE2">
      <w:pPr>
        <w:pStyle w:val="NoSpacing"/>
        <w:spacing w:line="360" w:lineRule="auto"/>
        <w:jc w:val="center"/>
        <w:rPr>
          <w:rFonts w:ascii="Times New Roman" w:hAnsi="Times New Roman" w:cs="Times New Roman"/>
          <w:b/>
          <w:sz w:val="32"/>
          <w:szCs w:val="32"/>
          <w:u w:val="single"/>
        </w:rPr>
      </w:pPr>
      <w:r w:rsidRPr="00E874FB">
        <w:rPr>
          <w:rFonts w:ascii="Times New Roman" w:hAnsi="Times New Roman" w:cs="Times New Roman"/>
          <w:b/>
          <w:sz w:val="32"/>
          <w:szCs w:val="32"/>
          <w:u w:val="single"/>
        </w:rPr>
        <w:lastRenderedPageBreak/>
        <w:t>ABSTRACTS</w:t>
      </w:r>
    </w:p>
    <w:p w:rsidR="00441FE2" w:rsidRPr="00E874FB" w:rsidRDefault="00441FE2" w:rsidP="00441FE2">
      <w:pPr>
        <w:pStyle w:val="NoSpacing"/>
        <w:spacing w:line="360" w:lineRule="auto"/>
        <w:jc w:val="center"/>
        <w:rPr>
          <w:rFonts w:ascii="Times New Roman" w:hAnsi="Times New Roman" w:cs="Times New Roman"/>
          <w:b/>
          <w:sz w:val="32"/>
          <w:szCs w:val="32"/>
          <w:u w:val="single"/>
        </w:rPr>
      </w:pPr>
    </w:p>
    <w:p w:rsidR="00441FE2" w:rsidRDefault="00441FE2" w:rsidP="00441FE2">
      <w:pPr>
        <w:spacing w:line="360" w:lineRule="auto"/>
        <w:jc w:val="both"/>
        <w:rPr>
          <w:sz w:val="24"/>
          <w:szCs w:val="24"/>
        </w:rPr>
      </w:pPr>
      <w:r>
        <w:rPr>
          <w:sz w:val="24"/>
          <w:szCs w:val="24"/>
        </w:rPr>
        <w:t>This Thesis is on “G</w:t>
      </w:r>
      <w:r w:rsidRPr="009A1628">
        <w:rPr>
          <w:sz w:val="24"/>
          <w:szCs w:val="24"/>
        </w:rPr>
        <w:t xml:space="preserve">eothermal energy and the prospect of </w:t>
      </w:r>
      <w:r>
        <w:rPr>
          <w:sz w:val="24"/>
          <w:szCs w:val="24"/>
        </w:rPr>
        <w:t>Bangladesh</w:t>
      </w:r>
      <w:r w:rsidRPr="009A1628">
        <w:rPr>
          <w:sz w:val="24"/>
          <w:szCs w:val="24"/>
        </w:rPr>
        <w:t>”</w:t>
      </w:r>
      <w:r>
        <w:rPr>
          <w:sz w:val="24"/>
          <w:szCs w:val="24"/>
        </w:rPr>
        <w:t xml:space="preserve"> Electricity power is essential we </w:t>
      </w:r>
      <w:r w:rsidRPr="009A1628">
        <w:rPr>
          <w:sz w:val="24"/>
          <w:szCs w:val="24"/>
        </w:rPr>
        <w:t>cannot think our modern life without electricity.</w:t>
      </w:r>
      <w:r>
        <w:rPr>
          <w:sz w:val="24"/>
          <w:szCs w:val="24"/>
        </w:rPr>
        <w:t xml:space="preserve"> </w:t>
      </w:r>
      <w:r w:rsidRPr="009A1628">
        <w:rPr>
          <w:sz w:val="24"/>
          <w:szCs w:val="24"/>
        </w:rPr>
        <w:t>In this country there is a large gap between electricity generation and demand.</w:t>
      </w:r>
      <w:r>
        <w:rPr>
          <w:sz w:val="24"/>
          <w:szCs w:val="24"/>
        </w:rPr>
        <w:t xml:space="preserve"> </w:t>
      </w:r>
      <w:r w:rsidRPr="009A1628">
        <w:rPr>
          <w:sz w:val="24"/>
          <w:szCs w:val="24"/>
        </w:rPr>
        <w:t>In this res</w:t>
      </w:r>
      <w:r>
        <w:rPr>
          <w:sz w:val="24"/>
          <w:szCs w:val="24"/>
        </w:rPr>
        <w:t xml:space="preserve">earch various sources of power such as gas </w:t>
      </w:r>
      <w:r w:rsidRPr="009A1628">
        <w:rPr>
          <w:sz w:val="24"/>
          <w:szCs w:val="24"/>
        </w:rPr>
        <w:t>coal,</w:t>
      </w:r>
      <w:r>
        <w:rPr>
          <w:sz w:val="24"/>
          <w:szCs w:val="24"/>
        </w:rPr>
        <w:t xml:space="preserve"> </w:t>
      </w:r>
      <w:r w:rsidRPr="009A1628">
        <w:rPr>
          <w:sz w:val="24"/>
          <w:szCs w:val="24"/>
        </w:rPr>
        <w:t>wind,</w:t>
      </w:r>
      <w:r>
        <w:rPr>
          <w:sz w:val="24"/>
          <w:szCs w:val="24"/>
        </w:rPr>
        <w:t xml:space="preserve"> </w:t>
      </w:r>
      <w:r w:rsidRPr="009A1628">
        <w:rPr>
          <w:sz w:val="24"/>
          <w:szCs w:val="24"/>
        </w:rPr>
        <w:t>solar,</w:t>
      </w:r>
      <w:r>
        <w:rPr>
          <w:sz w:val="24"/>
          <w:szCs w:val="24"/>
        </w:rPr>
        <w:t xml:space="preserve"> </w:t>
      </w:r>
      <w:r w:rsidRPr="009A1628">
        <w:rPr>
          <w:sz w:val="24"/>
          <w:szCs w:val="24"/>
        </w:rPr>
        <w:t>hydro,</w:t>
      </w:r>
      <w:r>
        <w:rPr>
          <w:sz w:val="24"/>
          <w:szCs w:val="24"/>
        </w:rPr>
        <w:t xml:space="preserve"> </w:t>
      </w:r>
      <w:r w:rsidRPr="009A1628">
        <w:rPr>
          <w:sz w:val="24"/>
          <w:szCs w:val="24"/>
        </w:rPr>
        <w:t>biomass etc. are studied with necessary statistical data. A comprehensive study has been done on existing power plants. Ma</w:t>
      </w:r>
      <w:r>
        <w:rPr>
          <w:sz w:val="24"/>
          <w:szCs w:val="24"/>
        </w:rPr>
        <w:t>inly power generation capacity used fuels</w:t>
      </w:r>
      <w:r w:rsidRPr="009A1628">
        <w:rPr>
          <w:sz w:val="24"/>
          <w:szCs w:val="24"/>
        </w:rPr>
        <w:t>,</w:t>
      </w:r>
      <w:r>
        <w:rPr>
          <w:sz w:val="24"/>
          <w:szCs w:val="24"/>
        </w:rPr>
        <w:t xml:space="preserve"> </w:t>
      </w:r>
      <w:r w:rsidRPr="009A1628">
        <w:rPr>
          <w:sz w:val="24"/>
          <w:szCs w:val="24"/>
        </w:rPr>
        <w:t>present status of generat</w:t>
      </w:r>
      <w:r>
        <w:rPr>
          <w:sz w:val="24"/>
          <w:szCs w:val="24"/>
        </w:rPr>
        <w:t>ion has been considered on gas, coal</w:t>
      </w:r>
      <w:r w:rsidRPr="009A1628">
        <w:rPr>
          <w:sz w:val="24"/>
          <w:szCs w:val="24"/>
        </w:rPr>
        <w:t>,</w:t>
      </w:r>
      <w:r>
        <w:rPr>
          <w:sz w:val="24"/>
          <w:szCs w:val="24"/>
        </w:rPr>
        <w:t xml:space="preserve"> </w:t>
      </w:r>
      <w:r w:rsidRPr="009A1628">
        <w:rPr>
          <w:sz w:val="24"/>
          <w:szCs w:val="24"/>
        </w:rPr>
        <w:t>oil, based power plant.</w:t>
      </w:r>
      <w:r>
        <w:rPr>
          <w:sz w:val="24"/>
          <w:szCs w:val="24"/>
        </w:rPr>
        <w:t xml:space="preserve"> </w:t>
      </w:r>
      <w:r w:rsidRPr="009A1628">
        <w:rPr>
          <w:sz w:val="24"/>
          <w:szCs w:val="24"/>
        </w:rPr>
        <w:t xml:space="preserve">Technical features of </w:t>
      </w:r>
      <w:r>
        <w:rPr>
          <w:sz w:val="24"/>
          <w:szCs w:val="24"/>
        </w:rPr>
        <w:t>geothermal</w:t>
      </w:r>
      <w:r w:rsidRPr="009A1628">
        <w:rPr>
          <w:sz w:val="24"/>
          <w:szCs w:val="24"/>
        </w:rPr>
        <w:t xml:space="preserve"> </w:t>
      </w:r>
      <w:r>
        <w:rPr>
          <w:sz w:val="24"/>
          <w:szCs w:val="24"/>
        </w:rPr>
        <w:t>power plant along with security, threats</w:t>
      </w:r>
      <w:r w:rsidRPr="009A1628">
        <w:rPr>
          <w:sz w:val="24"/>
          <w:szCs w:val="24"/>
        </w:rPr>
        <w:t xml:space="preserve">, radiation effects </w:t>
      </w:r>
      <w:r>
        <w:rPr>
          <w:sz w:val="24"/>
          <w:szCs w:val="24"/>
        </w:rPr>
        <w:t>etc. have been discussed. Feasibilities of geothermal</w:t>
      </w:r>
      <w:r w:rsidRPr="009A1628">
        <w:rPr>
          <w:sz w:val="24"/>
          <w:szCs w:val="24"/>
        </w:rPr>
        <w:t xml:space="preserve"> power plant in Bangladesh al</w:t>
      </w:r>
      <w:r>
        <w:rPr>
          <w:sz w:val="24"/>
          <w:szCs w:val="24"/>
        </w:rPr>
        <w:t xml:space="preserve">so studied by comparing the </w:t>
      </w:r>
      <w:r w:rsidRPr="009A1628">
        <w:rPr>
          <w:sz w:val="24"/>
          <w:szCs w:val="24"/>
        </w:rPr>
        <w:t>power production in different plants.</w:t>
      </w:r>
      <w:r>
        <w:rPr>
          <w:sz w:val="24"/>
          <w:szCs w:val="24"/>
        </w:rPr>
        <w:t xml:space="preserve"> In this research paper I</w:t>
      </w:r>
      <w:r w:rsidRPr="009A1628">
        <w:rPr>
          <w:sz w:val="24"/>
          <w:szCs w:val="24"/>
        </w:rPr>
        <w:t xml:space="preserve"> discuss about different scenar</w:t>
      </w:r>
      <w:r>
        <w:rPr>
          <w:sz w:val="24"/>
          <w:szCs w:val="24"/>
        </w:rPr>
        <w:t>io of Bangladesh and the demand, capacity generation</w:t>
      </w:r>
      <w:r w:rsidRPr="009A1628">
        <w:rPr>
          <w:sz w:val="24"/>
          <w:szCs w:val="24"/>
        </w:rPr>
        <w:t>, of different power plants.</w:t>
      </w:r>
      <w:r>
        <w:rPr>
          <w:sz w:val="24"/>
          <w:szCs w:val="24"/>
        </w:rPr>
        <w:t xml:space="preserve"> Geothermal power plant can be one of the important sources</w:t>
      </w:r>
      <w:r w:rsidRPr="009A1628">
        <w:rPr>
          <w:sz w:val="24"/>
          <w:szCs w:val="24"/>
        </w:rPr>
        <w:t xml:space="preserve"> of our power generation.</w:t>
      </w:r>
      <w:r>
        <w:rPr>
          <w:sz w:val="24"/>
          <w:szCs w:val="24"/>
        </w:rPr>
        <w:t xml:space="preserve"> Geothermal</w:t>
      </w:r>
      <w:r w:rsidRPr="009A1628">
        <w:rPr>
          <w:sz w:val="24"/>
          <w:szCs w:val="24"/>
        </w:rPr>
        <w:t xml:space="preserve"> </w:t>
      </w:r>
      <w:r>
        <w:rPr>
          <w:sz w:val="24"/>
          <w:szCs w:val="24"/>
        </w:rPr>
        <w:t>power plant</w:t>
      </w:r>
      <w:r w:rsidRPr="009A1628">
        <w:rPr>
          <w:sz w:val="24"/>
          <w:szCs w:val="24"/>
        </w:rPr>
        <w:t xml:space="preserve"> can fulfill the demand of electricity. Many accidents also occur in </w:t>
      </w:r>
      <w:r>
        <w:rPr>
          <w:sz w:val="24"/>
          <w:szCs w:val="24"/>
        </w:rPr>
        <w:t>geothermal</w:t>
      </w:r>
      <w:r w:rsidRPr="009A1628">
        <w:rPr>
          <w:sz w:val="24"/>
          <w:szCs w:val="24"/>
        </w:rPr>
        <w:t xml:space="preserve"> power plants,</w:t>
      </w:r>
      <w:r>
        <w:rPr>
          <w:sz w:val="24"/>
          <w:szCs w:val="24"/>
        </w:rPr>
        <w:t xml:space="preserve"> </w:t>
      </w:r>
      <w:r w:rsidRPr="009A1628">
        <w:rPr>
          <w:sz w:val="24"/>
          <w:szCs w:val="24"/>
        </w:rPr>
        <w:t xml:space="preserve">so it is very important to maintain safety and security.  </w:t>
      </w:r>
    </w:p>
    <w:p w:rsidR="00441FE2" w:rsidRPr="009A1628" w:rsidRDefault="00441FE2" w:rsidP="00441FE2">
      <w:pPr>
        <w:spacing w:line="360" w:lineRule="auto"/>
        <w:jc w:val="both"/>
        <w:rPr>
          <w:sz w:val="24"/>
          <w:szCs w:val="24"/>
        </w:rPr>
      </w:pPr>
    </w:p>
    <w:p w:rsidR="00441FE2" w:rsidRDefault="00441FE2" w:rsidP="00441FE2">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Bangladesh is a developing country and she has to meet the huge energy demand for her massive population giving only 63% of total population the access to electricity. Due to her limited non-renewable energy resources like coal, oil, and others, she needs to face the challenge looking forward to the scope for the renewable energy resources where geothermal energy can be a good choice. It has the potential to run long term and can provide base-load energy, at the same time it helps to reduce the greenhouse gas emissions. It is found almost everywhere on earth. The resources of geothermal energy range from shallow ground to hot water or hot rock, which can be found few kilometers below the surface and even deeper to magma where the temperature is extremely high. Since its discovery from the ancient times, many technologies have been developed to understand or use geothermal energy properly. In Bangladesh, by using low-temperature system with Organic </w:t>
      </w:r>
      <w:proofErr w:type="spellStart"/>
      <w:r w:rsidRPr="000F72BF">
        <w:rPr>
          <w:rFonts w:ascii="Times New Roman" w:hAnsi="Times New Roman" w:cs="Times New Roman"/>
          <w:sz w:val="24"/>
          <w:szCs w:val="24"/>
        </w:rPr>
        <w:t>Rankine</w:t>
      </w:r>
      <w:proofErr w:type="spellEnd"/>
      <w:r w:rsidRPr="000F72BF">
        <w:rPr>
          <w:rFonts w:ascii="Times New Roman" w:hAnsi="Times New Roman" w:cs="Times New Roman"/>
          <w:sz w:val="24"/>
          <w:szCs w:val="24"/>
        </w:rPr>
        <w:t xml:space="preserve"> Cycle method can be possible to generate electricity with a sufficient efficiency for a long term.</w:t>
      </w: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pStyle w:val="NoSpacing"/>
        <w:rPr>
          <w:rFonts w:ascii="Times New Roman" w:eastAsia="Times New Roman" w:hAnsi="Times New Roman" w:cs="Times New Roman"/>
          <w:lang w:bidi="en-US"/>
        </w:rPr>
      </w:pPr>
    </w:p>
    <w:p w:rsidR="00441FE2" w:rsidRPr="00460B69" w:rsidRDefault="00441FE2" w:rsidP="00441FE2">
      <w:pPr>
        <w:pStyle w:val="NoSpacing"/>
        <w:jc w:val="center"/>
        <w:rPr>
          <w:rFonts w:ascii="Times New Roman" w:hAnsi="Times New Roman" w:cs="Times New Roman"/>
          <w:b/>
          <w:sz w:val="32"/>
          <w:szCs w:val="32"/>
          <w:u w:val="single"/>
        </w:rPr>
      </w:pPr>
      <w:r w:rsidRPr="00460B69">
        <w:rPr>
          <w:rFonts w:ascii="Times New Roman" w:hAnsi="Times New Roman" w:cs="Times New Roman"/>
          <w:b/>
          <w:sz w:val="32"/>
          <w:szCs w:val="32"/>
          <w:u w:val="single"/>
        </w:rPr>
        <w:lastRenderedPageBreak/>
        <w:t>LIST OF FIGURES</w:t>
      </w: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tbl>
      <w:tblPr>
        <w:tblW w:w="1023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13"/>
        <w:gridCol w:w="717"/>
      </w:tblGrid>
      <w:tr w:rsidR="00441FE2" w:rsidRPr="00F34DE6" w:rsidTr="00441FE2">
        <w:trPr>
          <w:trHeight w:val="385"/>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1.1: Earth's Temperatures Depth In Kilometers</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r>
      <w:tr w:rsidR="00441FE2" w:rsidRPr="00F34DE6" w:rsidTr="00441FE2">
        <w:trPr>
          <w:trHeight w:val="249"/>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1.2: Earth's Surface Lays The Earth-Core Depth In Kilometers</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r>
      <w:tr w:rsidR="00441FE2" w:rsidRPr="00F34DE6" w:rsidTr="00441FE2">
        <w:trPr>
          <w:trHeight w:val="249"/>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1.3: Earth's Layers</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r>
      <w:tr w:rsidR="00441FE2" w:rsidRPr="00F34DE6" w:rsidTr="00441FE2">
        <w:trPr>
          <w:trHeight w:val="317"/>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2.1: Ideal Hot Dry Production Scheme</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14</w:t>
            </w:r>
          </w:p>
        </w:tc>
      </w:tr>
      <w:tr w:rsidR="00441FE2" w:rsidRPr="00F34DE6" w:rsidTr="00441FE2">
        <w:trPr>
          <w:trHeight w:val="226"/>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3.1: Tectonic Framework Of Bangladesh With Fold Axes</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17</w:t>
            </w:r>
          </w:p>
        </w:tc>
      </w:tr>
      <w:tr w:rsidR="00441FE2" w:rsidRPr="00F34DE6" w:rsidTr="00441FE2">
        <w:trPr>
          <w:trHeight w:val="272"/>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eastAsia="Times New Roman" w:hAnsi="Times New Roman" w:cs="Times New Roman"/>
                <w:noProof/>
                <w:sz w:val="24"/>
                <w:szCs w:val="24"/>
              </w:rPr>
              <w:t>Figure 3.2: Total Generation Capacity: 8315 MW</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19</w:t>
            </w:r>
          </w:p>
        </w:tc>
      </w:tr>
      <w:tr w:rsidR="00441FE2" w:rsidRPr="00F34DE6" w:rsidTr="00441FE2">
        <w:trPr>
          <w:trHeight w:val="393"/>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3.3: The Geothermal Gradient Of Bangladesh At 3 Km Depth</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21</w:t>
            </w:r>
          </w:p>
        </w:tc>
      </w:tr>
      <w:tr w:rsidR="00441FE2" w:rsidRPr="00F34DE6" w:rsidTr="00441FE2">
        <w:trPr>
          <w:trHeight w:val="402"/>
        </w:trPr>
        <w:tc>
          <w:tcPr>
            <w:tcW w:w="9513" w:type="dxa"/>
          </w:tcPr>
          <w:p w:rsidR="00441FE2" w:rsidRPr="00363542" w:rsidRDefault="00441FE2" w:rsidP="00441FE2">
            <w:pPr>
              <w:widowControl/>
              <w:autoSpaceDE/>
              <w:autoSpaceDN/>
              <w:jc w:val="both"/>
              <w:rPr>
                <w:sz w:val="24"/>
                <w:szCs w:val="24"/>
                <w:lang w:bidi="ar-SA"/>
              </w:rPr>
            </w:pPr>
            <w:r w:rsidRPr="00363542">
              <w:rPr>
                <w:sz w:val="24"/>
                <w:szCs w:val="24"/>
                <w:lang w:bidi="ar-SA"/>
              </w:rPr>
              <w:t>Figure 3.4: The High Geothermal Gradient Area And Tectonic Settings Of Bangladesh</w:t>
            </w:r>
          </w:p>
        </w:tc>
        <w:tc>
          <w:tcPr>
            <w:tcW w:w="717" w:type="dxa"/>
          </w:tcPr>
          <w:p w:rsidR="00441FE2" w:rsidRPr="00363542" w:rsidRDefault="00441FE2" w:rsidP="00441FE2">
            <w:pPr>
              <w:widowControl/>
              <w:autoSpaceDE/>
              <w:autoSpaceDN/>
              <w:jc w:val="both"/>
              <w:rPr>
                <w:sz w:val="24"/>
                <w:szCs w:val="24"/>
                <w:lang w:bidi="ar-SA"/>
              </w:rPr>
            </w:pPr>
            <w:r>
              <w:rPr>
                <w:sz w:val="24"/>
                <w:szCs w:val="24"/>
                <w:lang w:bidi="ar-SA"/>
              </w:rPr>
              <w:t>23</w:t>
            </w:r>
          </w:p>
        </w:tc>
      </w:tr>
      <w:tr w:rsidR="00441FE2" w:rsidRPr="00F34DE6" w:rsidTr="00441FE2">
        <w:trPr>
          <w:trHeight w:val="272"/>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5.1: Single Flash Power Plant</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35</w:t>
            </w:r>
          </w:p>
        </w:tc>
      </w:tr>
      <w:tr w:rsidR="00441FE2" w:rsidRPr="00F34DE6" w:rsidTr="00441FE2">
        <w:trPr>
          <w:trHeight w:val="359"/>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5.2: Double Flash Power Plant</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36</w:t>
            </w:r>
          </w:p>
        </w:tc>
      </w:tr>
      <w:tr w:rsidR="00441FE2" w:rsidRPr="00F34DE6" w:rsidTr="00441FE2">
        <w:trPr>
          <w:trHeight w:val="452"/>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5.3: Dry Steam Power Plant</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37</w:t>
            </w:r>
          </w:p>
        </w:tc>
      </w:tr>
      <w:tr w:rsidR="00441FE2" w:rsidRPr="00F34DE6" w:rsidTr="00441FE2">
        <w:trPr>
          <w:trHeight w:val="226"/>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5.4: Binary Cycle Power Plant</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38</w:t>
            </w:r>
          </w:p>
        </w:tc>
      </w:tr>
      <w:tr w:rsidR="00441FE2" w:rsidRPr="00F34DE6" w:rsidTr="00441FE2">
        <w:trPr>
          <w:trHeight w:val="340"/>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5.5: Combined Cycle Power Plant</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39</w:t>
            </w:r>
          </w:p>
        </w:tc>
      </w:tr>
      <w:tr w:rsidR="00441FE2" w:rsidRPr="00F34DE6" w:rsidTr="00441FE2">
        <w:trPr>
          <w:trHeight w:val="317"/>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5.6: Turbine &amp; Generator</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41</w:t>
            </w:r>
          </w:p>
        </w:tc>
      </w:tr>
      <w:tr w:rsidR="00441FE2" w:rsidRPr="00F34DE6" w:rsidTr="00441FE2">
        <w:trPr>
          <w:trHeight w:val="317"/>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Figure 5.7: U-Tube Heat Exchanger</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42</w:t>
            </w:r>
          </w:p>
        </w:tc>
      </w:tr>
      <w:tr w:rsidR="00441FE2" w:rsidRPr="00F34DE6" w:rsidTr="00441FE2">
        <w:trPr>
          <w:trHeight w:val="363"/>
        </w:trPr>
        <w:tc>
          <w:tcPr>
            <w:tcW w:w="9513"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Figure 6</w:t>
            </w:r>
            <w:r w:rsidRPr="00363542">
              <w:rPr>
                <w:rFonts w:ascii="Times New Roman" w:hAnsi="Times New Roman" w:cs="Times New Roman"/>
                <w:sz w:val="24"/>
                <w:szCs w:val="24"/>
              </w:rPr>
              <w:t xml:space="preserve">.1: ORC Unit From </w:t>
            </w:r>
            <w:proofErr w:type="spellStart"/>
            <w:r w:rsidRPr="00363542">
              <w:rPr>
                <w:rFonts w:ascii="Times New Roman" w:hAnsi="Times New Roman" w:cs="Times New Roman"/>
                <w:sz w:val="24"/>
                <w:szCs w:val="24"/>
              </w:rPr>
              <w:t>Turboden</w:t>
            </w:r>
            <w:proofErr w:type="spellEnd"/>
            <w:r w:rsidRPr="00363542">
              <w:rPr>
                <w:rFonts w:ascii="Times New Roman" w:hAnsi="Times New Roman" w:cs="Times New Roman"/>
                <w:sz w:val="24"/>
                <w:szCs w:val="24"/>
              </w:rPr>
              <w:t>, Brescia Italy</w:t>
            </w:r>
          </w:p>
        </w:tc>
        <w:tc>
          <w:tcPr>
            <w:tcW w:w="71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49</w:t>
            </w:r>
          </w:p>
        </w:tc>
      </w:tr>
    </w:tbl>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Pr="00460B69" w:rsidRDefault="00441FE2" w:rsidP="00441FE2">
      <w:pPr>
        <w:pStyle w:val="NoSpacing"/>
        <w:jc w:val="center"/>
        <w:rPr>
          <w:rFonts w:ascii="Times New Roman" w:hAnsi="Times New Roman" w:cs="Times New Roman"/>
          <w:b/>
          <w:sz w:val="32"/>
          <w:szCs w:val="32"/>
          <w:u w:val="single"/>
        </w:rPr>
      </w:pPr>
      <w:r w:rsidRPr="00460B69">
        <w:rPr>
          <w:rFonts w:ascii="Times New Roman" w:hAnsi="Times New Roman" w:cs="Times New Roman"/>
          <w:b/>
          <w:sz w:val="32"/>
          <w:szCs w:val="32"/>
          <w:u w:val="single"/>
        </w:rPr>
        <w:lastRenderedPageBreak/>
        <w:t>LIST OF TABLE</w:t>
      </w:r>
    </w:p>
    <w:p w:rsidR="00441FE2" w:rsidRDefault="00441FE2" w:rsidP="00441FE2">
      <w:pPr>
        <w:pStyle w:val="NoSpacing"/>
        <w:jc w:val="center"/>
        <w:rPr>
          <w:rFonts w:ascii="Times New Roman" w:hAnsi="Times New Roman" w:cs="Times New Roman"/>
          <w:b/>
          <w:sz w:val="32"/>
          <w:szCs w:val="32"/>
        </w:rPr>
      </w:pPr>
    </w:p>
    <w:p w:rsidR="00441FE2" w:rsidRPr="00FA75A3" w:rsidRDefault="00441FE2" w:rsidP="00441FE2">
      <w:pPr>
        <w:pStyle w:val="NoSpacing"/>
        <w:jc w:val="center"/>
        <w:rPr>
          <w:rFonts w:ascii="Times New Roman" w:hAnsi="Times New Roman" w:cs="Times New Roman"/>
          <w:b/>
          <w:sz w:val="32"/>
          <w:szCs w:val="32"/>
        </w:rPr>
      </w:pPr>
    </w:p>
    <w:tbl>
      <w:tblPr>
        <w:tblW w:w="1024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0"/>
        <w:gridCol w:w="807"/>
      </w:tblGrid>
      <w:tr w:rsidR="00441FE2" w:rsidRPr="00FA75A3" w:rsidTr="00441FE2">
        <w:trPr>
          <w:trHeight w:val="318"/>
        </w:trPr>
        <w:tc>
          <w:tcPr>
            <w:tcW w:w="9440" w:type="dxa"/>
          </w:tcPr>
          <w:p w:rsidR="00441FE2" w:rsidRPr="00363542" w:rsidRDefault="00441FE2" w:rsidP="00441FE2">
            <w:pPr>
              <w:pStyle w:val="NoSpacing"/>
              <w:spacing w:line="360" w:lineRule="auto"/>
              <w:rPr>
                <w:rFonts w:ascii="Times New Roman" w:hAnsi="Times New Roman" w:cs="Times New Roman"/>
                <w:sz w:val="24"/>
                <w:szCs w:val="24"/>
              </w:rPr>
            </w:pPr>
            <w:r w:rsidRPr="00363542">
              <w:rPr>
                <w:rFonts w:ascii="Times New Roman" w:hAnsi="Times New Roman" w:cs="Times New Roman"/>
                <w:sz w:val="24"/>
                <w:szCs w:val="24"/>
              </w:rPr>
              <w:t xml:space="preserve">Table 2.1:  HDR projects worldwide  </w:t>
            </w:r>
          </w:p>
        </w:tc>
        <w:tc>
          <w:tcPr>
            <w:tcW w:w="807" w:type="dxa"/>
          </w:tcPr>
          <w:p w:rsidR="00441FE2" w:rsidRPr="00363542" w:rsidRDefault="00441FE2" w:rsidP="00441FE2">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14</w:t>
            </w:r>
          </w:p>
        </w:tc>
      </w:tr>
      <w:tr w:rsidR="00441FE2" w:rsidRPr="00FA75A3" w:rsidTr="00441FE2">
        <w:trPr>
          <w:trHeight w:val="438"/>
        </w:trPr>
        <w:tc>
          <w:tcPr>
            <w:tcW w:w="9440" w:type="dxa"/>
          </w:tcPr>
          <w:p w:rsidR="00441FE2" w:rsidRPr="00363542" w:rsidRDefault="00441FE2" w:rsidP="00441FE2">
            <w:pPr>
              <w:widowControl/>
              <w:autoSpaceDE/>
              <w:autoSpaceDN/>
              <w:rPr>
                <w:sz w:val="24"/>
                <w:szCs w:val="24"/>
                <w:lang w:bidi="ar-SA"/>
              </w:rPr>
            </w:pPr>
            <w:r w:rsidRPr="00363542">
              <w:rPr>
                <w:sz w:val="24"/>
                <w:szCs w:val="24"/>
                <w:lang w:bidi="ar-SA"/>
              </w:rPr>
              <w:t>Table 3.1: Power sector details in Bangladesh</w:t>
            </w:r>
          </w:p>
        </w:tc>
        <w:tc>
          <w:tcPr>
            <w:tcW w:w="807" w:type="dxa"/>
          </w:tcPr>
          <w:p w:rsidR="00441FE2" w:rsidRPr="00363542" w:rsidRDefault="00441FE2" w:rsidP="00441FE2">
            <w:pPr>
              <w:widowControl/>
              <w:autoSpaceDE/>
              <w:autoSpaceDN/>
              <w:rPr>
                <w:sz w:val="24"/>
                <w:szCs w:val="24"/>
                <w:lang w:bidi="ar-SA"/>
              </w:rPr>
            </w:pPr>
            <w:r>
              <w:rPr>
                <w:sz w:val="24"/>
                <w:szCs w:val="24"/>
                <w:lang w:bidi="ar-SA"/>
              </w:rPr>
              <w:t>18</w:t>
            </w:r>
          </w:p>
        </w:tc>
      </w:tr>
      <w:tr w:rsidR="00441FE2" w:rsidRPr="00FA75A3" w:rsidTr="00441FE2">
        <w:trPr>
          <w:trHeight w:val="510"/>
        </w:trPr>
        <w:tc>
          <w:tcPr>
            <w:tcW w:w="9440" w:type="dxa"/>
          </w:tcPr>
          <w:p w:rsidR="00441FE2" w:rsidRPr="00363542" w:rsidRDefault="00441FE2" w:rsidP="00441FE2">
            <w:pPr>
              <w:pStyle w:val="NoSpacing"/>
              <w:spacing w:line="360" w:lineRule="auto"/>
              <w:jc w:val="both"/>
              <w:rPr>
                <w:rFonts w:ascii="Times New Roman" w:eastAsia="Times New Roman" w:hAnsi="Times New Roman" w:cs="Times New Roman"/>
                <w:noProof/>
                <w:sz w:val="24"/>
                <w:szCs w:val="24"/>
              </w:rPr>
            </w:pPr>
            <w:r w:rsidRPr="00363542">
              <w:rPr>
                <w:rFonts w:ascii="Times New Roman" w:hAnsi="Times New Roman" w:cs="Times New Roman"/>
                <w:sz w:val="24"/>
                <w:szCs w:val="24"/>
              </w:rPr>
              <w:t>Table 3.2:Power Generation of Bangladesh</w:t>
            </w:r>
          </w:p>
        </w:tc>
        <w:tc>
          <w:tcPr>
            <w:tcW w:w="807" w:type="dxa"/>
          </w:tcPr>
          <w:p w:rsidR="00441FE2" w:rsidRPr="00363542" w:rsidRDefault="00441FE2" w:rsidP="00441FE2">
            <w:pPr>
              <w:pStyle w:val="NoSpacing"/>
              <w:spacing w:line="36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19</w:t>
            </w:r>
          </w:p>
        </w:tc>
      </w:tr>
      <w:tr w:rsidR="00441FE2" w:rsidTr="00441FE2">
        <w:trPr>
          <w:trHeight w:val="486"/>
        </w:trPr>
        <w:tc>
          <w:tcPr>
            <w:tcW w:w="9440"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Table 3.3: Renewable Energy Scenario of Bangladesh</w:t>
            </w:r>
          </w:p>
        </w:tc>
        <w:tc>
          <w:tcPr>
            <w:tcW w:w="80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3.3</w:t>
            </w:r>
          </w:p>
        </w:tc>
      </w:tr>
      <w:tr w:rsidR="00441FE2" w:rsidTr="00441FE2">
        <w:trPr>
          <w:trHeight w:val="502"/>
        </w:trPr>
        <w:tc>
          <w:tcPr>
            <w:tcW w:w="9440" w:type="dxa"/>
          </w:tcPr>
          <w:p w:rsidR="00441FE2" w:rsidRPr="00363542" w:rsidRDefault="00441FE2" w:rsidP="00441FE2">
            <w:pPr>
              <w:pStyle w:val="NoSpacing"/>
              <w:spacing w:line="360" w:lineRule="auto"/>
              <w:rPr>
                <w:rFonts w:ascii="Times New Roman" w:eastAsia="Times New Roman" w:hAnsi="Times New Roman" w:cs="Times New Roman"/>
                <w:sz w:val="24"/>
                <w:szCs w:val="24"/>
              </w:rPr>
            </w:pPr>
            <w:r w:rsidRPr="00363542">
              <w:rPr>
                <w:rFonts w:ascii="Times New Roman" w:eastAsia="Times New Roman" w:hAnsi="Times New Roman" w:cs="Times New Roman"/>
                <w:sz w:val="24"/>
                <w:szCs w:val="24"/>
              </w:rPr>
              <w:t>Table 3.4: Geothermal gradients for the deep wells on the northwest stable shelf region</w:t>
            </w:r>
          </w:p>
        </w:tc>
        <w:tc>
          <w:tcPr>
            <w:tcW w:w="807" w:type="dxa"/>
          </w:tcPr>
          <w:p w:rsidR="00441FE2" w:rsidRPr="00363542" w:rsidRDefault="00441FE2" w:rsidP="00441FE2">
            <w:pPr>
              <w:pStyle w:val="NoSpacing"/>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441FE2" w:rsidTr="00441FE2">
        <w:trPr>
          <w:trHeight w:val="502"/>
        </w:trPr>
        <w:tc>
          <w:tcPr>
            <w:tcW w:w="9440" w:type="dxa"/>
          </w:tcPr>
          <w:p w:rsidR="00441FE2" w:rsidRDefault="00441FE2" w:rsidP="00441FE2">
            <w:pPr>
              <w:pStyle w:val="NoSpacing"/>
              <w:spacing w:line="360" w:lineRule="auto"/>
              <w:rPr>
                <w:rFonts w:ascii="Times New Roman" w:eastAsia="Times New Roman" w:hAnsi="Times New Roman" w:cs="Times New Roman"/>
                <w:sz w:val="24"/>
                <w:szCs w:val="24"/>
              </w:rPr>
            </w:pPr>
            <w:r w:rsidRPr="00363542">
              <w:rPr>
                <w:rFonts w:ascii="Times New Roman" w:eastAsia="Times New Roman" w:hAnsi="Times New Roman" w:cs="Times New Roman"/>
                <w:sz w:val="24"/>
                <w:szCs w:val="24"/>
              </w:rPr>
              <w:t xml:space="preserve">Table 3.5: Variable temperatures at 100m depth and thermal gradient (°C/km) at </w:t>
            </w:r>
            <w:proofErr w:type="spellStart"/>
            <w:r w:rsidRPr="00363542">
              <w:rPr>
                <w:rFonts w:ascii="Times New Roman" w:eastAsia="Times New Roman" w:hAnsi="Times New Roman" w:cs="Times New Roman"/>
                <w:sz w:val="24"/>
                <w:szCs w:val="24"/>
              </w:rPr>
              <w:t>Thakurgaon</w:t>
            </w:r>
            <w:proofErr w:type="spellEnd"/>
          </w:p>
          <w:p w:rsidR="00441FE2" w:rsidRPr="00363542" w:rsidRDefault="00441FE2" w:rsidP="00441FE2">
            <w:pPr>
              <w:pStyle w:val="NoSpacing"/>
              <w:spacing w:line="360" w:lineRule="auto"/>
              <w:rPr>
                <w:rFonts w:ascii="Times New Roman" w:hAnsi="Times New Roman" w:cs="Times New Roman"/>
                <w:sz w:val="24"/>
                <w:szCs w:val="24"/>
              </w:rPr>
            </w:pPr>
            <w:r w:rsidRPr="00363542">
              <w:rPr>
                <w:rFonts w:ascii="Times New Roman" w:eastAsia="Times New Roman" w:hAnsi="Times New Roman" w:cs="Times New Roman"/>
                <w:sz w:val="24"/>
                <w:szCs w:val="24"/>
              </w:rPr>
              <w:t>Area.</w:t>
            </w:r>
          </w:p>
        </w:tc>
        <w:tc>
          <w:tcPr>
            <w:tcW w:w="807" w:type="dxa"/>
          </w:tcPr>
          <w:p w:rsidR="00441FE2" w:rsidRPr="00363542" w:rsidRDefault="00441FE2" w:rsidP="00441FE2">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26</w:t>
            </w:r>
          </w:p>
        </w:tc>
      </w:tr>
      <w:tr w:rsidR="00441FE2" w:rsidTr="00441FE2">
        <w:trPr>
          <w:trHeight w:val="502"/>
        </w:trPr>
        <w:tc>
          <w:tcPr>
            <w:tcW w:w="9440" w:type="dxa"/>
          </w:tcPr>
          <w:p w:rsidR="00441FE2" w:rsidRPr="00363542" w:rsidRDefault="00441FE2" w:rsidP="00441FE2">
            <w:pPr>
              <w:pStyle w:val="NoSpacing"/>
              <w:rPr>
                <w:rFonts w:ascii="Times New Roman" w:hAnsi="Times New Roman" w:cs="Times New Roman"/>
                <w:sz w:val="24"/>
                <w:szCs w:val="24"/>
              </w:rPr>
            </w:pPr>
            <w:r w:rsidRPr="00363542">
              <w:rPr>
                <w:rFonts w:ascii="Times New Roman" w:hAnsi="Times New Roman" w:cs="Times New Roman"/>
                <w:sz w:val="24"/>
                <w:szCs w:val="24"/>
              </w:rPr>
              <w:t>Table 3.6: Geothermal gradients as noted in some deep wells of Bangladesh</w:t>
            </w:r>
          </w:p>
        </w:tc>
        <w:tc>
          <w:tcPr>
            <w:tcW w:w="807" w:type="dxa"/>
          </w:tcPr>
          <w:p w:rsidR="00441FE2" w:rsidRPr="00363542" w:rsidRDefault="00441FE2" w:rsidP="00441FE2">
            <w:pPr>
              <w:pStyle w:val="NoSpacing"/>
              <w:rPr>
                <w:rFonts w:ascii="Times New Roman" w:hAnsi="Times New Roman" w:cs="Times New Roman"/>
                <w:sz w:val="24"/>
                <w:szCs w:val="24"/>
              </w:rPr>
            </w:pPr>
            <w:r>
              <w:rPr>
                <w:rFonts w:ascii="Times New Roman" w:hAnsi="Times New Roman" w:cs="Times New Roman"/>
                <w:sz w:val="24"/>
                <w:szCs w:val="24"/>
              </w:rPr>
              <w:t>27</w:t>
            </w:r>
          </w:p>
        </w:tc>
      </w:tr>
      <w:tr w:rsidR="00441FE2" w:rsidTr="00441FE2">
        <w:trPr>
          <w:trHeight w:val="502"/>
        </w:trPr>
        <w:tc>
          <w:tcPr>
            <w:tcW w:w="9440"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Table 4.1: Fuel shares in world renewable energy supply in 2004</w:t>
            </w:r>
          </w:p>
        </w:tc>
        <w:tc>
          <w:tcPr>
            <w:tcW w:w="80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31</w:t>
            </w:r>
          </w:p>
        </w:tc>
      </w:tr>
      <w:tr w:rsidR="00441FE2" w:rsidTr="00441FE2">
        <w:trPr>
          <w:trHeight w:val="452"/>
        </w:trPr>
        <w:tc>
          <w:tcPr>
            <w:tcW w:w="9440" w:type="dxa"/>
          </w:tcPr>
          <w:p w:rsidR="00441FE2" w:rsidRPr="00363542" w:rsidRDefault="00441FE2" w:rsidP="00441FE2">
            <w:pPr>
              <w:pStyle w:val="NoSpacing"/>
              <w:rPr>
                <w:rFonts w:ascii="Times New Roman" w:hAnsi="Times New Roman" w:cs="Times New Roman"/>
                <w:sz w:val="24"/>
                <w:szCs w:val="24"/>
              </w:rPr>
            </w:pPr>
            <w:r w:rsidRPr="00363542">
              <w:rPr>
                <w:rFonts w:ascii="Times New Roman" w:hAnsi="Times New Roman" w:cs="Times New Roman"/>
                <w:sz w:val="24"/>
                <w:szCs w:val="24"/>
              </w:rPr>
              <w:t>Table 4.2: Product shares in world renewable energy supply in 2004</w:t>
            </w:r>
          </w:p>
        </w:tc>
        <w:tc>
          <w:tcPr>
            <w:tcW w:w="807" w:type="dxa"/>
          </w:tcPr>
          <w:p w:rsidR="00441FE2" w:rsidRPr="00363542" w:rsidRDefault="00441FE2" w:rsidP="00441FE2">
            <w:pPr>
              <w:pStyle w:val="NoSpacing"/>
              <w:rPr>
                <w:rFonts w:ascii="Times New Roman" w:hAnsi="Times New Roman" w:cs="Times New Roman"/>
                <w:sz w:val="24"/>
                <w:szCs w:val="24"/>
              </w:rPr>
            </w:pPr>
            <w:r>
              <w:rPr>
                <w:rFonts w:ascii="Times New Roman" w:hAnsi="Times New Roman" w:cs="Times New Roman"/>
                <w:sz w:val="24"/>
                <w:szCs w:val="24"/>
              </w:rPr>
              <w:t>31</w:t>
            </w:r>
          </w:p>
        </w:tc>
      </w:tr>
      <w:tr w:rsidR="00441FE2" w:rsidTr="00441FE2">
        <w:trPr>
          <w:trHeight w:val="469"/>
        </w:trPr>
        <w:tc>
          <w:tcPr>
            <w:tcW w:w="9440"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Table 4.3: Fuel sharing in world’s electricity production in 2004</w:t>
            </w:r>
          </w:p>
        </w:tc>
        <w:tc>
          <w:tcPr>
            <w:tcW w:w="80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31</w:t>
            </w:r>
          </w:p>
        </w:tc>
      </w:tr>
      <w:tr w:rsidR="00441FE2" w:rsidTr="00441FE2">
        <w:trPr>
          <w:trHeight w:val="519"/>
        </w:trPr>
        <w:tc>
          <w:tcPr>
            <w:tcW w:w="9440"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 xml:space="preserve">Table 5.1: Common use and technology commonly used for various reservoir temperature </w:t>
            </w:r>
          </w:p>
        </w:tc>
        <w:tc>
          <w:tcPr>
            <w:tcW w:w="80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32</w:t>
            </w:r>
          </w:p>
        </w:tc>
      </w:tr>
      <w:tr w:rsidR="00441FE2" w:rsidTr="00441FE2">
        <w:trPr>
          <w:trHeight w:val="537"/>
        </w:trPr>
        <w:tc>
          <w:tcPr>
            <w:tcW w:w="9440" w:type="dxa"/>
          </w:tcPr>
          <w:p w:rsidR="00441FE2" w:rsidRPr="00363542" w:rsidRDefault="00441FE2" w:rsidP="00441FE2">
            <w:pPr>
              <w:pStyle w:val="NoSpacing"/>
              <w:spacing w:line="360" w:lineRule="auto"/>
              <w:rPr>
                <w:rFonts w:ascii="Times New Roman" w:hAnsi="Times New Roman" w:cs="Times New Roman"/>
                <w:sz w:val="24"/>
                <w:szCs w:val="24"/>
              </w:rPr>
            </w:pPr>
            <w:r w:rsidRPr="00363542">
              <w:rPr>
                <w:rFonts w:ascii="Times New Roman" w:hAnsi="Times New Roman" w:cs="Times New Roman"/>
                <w:sz w:val="24"/>
                <w:szCs w:val="24"/>
              </w:rPr>
              <w:t>Table 5.2: Low-Temperature energy utilization as direct use around the world leading 20 countries</w:t>
            </w:r>
          </w:p>
        </w:tc>
        <w:tc>
          <w:tcPr>
            <w:tcW w:w="807" w:type="dxa"/>
          </w:tcPr>
          <w:p w:rsidR="00441FE2" w:rsidRPr="00363542" w:rsidRDefault="00441FE2" w:rsidP="00441FE2">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33-34</w:t>
            </w:r>
          </w:p>
        </w:tc>
      </w:tr>
      <w:tr w:rsidR="00441FE2" w:rsidTr="00441FE2">
        <w:trPr>
          <w:trHeight w:val="519"/>
        </w:trPr>
        <w:tc>
          <w:tcPr>
            <w:tcW w:w="9440" w:type="dxa"/>
          </w:tcPr>
          <w:p w:rsidR="00441FE2" w:rsidRPr="00363542" w:rsidRDefault="00441FE2" w:rsidP="00441FE2">
            <w:pPr>
              <w:pStyle w:val="NoSpacing"/>
              <w:spacing w:line="360" w:lineRule="auto"/>
              <w:jc w:val="both"/>
              <w:rPr>
                <w:rFonts w:ascii="Times New Roman" w:hAnsi="Times New Roman" w:cs="Times New Roman"/>
                <w:sz w:val="24"/>
                <w:szCs w:val="24"/>
              </w:rPr>
            </w:pPr>
            <w:r w:rsidRPr="00363542">
              <w:rPr>
                <w:rFonts w:ascii="Times New Roman" w:hAnsi="Times New Roman" w:cs="Times New Roman"/>
                <w:sz w:val="24"/>
                <w:szCs w:val="24"/>
              </w:rPr>
              <w:t>Table 6.1: Installed geothermal electric capacity</w:t>
            </w:r>
          </w:p>
        </w:tc>
        <w:tc>
          <w:tcPr>
            <w:tcW w:w="807" w:type="dxa"/>
          </w:tcPr>
          <w:p w:rsidR="00441FE2" w:rsidRPr="00363542" w:rsidRDefault="00441FE2" w:rsidP="00441FE2">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44-45</w:t>
            </w:r>
          </w:p>
        </w:tc>
      </w:tr>
      <w:tr w:rsidR="00441FE2" w:rsidTr="00441FE2">
        <w:trPr>
          <w:trHeight w:val="553"/>
        </w:trPr>
        <w:tc>
          <w:tcPr>
            <w:tcW w:w="9440" w:type="dxa"/>
          </w:tcPr>
          <w:p w:rsidR="00441FE2" w:rsidRPr="00363542" w:rsidRDefault="00441FE2" w:rsidP="00441FE2">
            <w:pPr>
              <w:widowControl/>
              <w:autoSpaceDE/>
              <w:autoSpaceDN/>
              <w:rPr>
                <w:sz w:val="24"/>
                <w:szCs w:val="24"/>
                <w:lang w:bidi="ar-SA"/>
              </w:rPr>
            </w:pPr>
            <w:r w:rsidRPr="00363542">
              <w:rPr>
                <w:sz w:val="24"/>
                <w:szCs w:val="24"/>
                <w:lang w:bidi="ar-SA"/>
              </w:rPr>
              <w:t>Table 6.2: The critical point for the different working fluids values</w:t>
            </w:r>
          </w:p>
        </w:tc>
        <w:tc>
          <w:tcPr>
            <w:tcW w:w="807" w:type="dxa"/>
          </w:tcPr>
          <w:p w:rsidR="00441FE2" w:rsidRPr="00363542" w:rsidRDefault="00441FE2" w:rsidP="00441FE2">
            <w:pPr>
              <w:widowControl/>
              <w:autoSpaceDE/>
              <w:autoSpaceDN/>
              <w:rPr>
                <w:sz w:val="24"/>
                <w:szCs w:val="24"/>
                <w:lang w:bidi="ar-SA"/>
              </w:rPr>
            </w:pPr>
            <w:r>
              <w:rPr>
                <w:sz w:val="24"/>
                <w:szCs w:val="24"/>
                <w:lang w:bidi="ar-SA"/>
              </w:rPr>
              <w:t>50</w:t>
            </w:r>
          </w:p>
        </w:tc>
      </w:tr>
    </w:tbl>
    <w:p w:rsidR="00441FE2" w:rsidRDefault="00441FE2" w:rsidP="00441FE2">
      <w:pPr>
        <w:pStyle w:val="NoSpacing"/>
        <w:rPr>
          <w:rFonts w:ascii="Times New Roman" w:hAnsi="Times New Roman" w:cs="Times New Roman"/>
          <w:sz w:val="24"/>
          <w:szCs w:val="24"/>
        </w:rPr>
      </w:pPr>
    </w:p>
    <w:p w:rsidR="00441FE2" w:rsidRDefault="00441FE2" w:rsidP="00441FE2">
      <w:pPr>
        <w:pStyle w:val="NoSpacing"/>
        <w:rPr>
          <w:rFonts w:ascii="Times New Roman" w:hAnsi="Times New Roman" w:cs="Times New Roman"/>
          <w:sz w:val="24"/>
          <w:szCs w:val="24"/>
        </w:rP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jc w:val="center"/>
      </w:pPr>
    </w:p>
    <w:p w:rsidR="00441FE2" w:rsidRDefault="00441FE2" w:rsidP="00441FE2">
      <w:pPr>
        <w:pStyle w:val="NoSpacing"/>
        <w:rPr>
          <w:rFonts w:ascii="Times New Roman" w:eastAsia="Times New Roman" w:hAnsi="Times New Roman" w:cs="Times New Roman"/>
          <w:lang w:bidi="en-US"/>
        </w:rPr>
      </w:pPr>
    </w:p>
    <w:p w:rsidR="00441FE2" w:rsidRDefault="00441FE2" w:rsidP="00441FE2">
      <w:pPr>
        <w:pStyle w:val="NoSpacing"/>
        <w:rPr>
          <w:rFonts w:ascii="Times New Roman" w:hAnsi="Times New Roman" w:cs="Times New Roman"/>
          <w:sz w:val="24"/>
          <w:szCs w:val="24"/>
        </w:rPr>
      </w:pPr>
    </w:p>
    <w:p w:rsidR="00441FE2" w:rsidRPr="00C71238" w:rsidRDefault="00441FE2" w:rsidP="00441FE2">
      <w:pPr>
        <w:pStyle w:val="NoSpacing"/>
        <w:rPr>
          <w:rFonts w:ascii="Times New Roman" w:hAnsi="Times New Roman" w:cs="Times New Roman"/>
          <w:sz w:val="24"/>
          <w:szCs w:val="24"/>
        </w:rPr>
      </w:pPr>
      <w:r w:rsidRPr="00C71238">
        <w:rPr>
          <w:rFonts w:ascii="Times New Roman" w:hAnsi="Times New Roman" w:cs="Times New Roman"/>
          <w:sz w:val="24"/>
          <w:szCs w:val="24"/>
        </w:rPr>
        <w:lastRenderedPageBreak/>
        <w:t>Contents</w:t>
      </w:r>
    </w:p>
    <w:tbl>
      <w:tblPr>
        <w:tblStyle w:val="TableGrid"/>
        <w:tblW w:w="0" w:type="auto"/>
        <w:tblLook w:val="04A0" w:firstRow="1" w:lastRow="0" w:firstColumn="1" w:lastColumn="0" w:noHBand="0" w:noVBand="1"/>
      </w:tblPr>
      <w:tblGrid>
        <w:gridCol w:w="2988"/>
        <w:gridCol w:w="1350"/>
      </w:tblGrid>
      <w:tr w:rsidR="00441FE2" w:rsidTr="00441FE2">
        <w:tc>
          <w:tcPr>
            <w:tcW w:w="2988"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Approval</w:t>
            </w:r>
          </w:p>
        </w:tc>
        <w:tc>
          <w:tcPr>
            <w:tcW w:w="1350"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II</w:t>
            </w:r>
          </w:p>
        </w:tc>
      </w:tr>
      <w:tr w:rsidR="00441FE2" w:rsidTr="00441FE2">
        <w:tc>
          <w:tcPr>
            <w:tcW w:w="2988"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Declaration</w:t>
            </w:r>
          </w:p>
        </w:tc>
        <w:tc>
          <w:tcPr>
            <w:tcW w:w="1350"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III</w:t>
            </w:r>
          </w:p>
        </w:tc>
      </w:tr>
      <w:tr w:rsidR="00441FE2" w:rsidTr="00441FE2">
        <w:tc>
          <w:tcPr>
            <w:tcW w:w="2988"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Dedication</w:t>
            </w:r>
          </w:p>
        </w:tc>
        <w:tc>
          <w:tcPr>
            <w:tcW w:w="1350"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IV</w:t>
            </w:r>
          </w:p>
        </w:tc>
      </w:tr>
      <w:tr w:rsidR="00441FE2" w:rsidTr="00441FE2">
        <w:tc>
          <w:tcPr>
            <w:tcW w:w="2988"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 xml:space="preserve">Acknowledgements   </w:t>
            </w:r>
          </w:p>
        </w:tc>
        <w:tc>
          <w:tcPr>
            <w:tcW w:w="1350"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V</w:t>
            </w:r>
          </w:p>
        </w:tc>
      </w:tr>
      <w:tr w:rsidR="00441FE2" w:rsidTr="00441FE2">
        <w:tc>
          <w:tcPr>
            <w:tcW w:w="2988"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Abstract</w:t>
            </w:r>
          </w:p>
        </w:tc>
        <w:tc>
          <w:tcPr>
            <w:tcW w:w="1350"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VI</w:t>
            </w:r>
          </w:p>
        </w:tc>
      </w:tr>
      <w:tr w:rsidR="00441FE2" w:rsidTr="00441FE2">
        <w:tc>
          <w:tcPr>
            <w:tcW w:w="2988"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List</w:t>
            </w:r>
            <w:r w:rsidRPr="000009BA">
              <w:rPr>
                <w:rFonts w:ascii="Times New Roman" w:hAnsi="Times New Roman" w:cs="Times New Roman"/>
                <w:spacing w:val="-2"/>
                <w:sz w:val="24"/>
                <w:szCs w:val="24"/>
              </w:rPr>
              <w:t xml:space="preserve"> </w:t>
            </w:r>
            <w:r w:rsidRPr="000009BA">
              <w:rPr>
                <w:rFonts w:ascii="Times New Roman" w:hAnsi="Times New Roman" w:cs="Times New Roman"/>
                <w:sz w:val="24"/>
                <w:szCs w:val="24"/>
              </w:rPr>
              <w:t>of</w:t>
            </w:r>
            <w:r w:rsidRPr="000009BA">
              <w:rPr>
                <w:rFonts w:ascii="Times New Roman" w:hAnsi="Times New Roman" w:cs="Times New Roman"/>
                <w:spacing w:val="2"/>
                <w:sz w:val="24"/>
                <w:szCs w:val="24"/>
              </w:rPr>
              <w:t xml:space="preserve"> </w:t>
            </w:r>
            <w:r w:rsidRPr="000009BA">
              <w:rPr>
                <w:rFonts w:ascii="Times New Roman" w:hAnsi="Times New Roman" w:cs="Times New Roman"/>
                <w:sz w:val="24"/>
                <w:szCs w:val="24"/>
              </w:rPr>
              <w:t>Figures</w:t>
            </w:r>
          </w:p>
        </w:tc>
        <w:tc>
          <w:tcPr>
            <w:tcW w:w="1350"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VII</w:t>
            </w:r>
          </w:p>
        </w:tc>
      </w:tr>
      <w:tr w:rsidR="00441FE2" w:rsidTr="00441FE2">
        <w:tc>
          <w:tcPr>
            <w:tcW w:w="2988"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List</w:t>
            </w:r>
            <w:r w:rsidRPr="000009BA">
              <w:rPr>
                <w:rFonts w:ascii="Times New Roman" w:hAnsi="Times New Roman" w:cs="Times New Roman"/>
                <w:spacing w:val="-2"/>
                <w:sz w:val="24"/>
                <w:szCs w:val="24"/>
              </w:rPr>
              <w:t xml:space="preserve"> </w:t>
            </w:r>
            <w:r w:rsidRPr="000009BA">
              <w:rPr>
                <w:rFonts w:ascii="Times New Roman" w:hAnsi="Times New Roman" w:cs="Times New Roman"/>
                <w:sz w:val="24"/>
                <w:szCs w:val="24"/>
              </w:rPr>
              <w:t>of</w:t>
            </w:r>
            <w:r w:rsidRPr="000009BA">
              <w:rPr>
                <w:rFonts w:ascii="Times New Roman" w:hAnsi="Times New Roman" w:cs="Times New Roman"/>
                <w:spacing w:val="2"/>
                <w:sz w:val="24"/>
                <w:szCs w:val="24"/>
              </w:rPr>
              <w:t xml:space="preserve"> </w:t>
            </w:r>
            <w:r w:rsidRPr="000009BA">
              <w:rPr>
                <w:rFonts w:ascii="Times New Roman" w:hAnsi="Times New Roman" w:cs="Times New Roman"/>
                <w:sz w:val="24"/>
                <w:szCs w:val="24"/>
              </w:rPr>
              <w:t>Tables</w:t>
            </w:r>
          </w:p>
        </w:tc>
        <w:tc>
          <w:tcPr>
            <w:tcW w:w="1350" w:type="dxa"/>
          </w:tcPr>
          <w:p w:rsidR="00441FE2" w:rsidRPr="000009BA" w:rsidRDefault="00441FE2" w:rsidP="00441FE2">
            <w:pPr>
              <w:pStyle w:val="NoSpacing"/>
              <w:rPr>
                <w:rFonts w:ascii="Times New Roman" w:hAnsi="Times New Roman" w:cs="Times New Roman"/>
                <w:sz w:val="24"/>
                <w:szCs w:val="24"/>
              </w:rPr>
            </w:pPr>
            <w:r w:rsidRPr="000009BA">
              <w:rPr>
                <w:rFonts w:ascii="Times New Roman" w:hAnsi="Times New Roman" w:cs="Times New Roman"/>
                <w:sz w:val="24"/>
                <w:szCs w:val="24"/>
              </w:rPr>
              <w:t>VIII</w:t>
            </w:r>
          </w:p>
        </w:tc>
      </w:tr>
    </w:tbl>
    <w:p w:rsidR="00441FE2" w:rsidRDefault="00441FE2" w:rsidP="00441FE2">
      <w:pPr>
        <w:jc w:val="both"/>
      </w:pPr>
    </w:p>
    <w:tbl>
      <w:tblPr>
        <w:tblStyle w:val="TableGrid"/>
        <w:tblW w:w="0" w:type="auto"/>
        <w:tblLook w:val="04A0" w:firstRow="1" w:lastRow="0" w:firstColumn="1" w:lastColumn="0" w:noHBand="0" w:noVBand="1"/>
      </w:tblPr>
      <w:tblGrid>
        <w:gridCol w:w="557"/>
        <w:gridCol w:w="73"/>
        <w:gridCol w:w="15"/>
        <w:gridCol w:w="799"/>
        <w:gridCol w:w="7"/>
        <w:gridCol w:w="10"/>
        <w:gridCol w:w="7449"/>
        <w:gridCol w:w="15"/>
        <w:gridCol w:w="9"/>
        <w:gridCol w:w="644"/>
      </w:tblGrid>
      <w:tr w:rsidR="00441FE2" w:rsidRPr="00D309A9" w:rsidTr="00441FE2">
        <w:trPr>
          <w:trHeight w:val="432"/>
        </w:trPr>
        <w:tc>
          <w:tcPr>
            <w:tcW w:w="9576" w:type="dxa"/>
            <w:gridSpan w:val="10"/>
          </w:tcPr>
          <w:p w:rsidR="00441FE2" w:rsidRPr="00D309A9" w:rsidRDefault="00441FE2" w:rsidP="00441FE2">
            <w:pPr>
              <w:rPr>
                <w:b/>
                <w:sz w:val="24"/>
                <w:szCs w:val="24"/>
              </w:rPr>
            </w:pPr>
            <w:r w:rsidRPr="00D309A9">
              <w:rPr>
                <w:b/>
                <w:sz w:val="24"/>
                <w:szCs w:val="24"/>
              </w:rPr>
              <w:t>Chapter 1: Geothermal Energy</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1.1</w:t>
            </w:r>
          </w:p>
        </w:tc>
        <w:tc>
          <w:tcPr>
            <w:tcW w:w="8377" w:type="dxa"/>
            <w:gridSpan w:val="8"/>
          </w:tcPr>
          <w:p w:rsidR="00441FE2" w:rsidRPr="00C71238" w:rsidRDefault="00441FE2" w:rsidP="00441FE2">
            <w:pPr>
              <w:rPr>
                <w:sz w:val="24"/>
                <w:szCs w:val="24"/>
              </w:rPr>
            </w:pPr>
            <w:r w:rsidRPr="00C71238">
              <w:rPr>
                <w:sz w:val="24"/>
                <w:szCs w:val="24"/>
              </w:rPr>
              <w:t>Introduction</w:t>
            </w:r>
          </w:p>
        </w:tc>
        <w:tc>
          <w:tcPr>
            <w:tcW w:w="642" w:type="dxa"/>
          </w:tcPr>
          <w:p w:rsidR="00441FE2" w:rsidRPr="00C71238" w:rsidRDefault="00441FE2" w:rsidP="00441FE2">
            <w:pPr>
              <w:rPr>
                <w:sz w:val="24"/>
                <w:szCs w:val="24"/>
              </w:rPr>
            </w:pPr>
            <w:r>
              <w:rPr>
                <w:sz w:val="24"/>
                <w:szCs w:val="24"/>
              </w:rPr>
              <w:t>1</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1.2</w:t>
            </w:r>
          </w:p>
        </w:tc>
        <w:tc>
          <w:tcPr>
            <w:tcW w:w="8377" w:type="dxa"/>
            <w:gridSpan w:val="8"/>
          </w:tcPr>
          <w:p w:rsidR="00441FE2" w:rsidRPr="00C71238" w:rsidRDefault="00441FE2" w:rsidP="00441FE2">
            <w:pPr>
              <w:rPr>
                <w:sz w:val="24"/>
                <w:szCs w:val="24"/>
              </w:rPr>
            </w:pPr>
            <w:r w:rsidRPr="00C71238">
              <w:rPr>
                <w:sz w:val="24"/>
                <w:szCs w:val="24"/>
              </w:rPr>
              <w:t>Geothermal Energy</w:t>
            </w:r>
          </w:p>
        </w:tc>
        <w:tc>
          <w:tcPr>
            <w:tcW w:w="642" w:type="dxa"/>
          </w:tcPr>
          <w:p w:rsidR="00441FE2" w:rsidRPr="00C71238" w:rsidRDefault="00441FE2" w:rsidP="00441FE2">
            <w:pPr>
              <w:rPr>
                <w:sz w:val="24"/>
                <w:szCs w:val="24"/>
              </w:rPr>
            </w:pPr>
            <w:r>
              <w:rPr>
                <w:sz w:val="24"/>
                <w:szCs w:val="24"/>
              </w:rPr>
              <w:t>3</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1.3</w:t>
            </w:r>
          </w:p>
        </w:tc>
        <w:tc>
          <w:tcPr>
            <w:tcW w:w="8377" w:type="dxa"/>
            <w:gridSpan w:val="8"/>
          </w:tcPr>
          <w:p w:rsidR="00441FE2" w:rsidRPr="00C71238" w:rsidRDefault="00441FE2" w:rsidP="00441FE2">
            <w:pPr>
              <w:rPr>
                <w:sz w:val="24"/>
                <w:szCs w:val="24"/>
              </w:rPr>
            </w:pPr>
            <w:r w:rsidRPr="00C71238">
              <w:rPr>
                <w:sz w:val="24"/>
                <w:szCs w:val="24"/>
              </w:rPr>
              <w:t>Geothermal Powers</w:t>
            </w:r>
          </w:p>
        </w:tc>
        <w:tc>
          <w:tcPr>
            <w:tcW w:w="642" w:type="dxa"/>
          </w:tcPr>
          <w:p w:rsidR="00441FE2" w:rsidRPr="00C71238" w:rsidRDefault="00441FE2" w:rsidP="00441FE2">
            <w:pPr>
              <w:rPr>
                <w:sz w:val="24"/>
                <w:szCs w:val="24"/>
              </w:rPr>
            </w:pPr>
            <w:r>
              <w:rPr>
                <w:sz w:val="24"/>
                <w:szCs w:val="24"/>
              </w:rPr>
              <w:t>4</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1.4</w:t>
            </w:r>
          </w:p>
        </w:tc>
        <w:tc>
          <w:tcPr>
            <w:tcW w:w="8377" w:type="dxa"/>
            <w:gridSpan w:val="8"/>
          </w:tcPr>
          <w:p w:rsidR="00441FE2" w:rsidRPr="00C71238" w:rsidRDefault="00441FE2" w:rsidP="00441FE2">
            <w:pPr>
              <w:rPr>
                <w:sz w:val="24"/>
                <w:szCs w:val="24"/>
              </w:rPr>
            </w:pPr>
            <w:r w:rsidRPr="00C71238">
              <w:rPr>
                <w:sz w:val="24"/>
                <w:szCs w:val="24"/>
              </w:rPr>
              <w:t>Efficiency Of Geothermal Energy</w:t>
            </w:r>
          </w:p>
        </w:tc>
        <w:tc>
          <w:tcPr>
            <w:tcW w:w="642" w:type="dxa"/>
          </w:tcPr>
          <w:p w:rsidR="00441FE2" w:rsidRPr="00C71238" w:rsidRDefault="00441FE2" w:rsidP="00441FE2">
            <w:pPr>
              <w:rPr>
                <w:sz w:val="24"/>
                <w:szCs w:val="24"/>
              </w:rPr>
            </w:pPr>
            <w:r>
              <w:rPr>
                <w:sz w:val="24"/>
                <w:szCs w:val="24"/>
              </w:rPr>
              <w:t>4</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1.5</w:t>
            </w:r>
          </w:p>
        </w:tc>
        <w:tc>
          <w:tcPr>
            <w:tcW w:w="8377" w:type="dxa"/>
            <w:gridSpan w:val="8"/>
          </w:tcPr>
          <w:p w:rsidR="00441FE2" w:rsidRPr="00C71238" w:rsidRDefault="00441FE2" w:rsidP="00441FE2">
            <w:pPr>
              <w:rPr>
                <w:sz w:val="24"/>
                <w:szCs w:val="24"/>
              </w:rPr>
            </w:pPr>
            <w:r w:rsidRPr="00C71238">
              <w:rPr>
                <w:sz w:val="24"/>
                <w:szCs w:val="24"/>
              </w:rPr>
              <w:t>Geothermal Energy Location</w:t>
            </w:r>
          </w:p>
        </w:tc>
        <w:tc>
          <w:tcPr>
            <w:tcW w:w="642" w:type="dxa"/>
          </w:tcPr>
          <w:p w:rsidR="00441FE2" w:rsidRPr="00C71238" w:rsidRDefault="00441FE2" w:rsidP="00441FE2">
            <w:pPr>
              <w:rPr>
                <w:sz w:val="24"/>
                <w:szCs w:val="24"/>
              </w:rPr>
            </w:pPr>
            <w:r>
              <w:rPr>
                <w:sz w:val="24"/>
                <w:szCs w:val="24"/>
              </w:rPr>
              <w:t>4</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1.6</w:t>
            </w:r>
          </w:p>
        </w:tc>
        <w:tc>
          <w:tcPr>
            <w:tcW w:w="8377" w:type="dxa"/>
            <w:gridSpan w:val="8"/>
          </w:tcPr>
          <w:p w:rsidR="00441FE2" w:rsidRPr="00C71238" w:rsidRDefault="00441FE2" w:rsidP="00441FE2">
            <w:pPr>
              <w:rPr>
                <w:sz w:val="24"/>
                <w:szCs w:val="24"/>
              </w:rPr>
            </w:pPr>
            <w:r w:rsidRPr="00C71238">
              <w:rPr>
                <w:sz w:val="24"/>
                <w:szCs w:val="24"/>
              </w:rPr>
              <w:t>History</w:t>
            </w:r>
          </w:p>
        </w:tc>
        <w:tc>
          <w:tcPr>
            <w:tcW w:w="642" w:type="dxa"/>
          </w:tcPr>
          <w:p w:rsidR="00441FE2" w:rsidRPr="00C71238" w:rsidRDefault="00441FE2" w:rsidP="00441FE2">
            <w:pPr>
              <w:rPr>
                <w:sz w:val="24"/>
                <w:szCs w:val="24"/>
              </w:rPr>
            </w:pPr>
            <w:r>
              <w:rPr>
                <w:sz w:val="24"/>
                <w:szCs w:val="24"/>
              </w:rPr>
              <w:t>5</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1.7</w:t>
            </w:r>
          </w:p>
        </w:tc>
        <w:tc>
          <w:tcPr>
            <w:tcW w:w="8377" w:type="dxa"/>
            <w:gridSpan w:val="8"/>
          </w:tcPr>
          <w:p w:rsidR="00441FE2" w:rsidRPr="00C71238" w:rsidRDefault="00441FE2" w:rsidP="00441FE2">
            <w:pPr>
              <w:rPr>
                <w:sz w:val="24"/>
                <w:szCs w:val="24"/>
              </w:rPr>
            </w:pPr>
            <w:r w:rsidRPr="00C71238">
              <w:rPr>
                <w:sz w:val="24"/>
                <w:szCs w:val="24"/>
              </w:rPr>
              <w:t>Geographic Distribution Of Geothermal Resources</w:t>
            </w:r>
          </w:p>
        </w:tc>
        <w:tc>
          <w:tcPr>
            <w:tcW w:w="642" w:type="dxa"/>
          </w:tcPr>
          <w:p w:rsidR="00441FE2" w:rsidRPr="00C71238" w:rsidRDefault="00441FE2" w:rsidP="00441FE2">
            <w:pPr>
              <w:rPr>
                <w:sz w:val="24"/>
                <w:szCs w:val="24"/>
              </w:rPr>
            </w:pPr>
            <w:r>
              <w:rPr>
                <w:sz w:val="24"/>
                <w:szCs w:val="24"/>
              </w:rPr>
              <w:t>5</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1.8</w:t>
            </w:r>
          </w:p>
        </w:tc>
        <w:tc>
          <w:tcPr>
            <w:tcW w:w="8377" w:type="dxa"/>
            <w:gridSpan w:val="8"/>
          </w:tcPr>
          <w:p w:rsidR="00441FE2" w:rsidRPr="00C71238" w:rsidRDefault="00441FE2" w:rsidP="00441FE2">
            <w:pPr>
              <w:rPr>
                <w:sz w:val="24"/>
                <w:szCs w:val="24"/>
              </w:rPr>
            </w:pPr>
            <w:r w:rsidRPr="00C71238">
              <w:rPr>
                <w:sz w:val="24"/>
                <w:szCs w:val="24"/>
              </w:rPr>
              <w:t>Advantage</w:t>
            </w:r>
          </w:p>
        </w:tc>
        <w:tc>
          <w:tcPr>
            <w:tcW w:w="642" w:type="dxa"/>
          </w:tcPr>
          <w:p w:rsidR="00441FE2" w:rsidRPr="00C71238" w:rsidRDefault="00441FE2" w:rsidP="00441FE2">
            <w:pPr>
              <w:rPr>
                <w:sz w:val="24"/>
                <w:szCs w:val="24"/>
              </w:rPr>
            </w:pPr>
            <w:r>
              <w:rPr>
                <w:sz w:val="24"/>
                <w:szCs w:val="24"/>
              </w:rPr>
              <w:t>6</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1.8.1</w:t>
            </w:r>
          </w:p>
        </w:tc>
        <w:tc>
          <w:tcPr>
            <w:tcW w:w="7473" w:type="dxa"/>
            <w:gridSpan w:val="3"/>
          </w:tcPr>
          <w:p w:rsidR="00441FE2" w:rsidRPr="00C71238" w:rsidRDefault="00441FE2" w:rsidP="00441FE2">
            <w:pPr>
              <w:rPr>
                <w:sz w:val="24"/>
                <w:szCs w:val="24"/>
              </w:rPr>
            </w:pPr>
            <w:r w:rsidRPr="00C71238">
              <w:rPr>
                <w:sz w:val="24"/>
                <w:szCs w:val="24"/>
              </w:rPr>
              <w:t>Available Anywhere, Anytime</w:t>
            </w:r>
          </w:p>
        </w:tc>
        <w:tc>
          <w:tcPr>
            <w:tcW w:w="642" w:type="dxa"/>
          </w:tcPr>
          <w:p w:rsidR="00441FE2" w:rsidRPr="00C71238" w:rsidRDefault="00441FE2" w:rsidP="00441FE2">
            <w:pPr>
              <w:rPr>
                <w:sz w:val="24"/>
                <w:szCs w:val="24"/>
              </w:rPr>
            </w:pPr>
            <w:r>
              <w:rPr>
                <w:sz w:val="24"/>
                <w:szCs w:val="24"/>
              </w:rPr>
              <w:t>6</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1.8.2</w:t>
            </w:r>
          </w:p>
        </w:tc>
        <w:tc>
          <w:tcPr>
            <w:tcW w:w="7473" w:type="dxa"/>
            <w:gridSpan w:val="3"/>
          </w:tcPr>
          <w:p w:rsidR="00441FE2" w:rsidRPr="00C71238" w:rsidRDefault="00441FE2" w:rsidP="00441FE2">
            <w:pPr>
              <w:rPr>
                <w:sz w:val="24"/>
                <w:szCs w:val="24"/>
              </w:rPr>
            </w:pPr>
            <w:r w:rsidRPr="00C71238">
              <w:rPr>
                <w:sz w:val="24"/>
                <w:szCs w:val="24"/>
              </w:rPr>
              <w:t>Sustainable And Renewable</w:t>
            </w:r>
          </w:p>
        </w:tc>
        <w:tc>
          <w:tcPr>
            <w:tcW w:w="642" w:type="dxa"/>
          </w:tcPr>
          <w:p w:rsidR="00441FE2" w:rsidRPr="00C71238" w:rsidRDefault="00441FE2" w:rsidP="00441FE2">
            <w:pPr>
              <w:rPr>
                <w:sz w:val="24"/>
                <w:szCs w:val="24"/>
              </w:rPr>
            </w:pPr>
            <w:r>
              <w:rPr>
                <w:sz w:val="24"/>
                <w:szCs w:val="24"/>
              </w:rPr>
              <w:t>6</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1.8.3</w:t>
            </w:r>
          </w:p>
        </w:tc>
        <w:tc>
          <w:tcPr>
            <w:tcW w:w="7473" w:type="dxa"/>
            <w:gridSpan w:val="3"/>
          </w:tcPr>
          <w:p w:rsidR="00441FE2" w:rsidRPr="00C71238" w:rsidRDefault="00441FE2" w:rsidP="00441FE2">
            <w:pPr>
              <w:rPr>
                <w:sz w:val="24"/>
                <w:szCs w:val="24"/>
              </w:rPr>
            </w:pPr>
            <w:r w:rsidRPr="00C71238">
              <w:rPr>
                <w:sz w:val="24"/>
                <w:szCs w:val="24"/>
              </w:rPr>
              <w:t>Economic Advantages</w:t>
            </w:r>
          </w:p>
        </w:tc>
        <w:tc>
          <w:tcPr>
            <w:tcW w:w="642" w:type="dxa"/>
          </w:tcPr>
          <w:p w:rsidR="00441FE2" w:rsidRPr="00C71238" w:rsidRDefault="00441FE2" w:rsidP="00441FE2">
            <w:pPr>
              <w:rPr>
                <w:sz w:val="24"/>
                <w:szCs w:val="24"/>
              </w:rPr>
            </w:pPr>
            <w:r>
              <w:rPr>
                <w:sz w:val="24"/>
                <w:szCs w:val="24"/>
              </w:rPr>
              <w:t>7</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1.8.4</w:t>
            </w:r>
          </w:p>
        </w:tc>
        <w:tc>
          <w:tcPr>
            <w:tcW w:w="7473" w:type="dxa"/>
            <w:gridSpan w:val="3"/>
          </w:tcPr>
          <w:p w:rsidR="00441FE2" w:rsidRPr="00C71238" w:rsidRDefault="00441FE2" w:rsidP="00441FE2">
            <w:pPr>
              <w:rPr>
                <w:sz w:val="24"/>
                <w:szCs w:val="24"/>
              </w:rPr>
            </w:pPr>
            <w:r w:rsidRPr="00C71238">
              <w:rPr>
                <w:sz w:val="24"/>
                <w:szCs w:val="24"/>
              </w:rPr>
              <w:t>Environmental Advantages</w:t>
            </w:r>
          </w:p>
        </w:tc>
        <w:tc>
          <w:tcPr>
            <w:tcW w:w="642" w:type="dxa"/>
          </w:tcPr>
          <w:p w:rsidR="00441FE2" w:rsidRPr="00C71238" w:rsidRDefault="00441FE2" w:rsidP="00441FE2">
            <w:pPr>
              <w:rPr>
                <w:sz w:val="24"/>
                <w:szCs w:val="24"/>
              </w:rPr>
            </w:pPr>
            <w:r>
              <w:rPr>
                <w:sz w:val="24"/>
                <w:szCs w:val="24"/>
              </w:rPr>
              <w:t>7</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1.9</w:t>
            </w:r>
          </w:p>
        </w:tc>
        <w:tc>
          <w:tcPr>
            <w:tcW w:w="8377" w:type="dxa"/>
            <w:gridSpan w:val="8"/>
          </w:tcPr>
          <w:p w:rsidR="00441FE2" w:rsidRPr="00C71238" w:rsidRDefault="00441FE2" w:rsidP="00441FE2">
            <w:pPr>
              <w:rPr>
                <w:sz w:val="24"/>
                <w:szCs w:val="24"/>
              </w:rPr>
            </w:pPr>
            <w:r w:rsidRPr="00C71238">
              <w:rPr>
                <w:sz w:val="24"/>
                <w:szCs w:val="24"/>
              </w:rPr>
              <w:t>Disadvantage</w:t>
            </w:r>
          </w:p>
        </w:tc>
        <w:tc>
          <w:tcPr>
            <w:tcW w:w="642" w:type="dxa"/>
          </w:tcPr>
          <w:p w:rsidR="00441FE2" w:rsidRPr="00C71238" w:rsidRDefault="00441FE2" w:rsidP="00441FE2">
            <w:pPr>
              <w:rPr>
                <w:sz w:val="24"/>
                <w:szCs w:val="24"/>
              </w:rPr>
            </w:pPr>
            <w:r>
              <w:rPr>
                <w:sz w:val="24"/>
                <w:szCs w:val="24"/>
              </w:rPr>
              <w:t>8</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1.9.1</w:t>
            </w:r>
          </w:p>
        </w:tc>
        <w:tc>
          <w:tcPr>
            <w:tcW w:w="7473" w:type="dxa"/>
            <w:gridSpan w:val="3"/>
          </w:tcPr>
          <w:p w:rsidR="00441FE2" w:rsidRPr="00C71238" w:rsidRDefault="00441FE2" w:rsidP="00441FE2">
            <w:pPr>
              <w:rPr>
                <w:sz w:val="24"/>
                <w:szCs w:val="24"/>
              </w:rPr>
            </w:pPr>
            <w:r w:rsidRPr="00C71238">
              <w:rPr>
                <w:sz w:val="24"/>
                <w:szCs w:val="24"/>
              </w:rPr>
              <w:t>Environmental Considerations</w:t>
            </w:r>
          </w:p>
        </w:tc>
        <w:tc>
          <w:tcPr>
            <w:tcW w:w="642" w:type="dxa"/>
          </w:tcPr>
          <w:p w:rsidR="00441FE2" w:rsidRPr="00C71238" w:rsidRDefault="00441FE2" w:rsidP="00441FE2">
            <w:pPr>
              <w:rPr>
                <w:sz w:val="24"/>
                <w:szCs w:val="24"/>
              </w:rPr>
            </w:pPr>
            <w:r>
              <w:rPr>
                <w:sz w:val="24"/>
                <w:szCs w:val="24"/>
              </w:rPr>
              <w:t>8</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1.9.2</w:t>
            </w:r>
          </w:p>
        </w:tc>
        <w:tc>
          <w:tcPr>
            <w:tcW w:w="7473" w:type="dxa"/>
            <w:gridSpan w:val="3"/>
          </w:tcPr>
          <w:p w:rsidR="00441FE2" w:rsidRPr="00C71238" w:rsidRDefault="00441FE2" w:rsidP="00441FE2">
            <w:pPr>
              <w:rPr>
                <w:sz w:val="24"/>
                <w:szCs w:val="24"/>
              </w:rPr>
            </w:pPr>
            <w:r w:rsidRPr="00C71238">
              <w:rPr>
                <w:sz w:val="24"/>
                <w:szCs w:val="24"/>
              </w:rPr>
              <w:t>Waste Brine Disposal</w:t>
            </w:r>
          </w:p>
        </w:tc>
        <w:tc>
          <w:tcPr>
            <w:tcW w:w="642" w:type="dxa"/>
          </w:tcPr>
          <w:p w:rsidR="00441FE2" w:rsidRPr="00C71238" w:rsidRDefault="00441FE2" w:rsidP="00441FE2">
            <w:pPr>
              <w:rPr>
                <w:sz w:val="24"/>
                <w:szCs w:val="24"/>
              </w:rPr>
            </w:pPr>
            <w:r>
              <w:rPr>
                <w:sz w:val="24"/>
                <w:szCs w:val="24"/>
              </w:rPr>
              <w:t>8</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1.9.3</w:t>
            </w:r>
          </w:p>
        </w:tc>
        <w:tc>
          <w:tcPr>
            <w:tcW w:w="7473" w:type="dxa"/>
            <w:gridSpan w:val="3"/>
          </w:tcPr>
          <w:p w:rsidR="00441FE2" w:rsidRPr="00C71238" w:rsidRDefault="00441FE2" w:rsidP="00441FE2">
            <w:pPr>
              <w:rPr>
                <w:sz w:val="24"/>
                <w:szCs w:val="24"/>
              </w:rPr>
            </w:pPr>
            <w:proofErr w:type="spellStart"/>
            <w:r w:rsidRPr="00C71238">
              <w:rPr>
                <w:sz w:val="24"/>
                <w:szCs w:val="24"/>
              </w:rPr>
              <w:t>Noncondensible</w:t>
            </w:r>
            <w:proofErr w:type="spellEnd"/>
            <w:r w:rsidRPr="00C71238">
              <w:rPr>
                <w:sz w:val="24"/>
                <w:szCs w:val="24"/>
              </w:rPr>
              <w:t xml:space="preserve"> Gases</w:t>
            </w:r>
          </w:p>
        </w:tc>
        <w:tc>
          <w:tcPr>
            <w:tcW w:w="642" w:type="dxa"/>
          </w:tcPr>
          <w:p w:rsidR="00441FE2" w:rsidRPr="00C71238" w:rsidRDefault="00441FE2" w:rsidP="00441FE2">
            <w:pPr>
              <w:rPr>
                <w:sz w:val="24"/>
                <w:szCs w:val="24"/>
              </w:rPr>
            </w:pPr>
            <w:r>
              <w:rPr>
                <w:sz w:val="24"/>
                <w:szCs w:val="24"/>
              </w:rPr>
              <w:t>8</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1.9.4</w:t>
            </w:r>
          </w:p>
        </w:tc>
        <w:tc>
          <w:tcPr>
            <w:tcW w:w="7473" w:type="dxa"/>
            <w:gridSpan w:val="3"/>
          </w:tcPr>
          <w:p w:rsidR="00441FE2" w:rsidRPr="00C71238" w:rsidRDefault="00441FE2" w:rsidP="00441FE2">
            <w:pPr>
              <w:rPr>
                <w:sz w:val="24"/>
                <w:szCs w:val="24"/>
              </w:rPr>
            </w:pPr>
            <w:r w:rsidRPr="00C71238">
              <w:rPr>
                <w:sz w:val="24"/>
                <w:szCs w:val="24"/>
              </w:rPr>
              <w:t>Waste Heat Rejection</w:t>
            </w:r>
          </w:p>
        </w:tc>
        <w:tc>
          <w:tcPr>
            <w:tcW w:w="642" w:type="dxa"/>
          </w:tcPr>
          <w:p w:rsidR="00441FE2" w:rsidRPr="00C71238" w:rsidRDefault="00441FE2" w:rsidP="00441FE2">
            <w:pPr>
              <w:rPr>
                <w:sz w:val="24"/>
                <w:szCs w:val="24"/>
              </w:rPr>
            </w:pPr>
            <w:r>
              <w:rPr>
                <w:sz w:val="24"/>
                <w:szCs w:val="24"/>
              </w:rPr>
              <w:t>9</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1.9.5</w:t>
            </w:r>
          </w:p>
        </w:tc>
        <w:tc>
          <w:tcPr>
            <w:tcW w:w="7473" w:type="dxa"/>
            <w:gridSpan w:val="3"/>
          </w:tcPr>
          <w:p w:rsidR="00441FE2" w:rsidRPr="00C71238" w:rsidRDefault="00441FE2" w:rsidP="00441FE2">
            <w:pPr>
              <w:rPr>
                <w:sz w:val="24"/>
                <w:szCs w:val="24"/>
              </w:rPr>
            </w:pPr>
            <w:r w:rsidRPr="00C71238">
              <w:rPr>
                <w:sz w:val="24"/>
                <w:szCs w:val="24"/>
              </w:rPr>
              <w:t>Subsidence</w:t>
            </w:r>
          </w:p>
        </w:tc>
        <w:tc>
          <w:tcPr>
            <w:tcW w:w="642" w:type="dxa"/>
          </w:tcPr>
          <w:p w:rsidR="00441FE2" w:rsidRPr="00C71238" w:rsidRDefault="00441FE2" w:rsidP="00441FE2">
            <w:pPr>
              <w:rPr>
                <w:sz w:val="24"/>
                <w:szCs w:val="24"/>
              </w:rPr>
            </w:pPr>
            <w:r>
              <w:rPr>
                <w:sz w:val="24"/>
                <w:szCs w:val="24"/>
              </w:rPr>
              <w:t>9</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1.9.6</w:t>
            </w:r>
          </w:p>
        </w:tc>
        <w:tc>
          <w:tcPr>
            <w:tcW w:w="7473" w:type="dxa"/>
            <w:gridSpan w:val="3"/>
          </w:tcPr>
          <w:p w:rsidR="00441FE2" w:rsidRPr="00C71238" w:rsidRDefault="00441FE2" w:rsidP="00441FE2">
            <w:pPr>
              <w:rPr>
                <w:sz w:val="24"/>
                <w:szCs w:val="24"/>
              </w:rPr>
            </w:pPr>
            <w:r w:rsidRPr="00C71238">
              <w:rPr>
                <w:sz w:val="24"/>
                <w:szCs w:val="24"/>
              </w:rPr>
              <w:t>Noise</w:t>
            </w:r>
          </w:p>
        </w:tc>
        <w:tc>
          <w:tcPr>
            <w:tcW w:w="642" w:type="dxa"/>
          </w:tcPr>
          <w:p w:rsidR="00441FE2" w:rsidRPr="00C71238" w:rsidRDefault="00441FE2" w:rsidP="00441FE2">
            <w:pPr>
              <w:rPr>
                <w:sz w:val="24"/>
                <w:szCs w:val="24"/>
              </w:rPr>
            </w:pPr>
            <w:r>
              <w:rPr>
                <w:sz w:val="24"/>
                <w:szCs w:val="24"/>
              </w:rPr>
              <w:t>9</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1.9.7</w:t>
            </w:r>
          </w:p>
        </w:tc>
        <w:tc>
          <w:tcPr>
            <w:tcW w:w="7473" w:type="dxa"/>
            <w:gridSpan w:val="3"/>
          </w:tcPr>
          <w:p w:rsidR="00441FE2" w:rsidRPr="00C71238" w:rsidRDefault="00441FE2" w:rsidP="00441FE2">
            <w:pPr>
              <w:rPr>
                <w:sz w:val="24"/>
                <w:szCs w:val="24"/>
              </w:rPr>
            </w:pPr>
            <w:r w:rsidRPr="00C71238">
              <w:rPr>
                <w:sz w:val="24"/>
                <w:szCs w:val="24"/>
              </w:rPr>
              <w:t>The Threat Of Earthquakes</w:t>
            </w:r>
          </w:p>
        </w:tc>
        <w:tc>
          <w:tcPr>
            <w:tcW w:w="642" w:type="dxa"/>
          </w:tcPr>
          <w:p w:rsidR="00441FE2" w:rsidRPr="00C71238" w:rsidRDefault="00441FE2" w:rsidP="00441FE2">
            <w:pPr>
              <w:rPr>
                <w:sz w:val="24"/>
                <w:szCs w:val="24"/>
              </w:rPr>
            </w:pPr>
            <w:r>
              <w:rPr>
                <w:sz w:val="24"/>
                <w:szCs w:val="24"/>
              </w:rPr>
              <w:t>9</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1.9.8</w:t>
            </w:r>
          </w:p>
        </w:tc>
        <w:tc>
          <w:tcPr>
            <w:tcW w:w="7473" w:type="dxa"/>
            <w:gridSpan w:val="3"/>
          </w:tcPr>
          <w:p w:rsidR="00441FE2" w:rsidRPr="00C71238" w:rsidRDefault="00441FE2" w:rsidP="00441FE2">
            <w:pPr>
              <w:rPr>
                <w:sz w:val="24"/>
                <w:szCs w:val="24"/>
              </w:rPr>
            </w:pPr>
            <w:r w:rsidRPr="00C71238">
              <w:rPr>
                <w:sz w:val="24"/>
                <w:szCs w:val="24"/>
              </w:rPr>
              <w:t>Difficult And Expensive</w:t>
            </w:r>
          </w:p>
        </w:tc>
        <w:tc>
          <w:tcPr>
            <w:tcW w:w="642" w:type="dxa"/>
          </w:tcPr>
          <w:p w:rsidR="00441FE2" w:rsidRPr="00C71238" w:rsidRDefault="00441FE2" w:rsidP="00441FE2">
            <w:pPr>
              <w:rPr>
                <w:sz w:val="24"/>
                <w:szCs w:val="24"/>
              </w:rPr>
            </w:pPr>
            <w:r>
              <w:rPr>
                <w:sz w:val="24"/>
                <w:szCs w:val="24"/>
              </w:rPr>
              <w:t>10</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1.9.9</w:t>
            </w:r>
          </w:p>
        </w:tc>
        <w:tc>
          <w:tcPr>
            <w:tcW w:w="7473" w:type="dxa"/>
            <w:gridSpan w:val="3"/>
          </w:tcPr>
          <w:p w:rsidR="00441FE2" w:rsidRPr="00C71238" w:rsidRDefault="00441FE2" w:rsidP="00441FE2">
            <w:pPr>
              <w:rPr>
                <w:sz w:val="24"/>
                <w:szCs w:val="24"/>
              </w:rPr>
            </w:pPr>
            <w:r w:rsidRPr="00C71238">
              <w:rPr>
                <w:sz w:val="24"/>
                <w:szCs w:val="24"/>
              </w:rPr>
              <w:t>Other Considerations</w:t>
            </w:r>
          </w:p>
        </w:tc>
        <w:tc>
          <w:tcPr>
            <w:tcW w:w="642" w:type="dxa"/>
          </w:tcPr>
          <w:p w:rsidR="00441FE2" w:rsidRPr="00C71238" w:rsidRDefault="00441FE2" w:rsidP="00441FE2">
            <w:pPr>
              <w:rPr>
                <w:sz w:val="24"/>
                <w:szCs w:val="24"/>
              </w:rPr>
            </w:pPr>
            <w:r>
              <w:rPr>
                <w:sz w:val="24"/>
                <w:szCs w:val="24"/>
              </w:rPr>
              <w:t>10</w:t>
            </w:r>
          </w:p>
        </w:tc>
      </w:tr>
      <w:tr w:rsidR="00441FE2" w:rsidRPr="00C71238" w:rsidTr="00441FE2">
        <w:trPr>
          <w:trHeight w:val="432"/>
        </w:trPr>
        <w:tc>
          <w:tcPr>
            <w:tcW w:w="9576" w:type="dxa"/>
            <w:gridSpan w:val="10"/>
            <w:tcBorders>
              <w:left w:val="nil"/>
              <w:right w:val="nil"/>
            </w:tcBorders>
          </w:tcPr>
          <w:p w:rsidR="00441FE2" w:rsidRPr="00C71238" w:rsidRDefault="00441FE2" w:rsidP="00441FE2">
            <w:pPr>
              <w:rPr>
                <w:sz w:val="24"/>
                <w:szCs w:val="24"/>
              </w:rPr>
            </w:pPr>
          </w:p>
        </w:tc>
      </w:tr>
      <w:tr w:rsidR="00441FE2" w:rsidRPr="00C71238" w:rsidTr="00441FE2">
        <w:trPr>
          <w:trHeight w:val="432"/>
        </w:trPr>
        <w:tc>
          <w:tcPr>
            <w:tcW w:w="8934" w:type="dxa"/>
            <w:gridSpan w:val="9"/>
          </w:tcPr>
          <w:p w:rsidR="00441FE2" w:rsidRPr="00C71238" w:rsidRDefault="00441FE2" w:rsidP="00441FE2">
            <w:pPr>
              <w:rPr>
                <w:b/>
                <w:sz w:val="28"/>
                <w:szCs w:val="28"/>
              </w:rPr>
            </w:pPr>
            <w:r w:rsidRPr="00C71238">
              <w:rPr>
                <w:b/>
                <w:sz w:val="28"/>
                <w:szCs w:val="28"/>
              </w:rPr>
              <w:t>CHAPTER 2: Geothermal Resources</w:t>
            </w:r>
          </w:p>
        </w:tc>
        <w:tc>
          <w:tcPr>
            <w:tcW w:w="642" w:type="dxa"/>
          </w:tcPr>
          <w:p w:rsidR="00441FE2" w:rsidRPr="00D3486C" w:rsidRDefault="00441FE2" w:rsidP="00441FE2">
            <w:pPr>
              <w:rPr>
                <w:sz w:val="24"/>
                <w:szCs w:val="24"/>
              </w:rPr>
            </w:pPr>
            <w:r w:rsidRPr="00D3486C">
              <w:rPr>
                <w:sz w:val="24"/>
                <w:szCs w:val="24"/>
              </w:rPr>
              <w:t>11</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2.1</w:t>
            </w:r>
          </w:p>
        </w:tc>
        <w:tc>
          <w:tcPr>
            <w:tcW w:w="8377" w:type="dxa"/>
            <w:gridSpan w:val="8"/>
          </w:tcPr>
          <w:p w:rsidR="00441FE2" w:rsidRPr="00C71238" w:rsidRDefault="00441FE2" w:rsidP="00441FE2">
            <w:pPr>
              <w:rPr>
                <w:sz w:val="24"/>
                <w:szCs w:val="24"/>
              </w:rPr>
            </w:pPr>
            <w:r w:rsidRPr="00C71238">
              <w:rPr>
                <w:sz w:val="24"/>
                <w:szCs w:val="24"/>
              </w:rPr>
              <w:t>Geothermal Resources</w:t>
            </w:r>
          </w:p>
        </w:tc>
        <w:tc>
          <w:tcPr>
            <w:tcW w:w="642" w:type="dxa"/>
          </w:tcPr>
          <w:p w:rsidR="00441FE2" w:rsidRPr="00C71238" w:rsidRDefault="00441FE2" w:rsidP="00441FE2">
            <w:pPr>
              <w:rPr>
                <w:sz w:val="24"/>
                <w:szCs w:val="24"/>
              </w:rPr>
            </w:pPr>
            <w:r>
              <w:rPr>
                <w:sz w:val="24"/>
                <w:szCs w:val="24"/>
              </w:rPr>
              <w:t>11</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lastRenderedPageBreak/>
              <w:t>2.2</w:t>
            </w:r>
          </w:p>
        </w:tc>
        <w:tc>
          <w:tcPr>
            <w:tcW w:w="8377" w:type="dxa"/>
            <w:gridSpan w:val="8"/>
          </w:tcPr>
          <w:p w:rsidR="00441FE2" w:rsidRPr="00C71238" w:rsidRDefault="00441FE2" w:rsidP="00441FE2">
            <w:pPr>
              <w:rPr>
                <w:sz w:val="24"/>
                <w:szCs w:val="24"/>
              </w:rPr>
            </w:pPr>
            <w:r w:rsidRPr="00C71238">
              <w:rPr>
                <w:sz w:val="24"/>
                <w:szCs w:val="24"/>
              </w:rPr>
              <w:t>Geothermal Energy Resource Types</w:t>
            </w:r>
          </w:p>
        </w:tc>
        <w:tc>
          <w:tcPr>
            <w:tcW w:w="642" w:type="dxa"/>
          </w:tcPr>
          <w:p w:rsidR="00441FE2" w:rsidRPr="00C71238" w:rsidRDefault="00441FE2" w:rsidP="00441FE2">
            <w:pPr>
              <w:rPr>
                <w:sz w:val="24"/>
                <w:szCs w:val="24"/>
              </w:rPr>
            </w:pPr>
            <w:r>
              <w:rPr>
                <w:sz w:val="24"/>
                <w:szCs w:val="24"/>
              </w:rPr>
              <w:t>11</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2.2.1</w:t>
            </w:r>
          </w:p>
        </w:tc>
        <w:tc>
          <w:tcPr>
            <w:tcW w:w="7473" w:type="dxa"/>
            <w:gridSpan w:val="3"/>
          </w:tcPr>
          <w:p w:rsidR="00441FE2" w:rsidRPr="00C71238" w:rsidRDefault="00441FE2" w:rsidP="00441FE2">
            <w:pPr>
              <w:rPr>
                <w:sz w:val="24"/>
                <w:szCs w:val="24"/>
              </w:rPr>
            </w:pPr>
            <w:r w:rsidRPr="00C71238">
              <w:rPr>
                <w:sz w:val="24"/>
                <w:szCs w:val="24"/>
              </w:rPr>
              <w:t>Model Of A Hydrothermal Geothermal Resource</w:t>
            </w:r>
          </w:p>
        </w:tc>
        <w:tc>
          <w:tcPr>
            <w:tcW w:w="642" w:type="dxa"/>
          </w:tcPr>
          <w:p w:rsidR="00441FE2" w:rsidRPr="00C71238" w:rsidRDefault="00441FE2" w:rsidP="00441FE2">
            <w:pPr>
              <w:rPr>
                <w:sz w:val="24"/>
                <w:szCs w:val="24"/>
              </w:rPr>
            </w:pPr>
            <w:r>
              <w:rPr>
                <w:sz w:val="24"/>
                <w:szCs w:val="24"/>
              </w:rPr>
              <w:t>11</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2.2.2</w:t>
            </w:r>
          </w:p>
        </w:tc>
        <w:tc>
          <w:tcPr>
            <w:tcW w:w="7473" w:type="dxa"/>
            <w:gridSpan w:val="3"/>
          </w:tcPr>
          <w:p w:rsidR="00441FE2" w:rsidRPr="00C71238" w:rsidRDefault="00441FE2" w:rsidP="00441FE2">
            <w:pPr>
              <w:rPr>
                <w:sz w:val="24"/>
                <w:szCs w:val="24"/>
              </w:rPr>
            </w:pPr>
            <w:r w:rsidRPr="00C71238">
              <w:rPr>
                <w:sz w:val="24"/>
                <w:szCs w:val="24"/>
              </w:rPr>
              <w:t>Liquid-Dominated Systems</w:t>
            </w:r>
          </w:p>
        </w:tc>
        <w:tc>
          <w:tcPr>
            <w:tcW w:w="642" w:type="dxa"/>
          </w:tcPr>
          <w:p w:rsidR="00441FE2" w:rsidRPr="00C71238" w:rsidRDefault="00441FE2" w:rsidP="00441FE2">
            <w:pPr>
              <w:rPr>
                <w:sz w:val="24"/>
                <w:szCs w:val="24"/>
              </w:rPr>
            </w:pPr>
            <w:r>
              <w:rPr>
                <w:sz w:val="24"/>
                <w:szCs w:val="24"/>
              </w:rPr>
              <w:t>12</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2.2.3</w:t>
            </w:r>
          </w:p>
        </w:tc>
        <w:tc>
          <w:tcPr>
            <w:tcW w:w="7473" w:type="dxa"/>
            <w:gridSpan w:val="3"/>
          </w:tcPr>
          <w:p w:rsidR="00441FE2" w:rsidRPr="00C71238" w:rsidRDefault="00441FE2" w:rsidP="00441FE2">
            <w:pPr>
              <w:rPr>
                <w:sz w:val="24"/>
                <w:szCs w:val="24"/>
              </w:rPr>
            </w:pPr>
            <w:r w:rsidRPr="00C71238">
              <w:rPr>
                <w:sz w:val="24"/>
                <w:szCs w:val="24"/>
              </w:rPr>
              <w:t>Vapor-Dominated Systems</w:t>
            </w:r>
          </w:p>
        </w:tc>
        <w:tc>
          <w:tcPr>
            <w:tcW w:w="642" w:type="dxa"/>
          </w:tcPr>
          <w:p w:rsidR="00441FE2" w:rsidRPr="00C71238" w:rsidRDefault="00441FE2" w:rsidP="00441FE2">
            <w:pPr>
              <w:rPr>
                <w:sz w:val="24"/>
                <w:szCs w:val="24"/>
              </w:rPr>
            </w:pPr>
            <w:r>
              <w:rPr>
                <w:sz w:val="24"/>
                <w:szCs w:val="24"/>
              </w:rPr>
              <w:t>13</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2.2.4</w:t>
            </w:r>
          </w:p>
        </w:tc>
        <w:tc>
          <w:tcPr>
            <w:tcW w:w="7473" w:type="dxa"/>
            <w:gridSpan w:val="3"/>
          </w:tcPr>
          <w:p w:rsidR="00441FE2" w:rsidRPr="00C71238" w:rsidRDefault="00441FE2" w:rsidP="00441FE2">
            <w:pPr>
              <w:tabs>
                <w:tab w:val="left" w:pos="1125"/>
              </w:tabs>
              <w:rPr>
                <w:sz w:val="24"/>
                <w:szCs w:val="24"/>
              </w:rPr>
            </w:pPr>
            <w:r w:rsidRPr="00C71238">
              <w:rPr>
                <w:sz w:val="24"/>
                <w:szCs w:val="24"/>
              </w:rPr>
              <w:t>Hot Dry Rock Systems</w:t>
            </w:r>
          </w:p>
        </w:tc>
        <w:tc>
          <w:tcPr>
            <w:tcW w:w="642" w:type="dxa"/>
          </w:tcPr>
          <w:p w:rsidR="00441FE2" w:rsidRPr="00C71238" w:rsidRDefault="00441FE2" w:rsidP="00441FE2">
            <w:pPr>
              <w:rPr>
                <w:sz w:val="24"/>
                <w:szCs w:val="24"/>
              </w:rPr>
            </w:pPr>
            <w:r>
              <w:rPr>
                <w:sz w:val="24"/>
                <w:szCs w:val="24"/>
              </w:rPr>
              <w:t>14</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2.2.5</w:t>
            </w:r>
          </w:p>
        </w:tc>
        <w:tc>
          <w:tcPr>
            <w:tcW w:w="7473" w:type="dxa"/>
            <w:gridSpan w:val="3"/>
          </w:tcPr>
          <w:p w:rsidR="00441FE2" w:rsidRPr="00C71238" w:rsidRDefault="00441FE2" w:rsidP="00441FE2">
            <w:pPr>
              <w:rPr>
                <w:sz w:val="24"/>
                <w:szCs w:val="24"/>
              </w:rPr>
            </w:pPr>
            <w:proofErr w:type="spellStart"/>
            <w:r w:rsidRPr="00C71238">
              <w:rPr>
                <w:sz w:val="24"/>
                <w:szCs w:val="24"/>
              </w:rPr>
              <w:t>Geopressured</w:t>
            </w:r>
            <w:proofErr w:type="spellEnd"/>
            <w:r w:rsidRPr="00C71238">
              <w:rPr>
                <w:sz w:val="24"/>
                <w:szCs w:val="24"/>
              </w:rPr>
              <w:t xml:space="preserve"> Systems</w:t>
            </w:r>
          </w:p>
        </w:tc>
        <w:tc>
          <w:tcPr>
            <w:tcW w:w="642" w:type="dxa"/>
          </w:tcPr>
          <w:p w:rsidR="00441FE2" w:rsidRPr="00C71238" w:rsidRDefault="00441FE2" w:rsidP="00441FE2">
            <w:pPr>
              <w:rPr>
                <w:sz w:val="24"/>
                <w:szCs w:val="24"/>
              </w:rPr>
            </w:pPr>
            <w:r>
              <w:rPr>
                <w:sz w:val="24"/>
                <w:szCs w:val="24"/>
              </w:rPr>
              <w:t>15</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2.2.6</w:t>
            </w:r>
          </w:p>
        </w:tc>
        <w:tc>
          <w:tcPr>
            <w:tcW w:w="7473" w:type="dxa"/>
            <w:gridSpan w:val="3"/>
          </w:tcPr>
          <w:p w:rsidR="00441FE2" w:rsidRPr="00C71238" w:rsidRDefault="00441FE2" w:rsidP="00441FE2">
            <w:pPr>
              <w:rPr>
                <w:sz w:val="24"/>
                <w:szCs w:val="24"/>
              </w:rPr>
            </w:pPr>
            <w:r w:rsidRPr="00C71238">
              <w:rPr>
                <w:sz w:val="24"/>
                <w:szCs w:val="24"/>
              </w:rPr>
              <w:t>Magma Energy</w:t>
            </w:r>
          </w:p>
        </w:tc>
        <w:tc>
          <w:tcPr>
            <w:tcW w:w="642" w:type="dxa"/>
          </w:tcPr>
          <w:p w:rsidR="00441FE2" w:rsidRPr="00C71238" w:rsidRDefault="00441FE2" w:rsidP="00441FE2">
            <w:pPr>
              <w:rPr>
                <w:sz w:val="24"/>
                <w:szCs w:val="24"/>
              </w:rPr>
            </w:pPr>
            <w:r>
              <w:rPr>
                <w:sz w:val="24"/>
                <w:szCs w:val="24"/>
              </w:rPr>
              <w:t>15</w:t>
            </w:r>
          </w:p>
        </w:tc>
      </w:tr>
      <w:tr w:rsidR="00441FE2" w:rsidRPr="00C71238" w:rsidTr="00441FE2">
        <w:trPr>
          <w:trHeight w:val="432"/>
        </w:trPr>
        <w:tc>
          <w:tcPr>
            <w:tcW w:w="9576" w:type="dxa"/>
            <w:gridSpan w:val="10"/>
            <w:tcBorders>
              <w:left w:val="nil"/>
              <w:right w:val="nil"/>
            </w:tcBorders>
          </w:tcPr>
          <w:p w:rsidR="00441FE2" w:rsidRPr="00C71238" w:rsidRDefault="00441FE2" w:rsidP="00441FE2">
            <w:pPr>
              <w:rPr>
                <w:sz w:val="24"/>
                <w:szCs w:val="24"/>
              </w:rPr>
            </w:pPr>
          </w:p>
        </w:tc>
      </w:tr>
      <w:tr w:rsidR="00441FE2" w:rsidRPr="00C71238" w:rsidTr="00441FE2">
        <w:trPr>
          <w:trHeight w:val="432"/>
        </w:trPr>
        <w:tc>
          <w:tcPr>
            <w:tcW w:w="8925" w:type="dxa"/>
            <w:gridSpan w:val="8"/>
          </w:tcPr>
          <w:p w:rsidR="00441FE2" w:rsidRPr="00C71238" w:rsidRDefault="00441FE2" w:rsidP="00441FE2">
            <w:pPr>
              <w:rPr>
                <w:b/>
                <w:sz w:val="28"/>
                <w:szCs w:val="28"/>
              </w:rPr>
            </w:pPr>
            <w:r w:rsidRPr="00C71238">
              <w:rPr>
                <w:b/>
                <w:sz w:val="28"/>
                <w:szCs w:val="28"/>
              </w:rPr>
              <w:t>CHAPTER 3: Geothermal Energy In Bangladesh</w:t>
            </w:r>
          </w:p>
        </w:tc>
        <w:tc>
          <w:tcPr>
            <w:tcW w:w="651" w:type="dxa"/>
            <w:gridSpan w:val="2"/>
          </w:tcPr>
          <w:p w:rsidR="00441FE2" w:rsidRPr="00D3486C" w:rsidRDefault="00441FE2" w:rsidP="00441FE2">
            <w:pPr>
              <w:rPr>
                <w:sz w:val="24"/>
                <w:szCs w:val="24"/>
              </w:rPr>
            </w:pPr>
            <w:r w:rsidRPr="00D3486C">
              <w:rPr>
                <w:sz w:val="24"/>
                <w:szCs w:val="24"/>
              </w:rPr>
              <w:t>16</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3.1</w:t>
            </w:r>
          </w:p>
        </w:tc>
        <w:tc>
          <w:tcPr>
            <w:tcW w:w="8377" w:type="dxa"/>
            <w:gridSpan w:val="8"/>
          </w:tcPr>
          <w:p w:rsidR="00441FE2" w:rsidRPr="00C71238" w:rsidRDefault="00441FE2" w:rsidP="00441FE2">
            <w:pPr>
              <w:rPr>
                <w:sz w:val="24"/>
                <w:szCs w:val="24"/>
              </w:rPr>
            </w:pPr>
            <w:r w:rsidRPr="00C71238">
              <w:rPr>
                <w:sz w:val="24"/>
                <w:szCs w:val="24"/>
              </w:rPr>
              <w:t>Geographical Information Of Bangladesh</w:t>
            </w:r>
          </w:p>
        </w:tc>
        <w:tc>
          <w:tcPr>
            <w:tcW w:w="642" w:type="dxa"/>
          </w:tcPr>
          <w:p w:rsidR="00441FE2" w:rsidRPr="00C71238" w:rsidRDefault="00441FE2" w:rsidP="00441FE2">
            <w:pPr>
              <w:rPr>
                <w:sz w:val="24"/>
                <w:szCs w:val="24"/>
              </w:rPr>
            </w:pPr>
            <w:r>
              <w:rPr>
                <w:sz w:val="24"/>
                <w:szCs w:val="24"/>
              </w:rPr>
              <w:t>16</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3.2</w:t>
            </w:r>
          </w:p>
        </w:tc>
        <w:tc>
          <w:tcPr>
            <w:tcW w:w="8377" w:type="dxa"/>
            <w:gridSpan w:val="8"/>
          </w:tcPr>
          <w:p w:rsidR="00441FE2" w:rsidRPr="00C71238" w:rsidRDefault="00441FE2" w:rsidP="00441FE2">
            <w:pPr>
              <w:rPr>
                <w:sz w:val="24"/>
                <w:szCs w:val="24"/>
              </w:rPr>
            </w:pPr>
            <w:r w:rsidRPr="00C71238">
              <w:rPr>
                <w:sz w:val="24"/>
                <w:szCs w:val="24"/>
              </w:rPr>
              <w:t>Tectonic &amp; Geological Settings</w:t>
            </w:r>
          </w:p>
        </w:tc>
        <w:tc>
          <w:tcPr>
            <w:tcW w:w="642" w:type="dxa"/>
          </w:tcPr>
          <w:p w:rsidR="00441FE2" w:rsidRPr="00C71238" w:rsidRDefault="00441FE2" w:rsidP="00441FE2">
            <w:pPr>
              <w:rPr>
                <w:sz w:val="24"/>
                <w:szCs w:val="24"/>
              </w:rPr>
            </w:pPr>
            <w:r>
              <w:rPr>
                <w:sz w:val="24"/>
                <w:szCs w:val="24"/>
              </w:rPr>
              <w:t>16</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3.3</w:t>
            </w:r>
          </w:p>
        </w:tc>
        <w:tc>
          <w:tcPr>
            <w:tcW w:w="8377" w:type="dxa"/>
            <w:gridSpan w:val="8"/>
          </w:tcPr>
          <w:p w:rsidR="00441FE2" w:rsidRPr="00C71238" w:rsidRDefault="00441FE2" w:rsidP="00441FE2">
            <w:pPr>
              <w:rPr>
                <w:sz w:val="24"/>
                <w:szCs w:val="24"/>
              </w:rPr>
            </w:pPr>
            <w:r w:rsidRPr="00C71238">
              <w:rPr>
                <w:sz w:val="24"/>
                <w:szCs w:val="24"/>
              </w:rPr>
              <w:t>Global Scenario Of Renewable Energy</w:t>
            </w:r>
          </w:p>
        </w:tc>
        <w:tc>
          <w:tcPr>
            <w:tcW w:w="642" w:type="dxa"/>
          </w:tcPr>
          <w:p w:rsidR="00441FE2" w:rsidRPr="00C71238" w:rsidRDefault="00441FE2" w:rsidP="00441FE2">
            <w:pPr>
              <w:rPr>
                <w:sz w:val="24"/>
                <w:szCs w:val="24"/>
              </w:rPr>
            </w:pPr>
            <w:r>
              <w:rPr>
                <w:sz w:val="24"/>
                <w:szCs w:val="24"/>
              </w:rPr>
              <w:t>18</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3.4</w:t>
            </w:r>
          </w:p>
        </w:tc>
        <w:tc>
          <w:tcPr>
            <w:tcW w:w="8377" w:type="dxa"/>
            <w:gridSpan w:val="8"/>
          </w:tcPr>
          <w:p w:rsidR="00441FE2" w:rsidRPr="00C71238" w:rsidRDefault="00441FE2" w:rsidP="00441FE2">
            <w:pPr>
              <w:rPr>
                <w:sz w:val="24"/>
                <w:szCs w:val="24"/>
              </w:rPr>
            </w:pPr>
            <w:r w:rsidRPr="00C71238">
              <w:rPr>
                <w:sz w:val="24"/>
                <w:szCs w:val="24"/>
              </w:rPr>
              <w:t>Present Electricity Generation Situation in Bangladesh</w:t>
            </w:r>
          </w:p>
        </w:tc>
        <w:tc>
          <w:tcPr>
            <w:tcW w:w="642" w:type="dxa"/>
          </w:tcPr>
          <w:p w:rsidR="00441FE2" w:rsidRPr="00C71238" w:rsidRDefault="00441FE2" w:rsidP="00441FE2">
            <w:pPr>
              <w:rPr>
                <w:sz w:val="24"/>
                <w:szCs w:val="24"/>
              </w:rPr>
            </w:pPr>
            <w:r>
              <w:rPr>
                <w:sz w:val="24"/>
                <w:szCs w:val="24"/>
              </w:rPr>
              <w:t>18</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3.5</w:t>
            </w:r>
          </w:p>
        </w:tc>
        <w:tc>
          <w:tcPr>
            <w:tcW w:w="8377" w:type="dxa"/>
            <w:gridSpan w:val="8"/>
          </w:tcPr>
          <w:p w:rsidR="00441FE2" w:rsidRPr="00C71238" w:rsidRDefault="00441FE2" w:rsidP="00441FE2">
            <w:pPr>
              <w:rPr>
                <w:sz w:val="24"/>
                <w:szCs w:val="24"/>
              </w:rPr>
            </w:pPr>
            <w:r w:rsidRPr="00C71238">
              <w:rPr>
                <w:sz w:val="24"/>
                <w:szCs w:val="24"/>
              </w:rPr>
              <w:t>Energy Scenario Of Bangladesh</w:t>
            </w:r>
          </w:p>
        </w:tc>
        <w:tc>
          <w:tcPr>
            <w:tcW w:w="642" w:type="dxa"/>
          </w:tcPr>
          <w:p w:rsidR="00441FE2" w:rsidRPr="00C71238" w:rsidRDefault="00441FE2" w:rsidP="00441FE2">
            <w:pPr>
              <w:rPr>
                <w:sz w:val="24"/>
                <w:szCs w:val="24"/>
              </w:rPr>
            </w:pPr>
            <w:r>
              <w:rPr>
                <w:sz w:val="24"/>
                <w:szCs w:val="24"/>
              </w:rPr>
              <w:t>19</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3.6</w:t>
            </w:r>
          </w:p>
        </w:tc>
        <w:tc>
          <w:tcPr>
            <w:tcW w:w="8377" w:type="dxa"/>
            <w:gridSpan w:val="8"/>
          </w:tcPr>
          <w:p w:rsidR="00441FE2" w:rsidRPr="00C71238" w:rsidRDefault="00441FE2" w:rsidP="00441FE2">
            <w:pPr>
              <w:rPr>
                <w:sz w:val="24"/>
                <w:szCs w:val="24"/>
              </w:rPr>
            </w:pPr>
            <w:r w:rsidRPr="00C71238">
              <w:rPr>
                <w:sz w:val="24"/>
                <w:szCs w:val="24"/>
              </w:rPr>
              <w:t>Renewable Energy Scenario Of Bangladesh</w:t>
            </w:r>
          </w:p>
        </w:tc>
        <w:tc>
          <w:tcPr>
            <w:tcW w:w="642" w:type="dxa"/>
          </w:tcPr>
          <w:p w:rsidR="00441FE2" w:rsidRPr="00C71238" w:rsidRDefault="00441FE2" w:rsidP="00441FE2">
            <w:pPr>
              <w:rPr>
                <w:sz w:val="24"/>
                <w:szCs w:val="24"/>
              </w:rPr>
            </w:pPr>
            <w:r>
              <w:rPr>
                <w:sz w:val="24"/>
                <w:szCs w:val="24"/>
              </w:rPr>
              <w:t>20</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3.7</w:t>
            </w:r>
          </w:p>
        </w:tc>
        <w:tc>
          <w:tcPr>
            <w:tcW w:w="8377" w:type="dxa"/>
            <w:gridSpan w:val="8"/>
          </w:tcPr>
          <w:p w:rsidR="00441FE2" w:rsidRPr="00C71238" w:rsidRDefault="00441FE2" w:rsidP="00441FE2">
            <w:pPr>
              <w:rPr>
                <w:sz w:val="24"/>
                <w:szCs w:val="24"/>
              </w:rPr>
            </w:pPr>
            <w:r w:rsidRPr="00C71238">
              <w:rPr>
                <w:sz w:val="24"/>
                <w:szCs w:val="24"/>
              </w:rPr>
              <w:t>Geothermal Prospects In Bangladesh</w:t>
            </w:r>
          </w:p>
        </w:tc>
        <w:tc>
          <w:tcPr>
            <w:tcW w:w="642" w:type="dxa"/>
          </w:tcPr>
          <w:p w:rsidR="00441FE2" w:rsidRPr="00C71238" w:rsidRDefault="00441FE2" w:rsidP="00441FE2">
            <w:pPr>
              <w:rPr>
                <w:sz w:val="24"/>
                <w:szCs w:val="24"/>
              </w:rPr>
            </w:pPr>
            <w:r>
              <w:rPr>
                <w:sz w:val="24"/>
                <w:szCs w:val="24"/>
              </w:rPr>
              <w:t>20</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3.8</w:t>
            </w:r>
          </w:p>
        </w:tc>
        <w:tc>
          <w:tcPr>
            <w:tcW w:w="8377" w:type="dxa"/>
            <w:gridSpan w:val="8"/>
          </w:tcPr>
          <w:p w:rsidR="00441FE2" w:rsidRPr="00C71238" w:rsidRDefault="00441FE2" w:rsidP="00441FE2">
            <w:pPr>
              <w:rPr>
                <w:sz w:val="24"/>
                <w:szCs w:val="24"/>
              </w:rPr>
            </w:pPr>
            <w:r w:rsidRPr="00C71238">
              <w:rPr>
                <w:sz w:val="24"/>
                <w:szCs w:val="24"/>
              </w:rPr>
              <w:t>Geothermal Activities In Bangladesh</w:t>
            </w:r>
          </w:p>
        </w:tc>
        <w:tc>
          <w:tcPr>
            <w:tcW w:w="642" w:type="dxa"/>
          </w:tcPr>
          <w:p w:rsidR="00441FE2" w:rsidRPr="00C71238" w:rsidRDefault="00441FE2" w:rsidP="00441FE2">
            <w:pPr>
              <w:rPr>
                <w:sz w:val="24"/>
                <w:szCs w:val="24"/>
              </w:rPr>
            </w:pPr>
            <w:r>
              <w:rPr>
                <w:sz w:val="24"/>
                <w:szCs w:val="24"/>
              </w:rPr>
              <w:t>21</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3.9</w:t>
            </w:r>
          </w:p>
        </w:tc>
        <w:tc>
          <w:tcPr>
            <w:tcW w:w="8377" w:type="dxa"/>
            <w:gridSpan w:val="8"/>
          </w:tcPr>
          <w:p w:rsidR="00441FE2" w:rsidRPr="00C71238" w:rsidRDefault="00441FE2" w:rsidP="00441FE2">
            <w:pPr>
              <w:rPr>
                <w:sz w:val="24"/>
                <w:szCs w:val="24"/>
              </w:rPr>
            </w:pPr>
            <w:r w:rsidRPr="00C71238">
              <w:rPr>
                <w:sz w:val="24"/>
                <w:szCs w:val="24"/>
              </w:rPr>
              <w:t>Geo-Tectonic Settings Of Bangladesh</w:t>
            </w:r>
          </w:p>
        </w:tc>
        <w:tc>
          <w:tcPr>
            <w:tcW w:w="642" w:type="dxa"/>
          </w:tcPr>
          <w:p w:rsidR="00441FE2" w:rsidRPr="00C71238" w:rsidRDefault="00441FE2" w:rsidP="00441FE2">
            <w:pPr>
              <w:rPr>
                <w:sz w:val="24"/>
                <w:szCs w:val="24"/>
              </w:rPr>
            </w:pPr>
            <w:r>
              <w:rPr>
                <w:sz w:val="24"/>
                <w:szCs w:val="24"/>
              </w:rPr>
              <w:t>22</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3.9.1</w:t>
            </w:r>
          </w:p>
        </w:tc>
        <w:tc>
          <w:tcPr>
            <w:tcW w:w="7473" w:type="dxa"/>
            <w:gridSpan w:val="3"/>
          </w:tcPr>
          <w:p w:rsidR="00441FE2" w:rsidRPr="00C71238" w:rsidRDefault="00441FE2" w:rsidP="00441FE2">
            <w:pPr>
              <w:rPr>
                <w:sz w:val="24"/>
                <w:szCs w:val="24"/>
              </w:rPr>
            </w:pPr>
            <w:r w:rsidRPr="00C71238">
              <w:rPr>
                <w:sz w:val="24"/>
                <w:szCs w:val="24"/>
              </w:rPr>
              <w:t xml:space="preserve">Sub-Himalayan </w:t>
            </w:r>
            <w:proofErr w:type="spellStart"/>
            <w:r w:rsidRPr="00C71238">
              <w:rPr>
                <w:sz w:val="24"/>
                <w:szCs w:val="24"/>
              </w:rPr>
              <w:t>Foredeep</w:t>
            </w:r>
            <w:proofErr w:type="spellEnd"/>
            <w:r w:rsidRPr="00C71238">
              <w:rPr>
                <w:sz w:val="24"/>
                <w:szCs w:val="24"/>
              </w:rPr>
              <w:t xml:space="preserve"> Geothermal Province</w:t>
            </w:r>
          </w:p>
        </w:tc>
        <w:tc>
          <w:tcPr>
            <w:tcW w:w="642" w:type="dxa"/>
          </w:tcPr>
          <w:p w:rsidR="00441FE2" w:rsidRPr="00C71238" w:rsidRDefault="00441FE2" w:rsidP="00441FE2">
            <w:pPr>
              <w:rPr>
                <w:sz w:val="24"/>
                <w:szCs w:val="24"/>
              </w:rPr>
            </w:pPr>
            <w:r>
              <w:rPr>
                <w:sz w:val="24"/>
                <w:szCs w:val="24"/>
              </w:rPr>
              <w:t>23</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3.9.2</w:t>
            </w:r>
          </w:p>
        </w:tc>
        <w:tc>
          <w:tcPr>
            <w:tcW w:w="7473" w:type="dxa"/>
            <w:gridSpan w:val="3"/>
          </w:tcPr>
          <w:p w:rsidR="00441FE2" w:rsidRPr="00C71238" w:rsidRDefault="00441FE2" w:rsidP="00441FE2">
            <w:pPr>
              <w:rPr>
                <w:sz w:val="24"/>
                <w:szCs w:val="24"/>
              </w:rPr>
            </w:pPr>
            <w:proofErr w:type="spellStart"/>
            <w:r w:rsidRPr="00C71238">
              <w:rPr>
                <w:sz w:val="24"/>
                <w:szCs w:val="24"/>
              </w:rPr>
              <w:t>Rangpur</w:t>
            </w:r>
            <w:proofErr w:type="spellEnd"/>
            <w:r w:rsidRPr="00C71238">
              <w:rPr>
                <w:sz w:val="24"/>
                <w:szCs w:val="24"/>
              </w:rPr>
              <w:t xml:space="preserve"> Saddle Geothermal Province</w:t>
            </w:r>
          </w:p>
        </w:tc>
        <w:tc>
          <w:tcPr>
            <w:tcW w:w="642" w:type="dxa"/>
          </w:tcPr>
          <w:p w:rsidR="00441FE2" w:rsidRPr="00C71238" w:rsidRDefault="00441FE2" w:rsidP="00441FE2">
            <w:pPr>
              <w:rPr>
                <w:sz w:val="24"/>
                <w:szCs w:val="24"/>
              </w:rPr>
            </w:pPr>
            <w:r>
              <w:rPr>
                <w:sz w:val="24"/>
                <w:szCs w:val="24"/>
              </w:rPr>
              <w:t>23</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3.9.3</w:t>
            </w:r>
          </w:p>
        </w:tc>
        <w:tc>
          <w:tcPr>
            <w:tcW w:w="7473" w:type="dxa"/>
            <w:gridSpan w:val="3"/>
          </w:tcPr>
          <w:p w:rsidR="00441FE2" w:rsidRPr="00C71238" w:rsidRDefault="00441FE2" w:rsidP="00441FE2">
            <w:pPr>
              <w:rPr>
                <w:sz w:val="24"/>
                <w:szCs w:val="24"/>
              </w:rPr>
            </w:pPr>
            <w:proofErr w:type="spellStart"/>
            <w:r w:rsidRPr="00C71238">
              <w:rPr>
                <w:sz w:val="24"/>
                <w:szCs w:val="24"/>
              </w:rPr>
              <w:t>Bogra</w:t>
            </w:r>
            <w:proofErr w:type="spellEnd"/>
            <w:r w:rsidRPr="00C71238">
              <w:rPr>
                <w:sz w:val="24"/>
                <w:szCs w:val="24"/>
              </w:rPr>
              <w:t xml:space="preserve"> Shelf Geothermal Province</w:t>
            </w:r>
          </w:p>
        </w:tc>
        <w:tc>
          <w:tcPr>
            <w:tcW w:w="642" w:type="dxa"/>
          </w:tcPr>
          <w:p w:rsidR="00441FE2" w:rsidRPr="00C71238" w:rsidRDefault="00441FE2" w:rsidP="00441FE2">
            <w:pPr>
              <w:rPr>
                <w:sz w:val="24"/>
                <w:szCs w:val="24"/>
              </w:rPr>
            </w:pPr>
            <w:r>
              <w:rPr>
                <w:sz w:val="24"/>
                <w:szCs w:val="24"/>
              </w:rPr>
              <w:t>24</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3.9.4</w:t>
            </w:r>
          </w:p>
        </w:tc>
        <w:tc>
          <w:tcPr>
            <w:tcW w:w="7473" w:type="dxa"/>
            <w:gridSpan w:val="3"/>
          </w:tcPr>
          <w:p w:rsidR="00441FE2" w:rsidRPr="00C71238" w:rsidRDefault="00441FE2" w:rsidP="00441FE2">
            <w:pPr>
              <w:rPr>
                <w:sz w:val="24"/>
                <w:szCs w:val="24"/>
              </w:rPr>
            </w:pPr>
            <w:proofErr w:type="spellStart"/>
            <w:r w:rsidRPr="00C71238">
              <w:rPr>
                <w:sz w:val="24"/>
                <w:szCs w:val="24"/>
              </w:rPr>
              <w:t>Madhyapara</w:t>
            </w:r>
            <w:proofErr w:type="spellEnd"/>
            <w:r w:rsidRPr="00C71238">
              <w:rPr>
                <w:sz w:val="24"/>
                <w:szCs w:val="24"/>
              </w:rPr>
              <w:t xml:space="preserve"> Hard Rock Mine Area</w:t>
            </w:r>
          </w:p>
        </w:tc>
        <w:tc>
          <w:tcPr>
            <w:tcW w:w="642" w:type="dxa"/>
          </w:tcPr>
          <w:p w:rsidR="00441FE2" w:rsidRPr="00C71238" w:rsidRDefault="00441FE2" w:rsidP="00441FE2">
            <w:pPr>
              <w:rPr>
                <w:sz w:val="24"/>
                <w:szCs w:val="24"/>
              </w:rPr>
            </w:pPr>
            <w:r>
              <w:rPr>
                <w:sz w:val="24"/>
                <w:szCs w:val="24"/>
              </w:rPr>
              <w:t>24</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3.9.5</w:t>
            </w:r>
          </w:p>
        </w:tc>
        <w:tc>
          <w:tcPr>
            <w:tcW w:w="7473" w:type="dxa"/>
            <w:gridSpan w:val="3"/>
          </w:tcPr>
          <w:p w:rsidR="00441FE2" w:rsidRPr="00C71238" w:rsidRDefault="00441FE2" w:rsidP="00441FE2">
            <w:pPr>
              <w:rPr>
                <w:sz w:val="24"/>
                <w:szCs w:val="24"/>
              </w:rPr>
            </w:pPr>
            <w:proofErr w:type="spellStart"/>
            <w:r w:rsidRPr="00C71238">
              <w:rPr>
                <w:sz w:val="24"/>
                <w:szCs w:val="24"/>
              </w:rPr>
              <w:t>Thakurgaon</w:t>
            </w:r>
            <w:proofErr w:type="spellEnd"/>
            <w:r w:rsidRPr="00C71238">
              <w:rPr>
                <w:sz w:val="24"/>
                <w:szCs w:val="24"/>
              </w:rPr>
              <w:t xml:space="preserve"> High-Temperature Area</w:t>
            </w:r>
          </w:p>
        </w:tc>
        <w:tc>
          <w:tcPr>
            <w:tcW w:w="642" w:type="dxa"/>
          </w:tcPr>
          <w:p w:rsidR="00441FE2" w:rsidRPr="00C71238" w:rsidRDefault="00441FE2" w:rsidP="00441FE2">
            <w:pPr>
              <w:rPr>
                <w:sz w:val="24"/>
                <w:szCs w:val="24"/>
              </w:rPr>
            </w:pPr>
            <w:r>
              <w:rPr>
                <w:sz w:val="24"/>
                <w:szCs w:val="24"/>
              </w:rPr>
              <w:t>25</w:t>
            </w:r>
          </w:p>
        </w:tc>
      </w:tr>
      <w:tr w:rsidR="00441FE2" w:rsidRPr="00C71238" w:rsidTr="00441FE2">
        <w:trPr>
          <w:trHeight w:val="432"/>
        </w:trPr>
        <w:tc>
          <w:tcPr>
            <w:tcW w:w="557" w:type="dxa"/>
          </w:tcPr>
          <w:p w:rsidR="00441FE2" w:rsidRPr="00C71238" w:rsidRDefault="00441FE2" w:rsidP="00441FE2">
            <w:pPr>
              <w:rPr>
                <w:sz w:val="24"/>
                <w:szCs w:val="24"/>
              </w:rPr>
            </w:pPr>
          </w:p>
        </w:tc>
        <w:tc>
          <w:tcPr>
            <w:tcW w:w="904" w:type="dxa"/>
            <w:gridSpan w:val="5"/>
          </w:tcPr>
          <w:p w:rsidR="00441FE2" w:rsidRPr="00C71238" w:rsidRDefault="00441FE2" w:rsidP="00441FE2">
            <w:pPr>
              <w:rPr>
                <w:sz w:val="24"/>
                <w:szCs w:val="24"/>
              </w:rPr>
            </w:pPr>
            <w:r w:rsidRPr="00C71238">
              <w:rPr>
                <w:sz w:val="24"/>
                <w:szCs w:val="24"/>
              </w:rPr>
              <w:t>3.9.6</w:t>
            </w:r>
          </w:p>
        </w:tc>
        <w:tc>
          <w:tcPr>
            <w:tcW w:w="7473" w:type="dxa"/>
            <w:gridSpan w:val="3"/>
          </w:tcPr>
          <w:p w:rsidR="00441FE2" w:rsidRPr="00C71238" w:rsidRDefault="00441FE2" w:rsidP="00441FE2">
            <w:pPr>
              <w:rPr>
                <w:sz w:val="24"/>
                <w:szCs w:val="24"/>
              </w:rPr>
            </w:pPr>
            <w:r w:rsidRPr="00C71238">
              <w:rPr>
                <w:sz w:val="24"/>
                <w:szCs w:val="24"/>
              </w:rPr>
              <w:t>Potential Of Folded Belt Geothermal Province</w:t>
            </w:r>
          </w:p>
        </w:tc>
        <w:tc>
          <w:tcPr>
            <w:tcW w:w="642" w:type="dxa"/>
          </w:tcPr>
          <w:p w:rsidR="00441FE2" w:rsidRPr="00C71238" w:rsidRDefault="00441FE2" w:rsidP="00441FE2">
            <w:pPr>
              <w:rPr>
                <w:sz w:val="24"/>
                <w:szCs w:val="24"/>
              </w:rPr>
            </w:pPr>
            <w:r>
              <w:rPr>
                <w:sz w:val="24"/>
                <w:szCs w:val="24"/>
              </w:rPr>
              <w:t>26</w:t>
            </w:r>
          </w:p>
        </w:tc>
      </w:tr>
      <w:tr w:rsidR="00441FE2" w:rsidRPr="00C71238" w:rsidTr="00441FE2">
        <w:trPr>
          <w:trHeight w:val="432"/>
        </w:trPr>
        <w:tc>
          <w:tcPr>
            <w:tcW w:w="9576" w:type="dxa"/>
            <w:gridSpan w:val="10"/>
            <w:tcBorders>
              <w:left w:val="nil"/>
              <w:right w:val="nil"/>
            </w:tcBorders>
          </w:tcPr>
          <w:p w:rsidR="00441FE2" w:rsidRDefault="00441FE2" w:rsidP="00441FE2">
            <w:pPr>
              <w:rPr>
                <w:sz w:val="24"/>
                <w:szCs w:val="24"/>
              </w:rPr>
            </w:pPr>
          </w:p>
          <w:p w:rsidR="00441FE2" w:rsidRDefault="00441FE2" w:rsidP="00441FE2">
            <w:pPr>
              <w:rPr>
                <w:sz w:val="24"/>
                <w:szCs w:val="24"/>
              </w:rPr>
            </w:pPr>
          </w:p>
          <w:p w:rsidR="00441FE2" w:rsidRPr="00C71238" w:rsidRDefault="00441FE2" w:rsidP="00441FE2">
            <w:pPr>
              <w:rPr>
                <w:sz w:val="24"/>
                <w:szCs w:val="24"/>
              </w:rPr>
            </w:pPr>
          </w:p>
        </w:tc>
      </w:tr>
      <w:tr w:rsidR="00441FE2" w:rsidRPr="00C71238" w:rsidTr="00441FE2">
        <w:trPr>
          <w:trHeight w:val="432"/>
        </w:trPr>
        <w:tc>
          <w:tcPr>
            <w:tcW w:w="8934" w:type="dxa"/>
            <w:gridSpan w:val="9"/>
          </w:tcPr>
          <w:p w:rsidR="00441FE2" w:rsidRPr="00C71238" w:rsidRDefault="00441FE2" w:rsidP="00441FE2">
            <w:pPr>
              <w:rPr>
                <w:b/>
                <w:sz w:val="28"/>
                <w:szCs w:val="28"/>
              </w:rPr>
            </w:pPr>
            <w:r w:rsidRPr="00C71238">
              <w:rPr>
                <w:b/>
                <w:sz w:val="28"/>
                <w:szCs w:val="28"/>
              </w:rPr>
              <w:t xml:space="preserve">CHAPTER 4: Comparison Of </w:t>
            </w:r>
            <w:r w:rsidRPr="00C71238">
              <w:rPr>
                <w:b/>
                <w:bCs/>
                <w:sz w:val="28"/>
                <w:szCs w:val="28"/>
              </w:rPr>
              <w:t>Geothermal And Other Energy</w:t>
            </w:r>
          </w:p>
        </w:tc>
        <w:tc>
          <w:tcPr>
            <w:tcW w:w="642" w:type="dxa"/>
          </w:tcPr>
          <w:p w:rsidR="00441FE2" w:rsidRPr="00F13862" w:rsidRDefault="00441FE2" w:rsidP="00441FE2">
            <w:pPr>
              <w:rPr>
                <w:sz w:val="24"/>
                <w:szCs w:val="24"/>
              </w:rPr>
            </w:pPr>
            <w:r>
              <w:rPr>
                <w:sz w:val="24"/>
                <w:szCs w:val="24"/>
              </w:rPr>
              <w:t>28</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4.1</w:t>
            </w:r>
          </w:p>
        </w:tc>
        <w:tc>
          <w:tcPr>
            <w:tcW w:w="8377" w:type="dxa"/>
            <w:gridSpan w:val="8"/>
          </w:tcPr>
          <w:p w:rsidR="00441FE2" w:rsidRPr="00C71238" w:rsidRDefault="00441FE2" w:rsidP="00441FE2">
            <w:pPr>
              <w:rPr>
                <w:sz w:val="24"/>
                <w:szCs w:val="24"/>
              </w:rPr>
            </w:pPr>
            <w:r w:rsidRPr="00C71238">
              <w:rPr>
                <w:bCs/>
                <w:sz w:val="24"/>
                <w:szCs w:val="24"/>
              </w:rPr>
              <w:t>Geothermal And Other Energy</w:t>
            </w:r>
          </w:p>
        </w:tc>
        <w:tc>
          <w:tcPr>
            <w:tcW w:w="642" w:type="dxa"/>
          </w:tcPr>
          <w:p w:rsidR="00441FE2" w:rsidRPr="00C71238" w:rsidRDefault="00441FE2" w:rsidP="00441FE2">
            <w:pPr>
              <w:rPr>
                <w:sz w:val="24"/>
                <w:szCs w:val="24"/>
              </w:rPr>
            </w:pPr>
            <w:r>
              <w:rPr>
                <w:sz w:val="24"/>
                <w:szCs w:val="24"/>
              </w:rPr>
              <w:t>28</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4.2</w:t>
            </w:r>
          </w:p>
        </w:tc>
        <w:tc>
          <w:tcPr>
            <w:tcW w:w="8377" w:type="dxa"/>
            <w:gridSpan w:val="8"/>
          </w:tcPr>
          <w:p w:rsidR="00441FE2" w:rsidRPr="00C71238" w:rsidRDefault="00441FE2" w:rsidP="00441FE2">
            <w:pPr>
              <w:rPr>
                <w:sz w:val="24"/>
                <w:szCs w:val="24"/>
              </w:rPr>
            </w:pPr>
            <w:r w:rsidRPr="00C71238">
              <w:rPr>
                <w:sz w:val="24"/>
                <w:szCs w:val="24"/>
              </w:rPr>
              <w:t>A Comparison Of Wind, Solar And Geothermal Energy Sources</w:t>
            </w:r>
          </w:p>
        </w:tc>
        <w:tc>
          <w:tcPr>
            <w:tcW w:w="642" w:type="dxa"/>
          </w:tcPr>
          <w:p w:rsidR="00441FE2" w:rsidRPr="00C71238" w:rsidRDefault="00441FE2" w:rsidP="00441FE2">
            <w:pPr>
              <w:rPr>
                <w:sz w:val="24"/>
                <w:szCs w:val="24"/>
              </w:rPr>
            </w:pPr>
            <w:r>
              <w:rPr>
                <w:sz w:val="24"/>
                <w:szCs w:val="24"/>
              </w:rPr>
              <w:t>29</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t>4.3</w:t>
            </w:r>
          </w:p>
        </w:tc>
        <w:tc>
          <w:tcPr>
            <w:tcW w:w="8377" w:type="dxa"/>
            <w:gridSpan w:val="8"/>
          </w:tcPr>
          <w:p w:rsidR="00441FE2" w:rsidRPr="00C71238" w:rsidRDefault="00441FE2" w:rsidP="00441FE2">
            <w:pPr>
              <w:rPr>
                <w:sz w:val="24"/>
                <w:szCs w:val="24"/>
              </w:rPr>
            </w:pPr>
            <w:r w:rsidRPr="00C71238">
              <w:rPr>
                <w:sz w:val="24"/>
                <w:szCs w:val="24"/>
              </w:rPr>
              <w:t>Geothermal Energy Use Compared To Other Renewables</w:t>
            </w:r>
          </w:p>
        </w:tc>
        <w:tc>
          <w:tcPr>
            <w:tcW w:w="642" w:type="dxa"/>
          </w:tcPr>
          <w:p w:rsidR="00441FE2" w:rsidRPr="00C71238" w:rsidRDefault="00441FE2" w:rsidP="00441FE2">
            <w:pPr>
              <w:rPr>
                <w:sz w:val="24"/>
                <w:szCs w:val="24"/>
              </w:rPr>
            </w:pPr>
            <w:r>
              <w:rPr>
                <w:sz w:val="24"/>
                <w:szCs w:val="24"/>
              </w:rPr>
              <w:t>30</w:t>
            </w:r>
          </w:p>
        </w:tc>
      </w:tr>
      <w:tr w:rsidR="00441FE2" w:rsidRPr="00C71238" w:rsidTr="00441FE2">
        <w:trPr>
          <w:trHeight w:val="432"/>
        </w:trPr>
        <w:tc>
          <w:tcPr>
            <w:tcW w:w="9576" w:type="dxa"/>
            <w:gridSpan w:val="10"/>
            <w:tcBorders>
              <w:left w:val="nil"/>
              <w:right w:val="single" w:sz="4" w:space="0" w:color="auto"/>
            </w:tcBorders>
          </w:tcPr>
          <w:p w:rsidR="00441FE2" w:rsidRPr="00C71238" w:rsidRDefault="00441FE2" w:rsidP="00441FE2">
            <w:pPr>
              <w:rPr>
                <w:sz w:val="24"/>
                <w:szCs w:val="24"/>
              </w:rPr>
            </w:pPr>
          </w:p>
        </w:tc>
      </w:tr>
      <w:tr w:rsidR="00441FE2" w:rsidRPr="00C71238" w:rsidTr="00441FE2">
        <w:trPr>
          <w:trHeight w:val="432"/>
        </w:trPr>
        <w:tc>
          <w:tcPr>
            <w:tcW w:w="8925" w:type="dxa"/>
            <w:gridSpan w:val="8"/>
          </w:tcPr>
          <w:p w:rsidR="00441FE2" w:rsidRPr="00C71238" w:rsidRDefault="00441FE2" w:rsidP="00441FE2">
            <w:pPr>
              <w:rPr>
                <w:b/>
                <w:sz w:val="28"/>
                <w:szCs w:val="28"/>
              </w:rPr>
            </w:pPr>
            <w:r w:rsidRPr="00C71238">
              <w:rPr>
                <w:b/>
                <w:sz w:val="28"/>
                <w:szCs w:val="28"/>
              </w:rPr>
              <w:t>CHAPTER 5: Geothermal System, Power Plant And Equipment</w:t>
            </w:r>
          </w:p>
        </w:tc>
        <w:tc>
          <w:tcPr>
            <w:tcW w:w="651" w:type="dxa"/>
            <w:gridSpan w:val="2"/>
          </w:tcPr>
          <w:p w:rsidR="00441FE2" w:rsidRPr="00F13862" w:rsidRDefault="00441FE2" w:rsidP="00441FE2">
            <w:pPr>
              <w:rPr>
                <w:sz w:val="24"/>
                <w:szCs w:val="24"/>
              </w:rPr>
            </w:pPr>
            <w:r w:rsidRPr="00F13862">
              <w:rPr>
                <w:sz w:val="24"/>
                <w:szCs w:val="24"/>
              </w:rPr>
              <w:t>32</w:t>
            </w:r>
          </w:p>
        </w:tc>
      </w:tr>
      <w:tr w:rsidR="00441FE2" w:rsidRPr="00C71238" w:rsidTr="00441FE2">
        <w:trPr>
          <w:trHeight w:val="432"/>
        </w:trPr>
        <w:tc>
          <w:tcPr>
            <w:tcW w:w="557" w:type="dxa"/>
          </w:tcPr>
          <w:p w:rsidR="00441FE2" w:rsidRPr="00C71238" w:rsidRDefault="00441FE2" w:rsidP="00441FE2">
            <w:pPr>
              <w:rPr>
                <w:sz w:val="24"/>
                <w:szCs w:val="24"/>
              </w:rPr>
            </w:pPr>
            <w:r w:rsidRPr="00C71238">
              <w:rPr>
                <w:sz w:val="24"/>
                <w:szCs w:val="24"/>
              </w:rPr>
              <w:lastRenderedPageBreak/>
              <w:t>5.1</w:t>
            </w:r>
          </w:p>
        </w:tc>
        <w:tc>
          <w:tcPr>
            <w:tcW w:w="8377" w:type="dxa"/>
            <w:gridSpan w:val="8"/>
          </w:tcPr>
          <w:p w:rsidR="00441FE2" w:rsidRPr="00C71238" w:rsidRDefault="00441FE2" w:rsidP="00441FE2">
            <w:pPr>
              <w:rPr>
                <w:sz w:val="24"/>
                <w:szCs w:val="24"/>
              </w:rPr>
            </w:pPr>
            <w:r w:rsidRPr="00C71238">
              <w:rPr>
                <w:sz w:val="24"/>
                <w:szCs w:val="24"/>
              </w:rPr>
              <w:t>Geothermal Systems</w:t>
            </w:r>
          </w:p>
        </w:tc>
        <w:tc>
          <w:tcPr>
            <w:tcW w:w="642" w:type="dxa"/>
          </w:tcPr>
          <w:p w:rsidR="00441FE2" w:rsidRPr="00C71238" w:rsidRDefault="00441FE2" w:rsidP="00441FE2">
            <w:pPr>
              <w:rPr>
                <w:sz w:val="24"/>
                <w:szCs w:val="24"/>
              </w:rPr>
            </w:pPr>
            <w:r>
              <w:rPr>
                <w:sz w:val="24"/>
                <w:szCs w:val="24"/>
              </w:rPr>
              <w:t>32</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06" w:type="dxa"/>
            <w:gridSpan w:val="2"/>
          </w:tcPr>
          <w:p w:rsidR="00441FE2" w:rsidRPr="00C71238" w:rsidRDefault="00441FE2" w:rsidP="00441FE2">
            <w:pPr>
              <w:rPr>
                <w:sz w:val="24"/>
                <w:szCs w:val="24"/>
              </w:rPr>
            </w:pPr>
            <w:r w:rsidRPr="00C71238">
              <w:rPr>
                <w:sz w:val="24"/>
                <w:szCs w:val="24"/>
              </w:rPr>
              <w:t>5.1.1</w:t>
            </w:r>
          </w:p>
        </w:tc>
        <w:tc>
          <w:tcPr>
            <w:tcW w:w="7483" w:type="dxa"/>
            <w:gridSpan w:val="4"/>
          </w:tcPr>
          <w:p w:rsidR="00441FE2" w:rsidRPr="00C71238" w:rsidRDefault="00441FE2" w:rsidP="00441FE2">
            <w:pPr>
              <w:rPr>
                <w:sz w:val="24"/>
                <w:szCs w:val="24"/>
              </w:rPr>
            </w:pPr>
            <w:r w:rsidRPr="00C71238">
              <w:rPr>
                <w:sz w:val="24"/>
                <w:szCs w:val="24"/>
              </w:rPr>
              <w:t>Low-Temperature Geothermal Systems</w:t>
            </w:r>
          </w:p>
        </w:tc>
        <w:tc>
          <w:tcPr>
            <w:tcW w:w="642" w:type="dxa"/>
          </w:tcPr>
          <w:p w:rsidR="00441FE2" w:rsidRPr="00C71238" w:rsidRDefault="00441FE2" w:rsidP="00441FE2">
            <w:pPr>
              <w:rPr>
                <w:sz w:val="24"/>
                <w:szCs w:val="24"/>
              </w:rPr>
            </w:pPr>
            <w:r>
              <w:rPr>
                <w:sz w:val="24"/>
                <w:szCs w:val="24"/>
              </w:rPr>
              <w:t>32</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06" w:type="dxa"/>
            <w:gridSpan w:val="2"/>
          </w:tcPr>
          <w:p w:rsidR="00441FE2" w:rsidRPr="00C71238" w:rsidRDefault="00441FE2" w:rsidP="00441FE2">
            <w:pPr>
              <w:rPr>
                <w:sz w:val="24"/>
                <w:szCs w:val="24"/>
              </w:rPr>
            </w:pPr>
            <w:r w:rsidRPr="00C71238">
              <w:rPr>
                <w:sz w:val="24"/>
                <w:szCs w:val="24"/>
              </w:rPr>
              <w:t>5.1.2</w:t>
            </w:r>
          </w:p>
        </w:tc>
        <w:tc>
          <w:tcPr>
            <w:tcW w:w="7483" w:type="dxa"/>
            <w:gridSpan w:val="4"/>
          </w:tcPr>
          <w:p w:rsidR="00441FE2" w:rsidRPr="00C71238" w:rsidRDefault="00441FE2" w:rsidP="00441FE2">
            <w:pPr>
              <w:rPr>
                <w:sz w:val="24"/>
                <w:szCs w:val="24"/>
              </w:rPr>
            </w:pPr>
            <w:r w:rsidRPr="00C71238">
              <w:rPr>
                <w:sz w:val="24"/>
                <w:szCs w:val="24"/>
              </w:rPr>
              <w:t>Low-Temperature Geothermal Energy Utilization</w:t>
            </w:r>
          </w:p>
        </w:tc>
        <w:tc>
          <w:tcPr>
            <w:tcW w:w="642" w:type="dxa"/>
          </w:tcPr>
          <w:p w:rsidR="00441FE2" w:rsidRPr="00C71238" w:rsidRDefault="00441FE2" w:rsidP="00441FE2">
            <w:pPr>
              <w:rPr>
                <w:sz w:val="24"/>
                <w:szCs w:val="24"/>
              </w:rPr>
            </w:pPr>
            <w:r>
              <w:rPr>
                <w:sz w:val="24"/>
                <w:szCs w:val="24"/>
              </w:rPr>
              <w:t>34</w:t>
            </w:r>
          </w:p>
        </w:tc>
      </w:tr>
      <w:tr w:rsidR="00441FE2" w:rsidRPr="00C71238" w:rsidTr="00441FE2">
        <w:trPr>
          <w:trHeight w:val="432"/>
        </w:trPr>
        <w:tc>
          <w:tcPr>
            <w:tcW w:w="645" w:type="dxa"/>
            <w:gridSpan w:val="3"/>
            <w:tcBorders>
              <w:bottom w:val="single" w:sz="4" w:space="0" w:color="auto"/>
            </w:tcBorders>
          </w:tcPr>
          <w:p w:rsidR="00441FE2" w:rsidRPr="00C71238" w:rsidRDefault="00441FE2" w:rsidP="00441FE2">
            <w:pPr>
              <w:rPr>
                <w:sz w:val="24"/>
                <w:szCs w:val="24"/>
              </w:rPr>
            </w:pPr>
          </w:p>
        </w:tc>
        <w:tc>
          <w:tcPr>
            <w:tcW w:w="806" w:type="dxa"/>
            <w:gridSpan w:val="2"/>
            <w:tcBorders>
              <w:bottom w:val="single" w:sz="4" w:space="0" w:color="auto"/>
            </w:tcBorders>
          </w:tcPr>
          <w:p w:rsidR="00441FE2" w:rsidRPr="00C71238" w:rsidRDefault="00441FE2" w:rsidP="00441FE2">
            <w:pPr>
              <w:rPr>
                <w:sz w:val="24"/>
                <w:szCs w:val="24"/>
              </w:rPr>
            </w:pPr>
            <w:r w:rsidRPr="00C71238">
              <w:rPr>
                <w:sz w:val="24"/>
                <w:szCs w:val="24"/>
              </w:rPr>
              <w:t>5.1.3</w:t>
            </w:r>
          </w:p>
        </w:tc>
        <w:tc>
          <w:tcPr>
            <w:tcW w:w="7483" w:type="dxa"/>
            <w:gridSpan w:val="4"/>
            <w:tcBorders>
              <w:bottom w:val="single" w:sz="4" w:space="0" w:color="auto"/>
            </w:tcBorders>
          </w:tcPr>
          <w:p w:rsidR="00441FE2" w:rsidRPr="00C71238" w:rsidRDefault="00441FE2" w:rsidP="00441FE2">
            <w:pPr>
              <w:rPr>
                <w:sz w:val="24"/>
                <w:szCs w:val="24"/>
              </w:rPr>
            </w:pPr>
            <w:r w:rsidRPr="00C71238">
              <w:rPr>
                <w:sz w:val="24"/>
                <w:szCs w:val="24"/>
              </w:rPr>
              <w:t>High-Temperature Geothermal Systems</w:t>
            </w:r>
          </w:p>
        </w:tc>
        <w:tc>
          <w:tcPr>
            <w:tcW w:w="642" w:type="dxa"/>
          </w:tcPr>
          <w:p w:rsidR="00441FE2" w:rsidRPr="00C71238" w:rsidRDefault="00441FE2" w:rsidP="00441FE2">
            <w:pPr>
              <w:rPr>
                <w:sz w:val="24"/>
                <w:szCs w:val="24"/>
              </w:rPr>
            </w:pPr>
            <w:r>
              <w:rPr>
                <w:sz w:val="24"/>
                <w:szCs w:val="24"/>
              </w:rPr>
              <w:t>34</w:t>
            </w:r>
          </w:p>
        </w:tc>
      </w:tr>
      <w:tr w:rsidR="00441FE2" w:rsidRPr="00C71238" w:rsidTr="00441FE2">
        <w:trPr>
          <w:trHeight w:val="432"/>
        </w:trPr>
        <w:tc>
          <w:tcPr>
            <w:tcW w:w="645" w:type="dxa"/>
            <w:gridSpan w:val="3"/>
            <w:tcBorders>
              <w:top w:val="single" w:sz="4" w:space="0" w:color="auto"/>
            </w:tcBorders>
          </w:tcPr>
          <w:p w:rsidR="00441FE2" w:rsidRPr="00C71238" w:rsidRDefault="00441FE2" w:rsidP="00441FE2">
            <w:pPr>
              <w:rPr>
                <w:sz w:val="24"/>
                <w:szCs w:val="24"/>
              </w:rPr>
            </w:pPr>
            <w:r w:rsidRPr="00C71238">
              <w:rPr>
                <w:sz w:val="24"/>
                <w:szCs w:val="24"/>
              </w:rPr>
              <w:t>5.2</w:t>
            </w:r>
          </w:p>
        </w:tc>
        <w:tc>
          <w:tcPr>
            <w:tcW w:w="8289" w:type="dxa"/>
            <w:gridSpan w:val="6"/>
            <w:tcBorders>
              <w:top w:val="single" w:sz="4" w:space="0" w:color="auto"/>
            </w:tcBorders>
          </w:tcPr>
          <w:p w:rsidR="00441FE2" w:rsidRPr="00C71238" w:rsidRDefault="00441FE2" w:rsidP="00441FE2">
            <w:pPr>
              <w:rPr>
                <w:sz w:val="24"/>
                <w:szCs w:val="24"/>
              </w:rPr>
            </w:pPr>
            <w:r w:rsidRPr="00C71238">
              <w:rPr>
                <w:sz w:val="24"/>
                <w:szCs w:val="24"/>
              </w:rPr>
              <w:t>Types Of Geothermal Power Plant</w:t>
            </w:r>
          </w:p>
        </w:tc>
        <w:tc>
          <w:tcPr>
            <w:tcW w:w="642" w:type="dxa"/>
          </w:tcPr>
          <w:p w:rsidR="00441FE2" w:rsidRPr="00C71238" w:rsidRDefault="00441FE2" w:rsidP="00441FE2">
            <w:pPr>
              <w:rPr>
                <w:sz w:val="24"/>
                <w:szCs w:val="24"/>
              </w:rPr>
            </w:pPr>
            <w:r>
              <w:rPr>
                <w:sz w:val="24"/>
                <w:szCs w:val="24"/>
              </w:rPr>
              <w:t>35</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06" w:type="dxa"/>
            <w:gridSpan w:val="2"/>
          </w:tcPr>
          <w:p w:rsidR="00441FE2" w:rsidRPr="00C71238" w:rsidRDefault="00441FE2" w:rsidP="00441FE2">
            <w:pPr>
              <w:rPr>
                <w:sz w:val="24"/>
                <w:szCs w:val="24"/>
              </w:rPr>
            </w:pPr>
            <w:r w:rsidRPr="00C71238">
              <w:rPr>
                <w:sz w:val="24"/>
                <w:szCs w:val="24"/>
              </w:rPr>
              <w:t>5.2.1</w:t>
            </w:r>
          </w:p>
        </w:tc>
        <w:tc>
          <w:tcPr>
            <w:tcW w:w="7483" w:type="dxa"/>
            <w:gridSpan w:val="4"/>
          </w:tcPr>
          <w:p w:rsidR="00441FE2" w:rsidRPr="00C71238" w:rsidRDefault="00441FE2" w:rsidP="00441FE2">
            <w:pPr>
              <w:rPr>
                <w:sz w:val="24"/>
                <w:szCs w:val="24"/>
              </w:rPr>
            </w:pPr>
            <w:r w:rsidRPr="00C71238">
              <w:rPr>
                <w:sz w:val="24"/>
                <w:szCs w:val="24"/>
              </w:rPr>
              <w:t>Single Flash System</w:t>
            </w:r>
          </w:p>
        </w:tc>
        <w:tc>
          <w:tcPr>
            <w:tcW w:w="642" w:type="dxa"/>
          </w:tcPr>
          <w:p w:rsidR="00441FE2" w:rsidRPr="00C71238" w:rsidRDefault="00441FE2" w:rsidP="00441FE2">
            <w:pPr>
              <w:rPr>
                <w:sz w:val="24"/>
                <w:szCs w:val="24"/>
              </w:rPr>
            </w:pPr>
            <w:r>
              <w:rPr>
                <w:sz w:val="24"/>
                <w:szCs w:val="24"/>
              </w:rPr>
              <w:t>35</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06" w:type="dxa"/>
            <w:gridSpan w:val="2"/>
          </w:tcPr>
          <w:p w:rsidR="00441FE2" w:rsidRPr="00C71238" w:rsidRDefault="00441FE2" w:rsidP="00441FE2">
            <w:pPr>
              <w:rPr>
                <w:sz w:val="24"/>
                <w:szCs w:val="24"/>
              </w:rPr>
            </w:pPr>
            <w:r w:rsidRPr="00C71238">
              <w:rPr>
                <w:sz w:val="24"/>
                <w:szCs w:val="24"/>
              </w:rPr>
              <w:t>5.2.2</w:t>
            </w:r>
          </w:p>
        </w:tc>
        <w:tc>
          <w:tcPr>
            <w:tcW w:w="7483" w:type="dxa"/>
            <w:gridSpan w:val="4"/>
          </w:tcPr>
          <w:p w:rsidR="00441FE2" w:rsidRPr="00C71238" w:rsidRDefault="00441FE2" w:rsidP="00441FE2">
            <w:pPr>
              <w:rPr>
                <w:sz w:val="24"/>
                <w:szCs w:val="24"/>
              </w:rPr>
            </w:pPr>
            <w:r w:rsidRPr="00C71238">
              <w:rPr>
                <w:sz w:val="24"/>
                <w:szCs w:val="24"/>
              </w:rPr>
              <w:t>Double Flash System</w:t>
            </w:r>
          </w:p>
        </w:tc>
        <w:tc>
          <w:tcPr>
            <w:tcW w:w="642" w:type="dxa"/>
          </w:tcPr>
          <w:p w:rsidR="00441FE2" w:rsidRPr="00C71238" w:rsidRDefault="00441FE2" w:rsidP="00441FE2">
            <w:pPr>
              <w:rPr>
                <w:sz w:val="24"/>
                <w:szCs w:val="24"/>
              </w:rPr>
            </w:pPr>
            <w:r>
              <w:rPr>
                <w:sz w:val="24"/>
                <w:szCs w:val="24"/>
              </w:rPr>
              <w:t>36</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06" w:type="dxa"/>
            <w:gridSpan w:val="2"/>
          </w:tcPr>
          <w:p w:rsidR="00441FE2" w:rsidRPr="00C71238" w:rsidRDefault="00441FE2" w:rsidP="00441FE2">
            <w:pPr>
              <w:rPr>
                <w:sz w:val="24"/>
                <w:szCs w:val="24"/>
              </w:rPr>
            </w:pPr>
            <w:r w:rsidRPr="00C71238">
              <w:rPr>
                <w:sz w:val="24"/>
                <w:szCs w:val="24"/>
              </w:rPr>
              <w:t>5.2.3</w:t>
            </w:r>
          </w:p>
        </w:tc>
        <w:tc>
          <w:tcPr>
            <w:tcW w:w="7483" w:type="dxa"/>
            <w:gridSpan w:val="4"/>
          </w:tcPr>
          <w:p w:rsidR="00441FE2" w:rsidRPr="00C71238" w:rsidRDefault="00441FE2" w:rsidP="00441FE2">
            <w:pPr>
              <w:rPr>
                <w:sz w:val="24"/>
                <w:szCs w:val="24"/>
              </w:rPr>
            </w:pPr>
            <w:r w:rsidRPr="00C71238">
              <w:rPr>
                <w:rStyle w:val="image-caption"/>
                <w:rFonts w:eastAsiaTheme="majorEastAsia"/>
              </w:rPr>
              <w:t>Dry Steam Power Plant</w:t>
            </w:r>
          </w:p>
        </w:tc>
        <w:tc>
          <w:tcPr>
            <w:tcW w:w="642" w:type="dxa"/>
          </w:tcPr>
          <w:p w:rsidR="00441FE2" w:rsidRPr="00C71238" w:rsidRDefault="00441FE2" w:rsidP="00441FE2">
            <w:pPr>
              <w:rPr>
                <w:sz w:val="24"/>
                <w:szCs w:val="24"/>
              </w:rPr>
            </w:pPr>
            <w:r>
              <w:rPr>
                <w:sz w:val="24"/>
                <w:szCs w:val="24"/>
              </w:rPr>
              <w:t>37</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06" w:type="dxa"/>
            <w:gridSpan w:val="2"/>
          </w:tcPr>
          <w:p w:rsidR="00441FE2" w:rsidRPr="00C71238" w:rsidRDefault="00441FE2" w:rsidP="00441FE2">
            <w:pPr>
              <w:rPr>
                <w:sz w:val="24"/>
                <w:szCs w:val="24"/>
              </w:rPr>
            </w:pPr>
            <w:r w:rsidRPr="00C71238">
              <w:rPr>
                <w:sz w:val="24"/>
                <w:szCs w:val="24"/>
              </w:rPr>
              <w:t>5.2.4</w:t>
            </w:r>
          </w:p>
        </w:tc>
        <w:tc>
          <w:tcPr>
            <w:tcW w:w="7483" w:type="dxa"/>
            <w:gridSpan w:val="4"/>
          </w:tcPr>
          <w:p w:rsidR="00441FE2" w:rsidRPr="00C71238" w:rsidRDefault="00441FE2" w:rsidP="00441FE2">
            <w:pPr>
              <w:rPr>
                <w:sz w:val="24"/>
                <w:szCs w:val="24"/>
              </w:rPr>
            </w:pPr>
            <w:r w:rsidRPr="00C71238">
              <w:rPr>
                <w:sz w:val="24"/>
                <w:szCs w:val="24"/>
              </w:rPr>
              <w:t>Binary Cycle Power Plant</w:t>
            </w:r>
          </w:p>
        </w:tc>
        <w:tc>
          <w:tcPr>
            <w:tcW w:w="642" w:type="dxa"/>
          </w:tcPr>
          <w:p w:rsidR="00441FE2" w:rsidRPr="00C71238" w:rsidRDefault="00441FE2" w:rsidP="00441FE2">
            <w:pPr>
              <w:rPr>
                <w:sz w:val="24"/>
                <w:szCs w:val="24"/>
              </w:rPr>
            </w:pPr>
            <w:r>
              <w:rPr>
                <w:sz w:val="24"/>
                <w:szCs w:val="24"/>
              </w:rPr>
              <w:t>37</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06" w:type="dxa"/>
            <w:gridSpan w:val="2"/>
          </w:tcPr>
          <w:p w:rsidR="00441FE2" w:rsidRPr="00C71238" w:rsidRDefault="00441FE2" w:rsidP="00441FE2">
            <w:pPr>
              <w:rPr>
                <w:sz w:val="24"/>
                <w:szCs w:val="24"/>
              </w:rPr>
            </w:pPr>
            <w:r w:rsidRPr="00C71238">
              <w:rPr>
                <w:sz w:val="24"/>
                <w:szCs w:val="24"/>
              </w:rPr>
              <w:t>5.2.5</w:t>
            </w:r>
          </w:p>
        </w:tc>
        <w:tc>
          <w:tcPr>
            <w:tcW w:w="7483" w:type="dxa"/>
            <w:gridSpan w:val="4"/>
          </w:tcPr>
          <w:p w:rsidR="00441FE2" w:rsidRPr="00C71238" w:rsidRDefault="00441FE2" w:rsidP="00441FE2">
            <w:pPr>
              <w:rPr>
                <w:sz w:val="24"/>
                <w:szCs w:val="24"/>
              </w:rPr>
            </w:pPr>
            <w:r w:rsidRPr="00C71238">
              <w:rPr>
                <w:sz w:val="24"/>
                <w:szCs w:val="24"/>
              </w:rPr>
              <w:t>Combined Cycle Power Plant</w:t>
            </w:r>
          </w:p>
        </w:tc>
        <w:tc>
          <w:tcPr>
            <w:tcW w:w="642" w:type="dxa"/>
          </w:tcPr>
          <w:p w:rsidR="00441FE2" w:rsidRPr="00C71238" w:rsidRDefault="00441FE2" w:rsidP="00441FE2">
            <w:pPr>
              <w:rPr>
                <w:sz w:val="24"/>
                <w:szCs w:val="24"/>
              </w:rPr>
            </w:pPr>
            <w:r>
              <w:rPr>
                <w:sz w:val="24"/>
                <w:szCs w:val="24"/>
              </w:rPr>
              <w:t>38</w:t>
            </w:r>
          </w:p>
        </w:tc>
      </w:tr>
      <w:tr w:rsidR="00441FE2" w:rsidRPr="00C71238" w:rsidTr="00441FE2">
        <w:trPr>
          <w:trHeight w:val="432"/>
        </w:trPr>
        <w:tc>
          <w:tcPr>
            <w:tcW w:w="645" w:type="dxa"/>
            <w:gridSpan w:val="3"/>
          </w:tcPr>
          <w:p w:rsidR="00441FE2" w:rsidRPr="00C71238" w:rsidRDefault="00441FE2" w:rsidP="00441FE2">
            <w:pPr>
              <w:rPr>
                <w:sz w:val="24"/>
                <w:szCs w:val="24"/>
              </w:rPr>
            </w:pPr>
            <w:r w:rsidRPr="00C71238">
              <w:rPr>
                <w:sz w:val="24"/>
                <w:szCs w:val="24"/>
              </w:rPr>
              <w:t>5.3</w:t>
            </w:r>
          </w:p>
        </w:tc>
        <w:tc>
          <w:tcPr>
            <w:tcW w:w="8289" w:type="dxa"/>
            <w:gridSpan w:val="6"/>
          </w:tcPr>
          <w:p w:rsidR="00441FE2" w:rsidRPr="00C71238" w:rsidRDefault="00441FE2" w:rsidP="00441FE2">
            <w:pPr>
              <w:rPr>
                <w:sz w:val="24"/>
                <w:szCs w:val="24"/>
              </w:rPr>
            </w:pPr>
            <w:r w:rsidRPr="00C71238">
              <w:rPr>
                <w:sz w:val="24"/>
                <w:szCs w:val="24"/>
              </w:rPr>
              <w:t>Power Plant Equipment</w:t>
            </w:r>
          </w:p>
        </w:tc>
        <w:tc>
          <w:tcPr>
            <w:tcW w:w="642" w:type="dxa"/>
          </w:tcPr>
          <w:p w:rsidR="00441FE2" w:rsidRPr="00C71238" w:rsidRDefault="00441FE2" w:rsidP="00441FE2">
            <w:pPr>
              <w:rPr>
                <w:sz w:val="24"/>
                <w:szCs w:val="24"/>
              </w:rPr>
            </w:pPr>
            <w:r>
              <w:rPr>
                <w:sz w:val="24"/>
                <w:szCs w:val="24"/>
              </w:rPr>
              <w:t>40</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5.3.1</w:t>
            </w:r>
          </w:p>
        </w:tc>
        <w:tc>
          <w:tcPr>
            <w:tcW w:w="7473" w:type="dxa"/>
            <w:gridSpan w:val="3"/>
          </w:tcPr>
          <w:p w:rsidR="00441FE2" w:rsidRPr="00C71238" w:rsidRDefault="00441FE2" w:rsidP="00441FE2">
            <w:pPr>
              <w:rPr>
                <w:sz w:val="24"/>
                <w:szCs w:val="24"/>
              </w:rPr>
            </w:pPr>
            <w:r w:rsidRPr="00C71238">
              <w:rPr>
                <w:sz w:val="24"/>
                <w:szCs w:val="24"/>
              </w:rPr>
              <w:t>Geothermal Vents</w:t>
            </w:r>
          </w:p>
        </w:tc>
        <w:tc>
          <w:tcPr>
            <w:tcW w:w="642" w:type="dxa"/>
          </w:tcPr>
          <w:p w:rsidR="00441FE2" w:rsidRPr="00C71238" w:rsidRDefault="00441FE2" w:rsidP="00441FE2">
            <w:pPr>
              <w:rPr>
                <w:sz w:val="24"/>
                <w:szCs w:val="24"/>
              </w:rPr>
            </w:pPr>
            <w:r>
              <w:rPr>
                <w:sz w:val="24"/>
                <w:szCs w:val="24"/>
              </w:rPr>
              <w:t>40</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5.3.2</w:t>
            </w:r>
          </w:p>
        </w:tc>
        <w:tc>
          <w:tcPr>
            <w:tcW w:w="7473" w:type="dxa"/>
            <w:gridSpan w:val="3"/>
          </w:tcPr>
          <w:p w:rsidR="00441FE2" w:rsidRPr="00C71238" w:rsidRDefault="00441FE2" w:rsidP="00441FE2">
            <w:pPr>
              <w:rPr>
                <w:sz w:val="24"/>
                <w:szCs w:val="24"/>
              </w:rPr>
            </w:pPr>
            <w:r w:rsidRPr="00C71238">
              <w:rPr>
                <w:sz w:val="24"/>
                <w:szCs w:val="24"/>
              </w:rPr>
              <w:t>Steam Generator</w:t>
            </w:r>
          </w:p>
        </w:tc>
        <w:tc>
          <w:tcPr>
            <w:tcW w:w="642" w:type="dxa"/>
          </w:tcPr>
          <w:p w:rsidR="00441FE2" w:rsidRPr="00C71238" w:rsidRDefault="00441FE2" w:rsidP="00441FE2">
            <w:pPr>
              <w:rPr>
                <w:sz w:val="24"/>
                <w:szCs w:val="24"/>
              </w:rPr>
            </w:pPr>
            <w:r>
              <w:rPr>
                <w:sz w:val="24"/>
                <w:szCs w:val="24"/>
              </w:rPr>
              <w:t>40</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5.3.3</w:t>
            </w:r>
          </w:p>
        </w:tc>
        <w:tc>
          <w:tcPr>
            <w:tcW w:w="7473" w:type="dxa"/>
            <w:gridSpan w:val="3"/>
          </w:tcPr>
          <w:p w:rsidR="00441FE2" w:rsidRPr="00C71238" w:rsidRDefault="00441FE2" w:rsidP="00441FE2">
            <w:pPr>
              <w:rPr>
                <w:sz w:val="24"/>
                <w:szCs w:val="24"/>
              </w:rPr>
            </w:pPr>
            <w:r w:rsidRPr="00C71238">
              <w:rPr>
                <w:sz w:val="24"/>
                <w:szCs w:val="24"/>
              </w:rPr>
              <w:t>Turbine</w:t>
            </w:r>
          </w:p>
        </w:tc>
        <w:tc>
          <w:tcPr>
            <w:tcW w:w="642" w:type="dxa"/>
          </w:tcPr>
          <w:p w:rsidR="00441FE2" w:rsidRPr="00C71238" w:rsidRDefault="00441FE2" w:rsidP="00441FE2">
            <w:pPr>
              <w:rPr>
                <w:sz w:val="24"/>
                <w:szCs w:val="24"/>
              </w:rPr>
            </w:pPr>
            <w:r>
              <w:rPr>
                <w:sz w:val="24"/>
                <w:szCs w:val="24"/>
              </w:rPr>
              <w:t>40</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5.3.4</w:t>
            </w:r>
          </w:p>
        </w:tc>
        <w:tc>
          <w:tcPr>
            <w:tcW w:w="7473" w:type="dxa"/>
            <w:gridSpan w:val="3"/>
          </w:tcPr>
          <w:p w:rsidR="00441FE2" w:rsidRPr="00C71238" w:rsidRDefault="00441FE2" w:rsidP="00441FE2">
            <w:pPr>
              <w:rPr>
                <w:sz w:val="24"/>
                <w:szCs w:val="24"/>
              </w:rPr>
            </w:pPr>
            <w:r w:rsidRPr="00C71238">
              <w:rPr>
                <w:sz w:val="24"/>
                <w:szCs w:val="24"/>
              </w:rPr>
              <w:t>Condenser</w:t>
            </w:r>
          </w:p>
        </w:tc>
        <w:tc>
          <w:tcPr>
            <w:tcW w:w="642" w:type="dxa"/>
          </w:tcPr>
          <w:p w:rsidR="00441FE2" w:rsidRPr="00C71238" w:rsidRDefault="00441FE2" w:rsidP="00441FE2">
            <w:pPr>
              <w:rPr>
                <w:sz w:val="24"/>
                <w:szCs w:val="24"/>
              </w:rPr>
            </w:pPr>
            <w:r>
              <w:rPr>
                <w:sz w:val="24"/>
                <w:szCs w:val="24"/>
              </w:rPr>
              <w:t>41</w:t>
            </w:r>
          </w:p>
        </w:tc>
      </w:tr>
      <w:tr w:rsidR="00441FE2" w:rsidRPr="00C71238" w:rsidTr="00441FE2">
        <w:trPr>
          <w:trHeight w:val="432"/>
        </w:trPr>
        <w:tc>
          <w:tcPr>
            <w:tcW w:w="645" w:type="dxa"/>
            <w:gridSpan w:val="3"/>
          </w:tcPr>
          <w:p w:rsidR="00441FE2" w:rsidRPr="00C71238" w:rsidRDefault="00441FE2" w:rsidP="00441FE2">
            <w:pPr>
              <w:rPr>
                <w:sz w:val="24"/>
                <w:szCs w:val="24"/>
              </w:rPr>
            </w:pPr>
            <w:r w:rsidRPr="00C71238">
              <w:rPr>
                <w:sz w:val="24"/>
                <w:szCs w:val="24"/>
              </w:rPr>
              <w:t>5.4</w:t>
            </w:r>
          </w:p>
        </w:tc>
        <w:tc>
          <w:tcPr>
            <w:tcW w:w="8289" w:type="dxa"/>
            <w:gridSpan w:val="6"/>
          </w:tcPr>
          <w:p w:rsidR="00441FE2" w:rsidRPr="00C71238" w:rsidRDefault="00441FE2" w:rsidP="00441FE2">
            <w:pPr>
              <w:rPr>
                <w:sz w:val="24"/>
                <w:szCs w:val="24"/>
              </w:rPr>
            </w:pPr>
            <w:r w:rsidRPr="00C71238">
              <w:rPr>
                <w:sz w:val="24"/>
                <w:szCs w:val="24"/>
              </w:rPr>
              <w:t>Operation Of Power Plants</w:t>
            </w:r>
          </w:p>
        </w:tc>
        <w:tc>
          <w:tcPr>
            <w:tcW w:w="642" w:type="dxa"/>
          </w:tcPr>
          <w:p w:rsidR="00441FE2" w:rsidRPr="00C71238" w:rsidRDefault="00441FE2" w:rsidP="00441FE2">
            <w:pPr>
              <w:rPr>
                <w:sz w:val="24"/>
                <w:szCs w:val="24"/>
              </w:rPr>
            </w:pPr>
            <w:r>
              <w:rPr>
                <w:sz w:val="24"/>
                <w:szCs w:val="24"/>
              </w:rPr>
              <w:t>42</w:t>
            </w:r>
          </w:p>
        </w:tc>
      </w:tr>
      <w:tr w:rsidR="00441FE2" w:rsidRPr="00C71238" w:rsidTr="00441FE2">
        <w:trPr>
          <w:trHeight w:val="432"/>
        </w:trPr>
        <w:tc>
          <w:tcPr>
            <w:tcW w:w="9576" w:type="dxa"/>
            <w:gridSpan w:val="10"/>
            <w:tcBorders>
              <w:left w:val="nil"/>
              <w:right w:val="nil"/>
            </w:tcBorders>
          </w:tcPr>
          <w:p w:rsidR="00441FE2" w:rsidRPr="00C71238" w:rsidRDefault="00441FE2" w:rsidP="00441FE2">
            <w:pPr>
              <w:rPr>
                <w:sz w:val="24"/>
                <w:szCs w:val="24"/>
              </w:rPr>
            </w:pPr>
          </w:p>
        </w:tc>
      </w:tr>
      <w:tr w:rsidR="00441FE2" w:rsidRPr="00C71238" w:rsidTr="00441FE2">
        <w:trPr>
          <w:trHeight w:val="432"/>
        </w:trPr>
        <w:tc>
          <w:tcPr>
            <w:tcW w:w="8934" w:type="dxa"/>
            <w:gridSpan w:val="9"/>
          </w:tcPr>
          <w:p w:rsidR="00441FE2" w:rsidRPr="00C71238" w:rsidRDefault="00441FE2" w:rsidP="00441FE2">
            <w:pPr>
              <w:rPr>
                <w:b/>
                <w:sz w:val="28"/>
                <w:szCs w:val="28"/>
              </w:rPr>
            </w:pPr>
            <w:r w:rsidRPr="00C71238">
              <w:rPr>
                <w:b/>
                <w:sz w:val="28"/>
                <w:szCs w:val="28"/>
              </w:rPr>
              <w:t>CHAPTER 6: Globally Exploitation &amp; Advanced System</w:t>
            </w:r>
          </w:p>
        </w:tc>
        <w:tc>
          <w:tcPr>
            <w:tcW w:w="642" w:type="dxa"/>
          </w:tcPr>
          <w:p w:rsidR="00441FE2" w:rsidRPr="00C71238" w:rsidRDefault="00441FE2" w:rsidP="00441FE2">
            <w:pPr>
              <w:rPr>
                <w:sz w:val="24"/>
                <w:szCs w:val="24"/>
              </w:rPr>
            </w:pPr>
            <w:r>
              <w:rPr>
                <w:sz w:val="24"/>
                <w:szCs w:val="24"/>
              </w:rPr>
              <w:t>44</w:t>
            </w:r>
          </w:p>
        </w:tc>
      </w:tr>
      <w:tr w:rsidR="00441FE2" w:rsidRPr="00C71238" w:rsidTr="00441FE2">
        <w:trPr>
          <w:trHeight w:val="432"/>
        </w:trPr>
        <w:tc>
          <w:tcPr>
            <w:tcW w:w="645" w:type="dxa"/>
            <w:gridSpan w:val="3"/>
          </w:tcPr>
          <w:p w:rsidR="00441FE2" w:rsidRPr="00C71238" w:rsidRDefault="00441FE2" w:rsidP="00441FE2">
            <w:pPr>
              <w:rPr>
                <w:sz w:val="24"/>
                <w:szCs w:val="24"/>
              </w:rPr>
            </w:pPr>
            <w:r w:rsidRPr="00C71238">
              <w:rPr>
                <w:sz w:val="24"/>
                <w:szCs w:val="24"/>
              </w:rPr>
              <w:t>6.1</w:t>
            </w:r>
          </w:p>
        </w:tc>
        <w:tc>
          <w:tcPr>
            <w:tcW w:w="8289" w:type="dxa"/>
            <w:gridSpan w:val="6"/>
          </w:tcPr>
          <w:p w:rsidR="00441FE2" w:rsidRPr="00C71238" w:rsidRDefault="00441FE2" w:rsidP="00441FE2">
            <w:pPr>
              <w:rPr>
                <w:sz w:val="24"/>
                <w:szCs w:val="24"/>
              </w:rPr>
            </w:pPr>
            <w:r w:rsidRPr="00C71238">
              <w:rPr>
                <w:sz w:val="24"/>
                <w:szCs w:val="24"/>
              </w:rPr>
              <w:t>Globally Exploitation Of Geothermal Energy</w:t>
            </w:r>
          </w:p>
        </w:tc>
        <w:tc>
          <w:tcPr>
            <w:tcW w:w="642" w:type="dxa"/>
          </w:tcPr>
          <w:p w:rsidR="00441FE2" w:rsidRPr="00C71238" w:rsidRDefault="00441FE2" w:rsidP="00441FE2">
            <w:pPr>
              <w:rPr>
                <w:sz w:val="24"/>
                <w:szCs w:val="24"/>
              </w:rPr>
            </w:pPr>
            <w:r>
              <w:rPr>
                <w:sz w:val="24"/>
                <w:szCs w:val="24"/>
              </w:rPr>
              <w:t>44</w:t>
            </w:r>
          </w:p>
        </w:tc>
      </w:tr>
      <w:tr w:rsidR="00441FE2" w:rsidRPr="00C71238" w:rsidTr="00441FE2">
        <w:trPr>
          <w:trHeight w:val="432"/>
        </w:trPr>
        <w:tc>
          <w:tcPr>
            <w:tcW w:w="645" w:type="dxa"/>
            <w:gridSpan w:val="3"/>
          </w:tcPr>
          <w:p w:rsidR="00441FE2" w:rsidRPr="00C71238" w:rsidRDefault="00441FE2" w:rsidP="00441FE2">
            <w:pPr>
              <w:rPr>
                <w:sz w:val="24"/>
                <w:szCs w:val="24"/>
              </w:rPr>
            </w:pPr>
            <w:r w:rsidRPr="00C71238">
              <w:rPr>
                <w:sz w:val="24"/>
                <w:szCs w:val="24"/>
              </w:rPr>
              <w:t>6.2</w:t>
            </w:r>
          </w:p>
        </w:tc>
        <w:tc>
          <w:tcPr>
            <w:tcW w:w="8289" w:type="dxa"/>
            <w:gridSpan w:val="6"/>
          </w:tcPr>
          <w:p w:rsidR="00441FE2" w:rsidRPr="00C71238" w:rsidRDefault="00441FE2" w:rsidP="00441FE2">
            <w:pPr>
              <w:rPr>
                <w:sz w:val="24"/>
                <w:szCs w:val="24"/>
              </w:rPr>
            </w:pPr>
            <w:r w:rsidRPr="00C71238">
              <w:rPr>
                <w:sz w:val="24"/>
                <w:szCs w:val="24"/>
              </w:rPr>
              <w:t>Advanced Geothermal Energy Conversion Systems</w:t>
            </w:r>
          </w:p>
        </w:tc>
        <w:tc>
          <w:tcPr>
            <w:tcW w:w="642" w:type="dxa"/>
          </w:tcPr>
          <w:p w:rsidR="00441FE2" w:rsidRPr="00C71238" w:rsidRDefault="00441FE2" w:rsidP="00441FE2">
            <w:pPr>
              <w:rPr>
                <w:sz w:val="24"/>
                <w:szCs w:val="24"/>
              </w:rPr>
            </w:pPr>
            <w:r>
              <w:rPr>
                <w:sz w:val="24"/>
                <w:szCs w:val="24"/>
              </w:rPr>
              <w:t>45</w:t>
            </w:r>
          </w:p>
        </w:tc>
      </w:tr>
      <w:tr w:rsidR="00441FE2" w:rsidRPr="00C71238" w:rsidTr="00441FE2">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6.2.1</w:t>
            </w:r>
          </w:p>
        </w:tc>
        <w:tc>
          <w:tcPr>
            <w:tcW w:w="7473" w:type="dxa"/>
            <w:gridSpan w:val="3"/>
          </w:tcPr>
          <w:p w:rsidR="00441FE2" w:rsidRPr="00C71238" w:rsidRDefault="00441FE2" w:rsidP="00441FE2">
            <w:pPr>
              <w:rPr>
                <w:sz w:val="24"/>
                <w:szCs w:val="24"/>
              </w:rPr>
            </w:pPr>
            <w:r w:rsidRPr="00C71238">
              <w:rPr>
                <w:sz w:val="24"/>
                <w:szCs w:val="24"/>
              </w:rPr>
              <w:t>Hybrid Single-Flash And Double-Flash Systems</w:t>
            </w:r>
          </w:p>
        </w:tc>
        <w:tc>
          <w:tcPr>
            <w:tcW w:w="642" w:type="dxa"/>
          </w:tcPr>
          <w:p w:rsidR="00441FE2" w:rsidRPr="00C71238" w:rsidRDefault="00441FE2" w:rsidP="00441FE2">
            <w:pPr>
              <w:rPr>
                <w:sz w:val="24"/>
                <w:szCs w:val="24"/>
              </w:rPr>
            </w:pPr>
            <w:r>
              <w:rPr>
                <w:sz w:val="24"/>
                <w:szCs w:val="24"/>
              </w:rPr>
              <w:t>45</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6.2.2</w:t>
            </w:r>
          </w:p>
        </w:tc>
        <w:tc>
          <w:tcPr>
            <w:tcW w:w="7464" w:type="dxa"/>
            <w:gridSpan w:val="2"/>
          </w:tcPr>
          <w:p w:rsidR="00441FE2" w:rsidRPr="00C71238" w:rsidRDefault="00441FE2" w:rsidP="00441FE2">
            <w:pPr>
              <w:rPr>
                <w:sz w:val="24"/>
                <w:szCs w:val="24"/>
              </w:rPr>
            </w:pPr>
            <w:r w:rsidRPr="00C71238">
              <w:rPr>
                <w:sz w:val="24"/>
                <w:szCs w:val="24"/>
              </w:rPr>
              <w:t>Integrated Single- And Double-Flash Plants</w:t>
            </w:r>
          </w:p>
        </w:tc>
        <w:tc>
          <w:tcPr>
            <w:tcW w:w="651" w:type="dxa"/>
            <w:gridSpan w:val="2"/>
          </w:tcPr>
          <w:p w:rsidR="00441FE2" w:rsidRPr="00C71238" w:rsidRDefault="00441FE2" w:rsidP="00441FE2">
            <w:pPr>
              <w:rPr>
                <w:sz w:val="24"/>
                <w:szCs w:val="24"/>
              </w:rPr>
            </w:pPr>
            <w:r>
              <w:rPr>
                <w:sz w:val="24"/>
                <w:szCs w:val="24"/>
              </w:rPr>
              <w:t>45</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6.2.3</w:t>
            </w:r>
          </w:p>
        </w:tc>
        <w:tc>
          <w:tcPr>
            <w:tcW w:w="7464" w:type="dxa"/>
            <w:gridSpan w:val="2"/>
          </w:tcPr>
          <w:p w:rsidR="00441FE2" w:rsidRPr="00C71238" w:rsidRDefault="00441FE2" w:rsidP="00441FE2">
            <w:pPr>
              <w:rPr>
                <w:sz w:val="24"/>
                <w:szCs w:val="24"/>
              </w:rPr>
            </w:pPr>
            <w:r w:rsidRPr="00C71238">
              <w:rPr>
                <w:sz w:val="24"/>
                <w:szCs w:val="24"/>
              </w:rPr>
              <w:t>Combined Single- And Double-Flash Plants</w:t>
            </w:r>
          </w:p>
        </w:tc>
        <w:tc>
          <w:tcPr>
            <w:tcW w:w="651" w:type="dxa"/>
            <w:gridSpan w:val="2"/>
          </w:tcPr>
          <w:p w:rsidR="00441FE2" w:rsidRPr="00C71238" w:rsidRDefault="00441FE2" w:rsidP="00441FE2">
            <w:pPr>
              <w:rPr>
                <w:sz w:val="24"/>
                <w:szCs w:val="24"/>
              </w:rPr>
            </w:pPr>
            <w:r>
              <w:rPr>
                <w:sz w:val="24"/>
                <w:szCs w:val="24"/>
              </w:rPr>
              <w:t>45</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6.2.4</w:t>
            </w:r>
          </w:p>
        </w:tc>
        <w:tc>
          <w:tcPr>
            <w:tcW w:w="7464" w:type="dxa"/>
            <w:gridSpan w:val="2"/>
          </w:tcPr>
          <w:p w:rsidR="00441FE2" w:rsidRPr="00C71238" w:rsidRDefault="00441FE2" w:rsidP="00441FE2">
            <w:pPr>
              <w:rPr>
                <w:sz w:val="24"/>
                <w:szCs w:val="24"/>
              </w:rPr>
            </w:pPr>
            <w:r w:rsidRPr="00C71238">
              <w:rPr>
                <w:sz w:val="24"/>
                <w:szCs w:val="24"/>
              </w:rPr>
              <w:t>Combined Flash-Binary Plants</w:t>
            </w:r>
          </w:p>
        </w:tc>
        <w:tc>
          <w:tcPr>
            <w:tcW w:w="651" w:type="dxa"/>
            <w:gridSpan w:val="2"/>
          </w:tcPr>
          <w:p w:rsidR="00441FE2" w:rsidRPr="00C71238" w:rsidRDefault="00441FE2" w:rsidP="00441FE2">
            <w:pPr>
              <w:rPr>
                <w:sz w:val="24"/>
                <w:szCs w:val="24"/>
              </w:rPr>
            </w:pPr>
            <w:r>
              <w:rPr>
                <w:sz w:val="24"/>
                <w:szCs w:val="24"/>
              </w:rPr>
              <w:t>46</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6.2.5</w:t>
            </w:r>
          </w:p>
        </w:tc>
        <w:tc>
          <w:tcPr>
            <w:tcW w:w="7464" w:type="dxa"/>
            <w:gridSpan w:val="2"/>
          </w:tcPr>
          <w:p w:rsidR="00441FE2" w:rsidRPr="00C71238" w:rsidRDefault="00441FE2" w:rsidP="00441FE2">
            <w:pPr>
              <w:rPr>
                <w:sz w:val="24"/>
                <w:szCs w:val="24"/>
              </w:rPr>
            </w:pPr>
            <w:r w:rsidRPr="00C71238">
              <w:rPr>
                <w:sz w:val="24"/>
                <w:szCs w:val="24"/>
              </w:rPr>
              <w:t>Integrated Flash-Binary Plants</w:t>
            </w:r>
          </w:p>
        </w:tc>
        <w:tc>
          <w:tcPr>
            <w:tcW w:w="651" w:type="dxa"/>
            <w:gridSpan w:val="2"/>
          </w:tcPr>
          <w:p w:rsidR="00441FE2" w:rsidRPr="00C71238" w:rsidRDefault="00441FE2" w:rsidP="00441FE2">
            <w:pPr>
              <w:rPr>
                <w:sz w:val="24"/>
                <w:szCs w:val="24"/>
              </w:rPr>
            </w:pPr>
            <w:r>
              <w:rPr>
                <w:sz w:val="24"/>
                <w:szCs w:val="24"/>
              </w:rPr>
              <w:t>46</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6.2.6</w:t>
            </w:r>
          </w:p>
        </w:tc>
        <w:tc>
          <w:tcPr>
            <w:tcW w:w="7464" w:type="dxa"/>
            <w:gridSpan w:val="2"/>
          </w:tcPr>
          <w:p w:rsidR="00441FE2" w:rsidRPr="00C71238" w:rsidRDefault="00441FE2" w:rsidP="00441FE2">
            <w:pPr>
              <w:rPr>
                <w:sz w:val="24"/>
                <w:szCs w:val="24"/>
              </w:rPr>
            </w:pPr>
            <w:proofErr w:type="spellStart"/>
            <w:r w:rsidRPr="00C71238">
              <w:rPr>
                <w:sz w:val="24"/>
                <w:szCs w:val="24"/>
              </w:rPr>
              <w:t>Geopressure</w:t>
            </w:r>
            <w:proofErr w:type="spellEnd"/>
            <w:r w:rsidRPr="00C71238">
              <w:rPr>
                <w:sz w:val="24"/>
                <w:szCs w:val="24"/>
              </w:rPr>
              <w:t xml:space="preserve"> Hybrid Systems</w:t>
            </w:r>
          </w:p>
        </w:tc>
        <w:tc>
          <w:tcPr>
            <w:tcW w:w="651" w:type="dxa"/>
            <w:gridSpan w:val="2"/>
          </w:tcPr>
          <w:p w:rsidR="00441FE2" w:rsidRPr="00C71238" w:rsidRDefault="00441FE2" w:rsidP="00441FE2">
            <w:pPr>
              <w:rPr>
                <w:sz w:val="24"/>
                <w:szCs w:val="24"/>
              </w:rPr>
            </w:pPr>
            <w:r>
              <w:rPr>
                <w:sz w:val="24"/>
                <w:szCs w:val="24"/>
              </w:rPr>
              <w:t>46</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6.2.7</w:t>
            </w:r>
          </w:p>
        </w:tc>
        <w:tc>
          <w:tcPr>
            <w:tcW w:w="7464" w:type="dxa"/>
            <w:gridSpan w:val="2"/>
          </w:tcPr>
          <w:p w:rsidR="00441FE2" w:rsidRPr="00C71238" w:rsidRDefault="00441FE2" w:rsidP="00441FE2">
            <w:pPr>
              <w:rPr>
                <w:sz w:val="24"/>
                <w:szCs w:val="24"/>
              </w:rPr>
            </w:pPr>
            <w:r w:rsidRPr="00C71238">
              <w:rPr>
                <w:sz w:val="24"/>
                <w:szCs w:val="24"/>
              </w:rPr>
              <w:t>Hybrid Fossil-Geothermal Systems</w:t>
            </w:r>
          </w:p>
        </w:tc>
        <w:tc>
          <w:tcPr>
            <w:tcW w:w="651" w:type="dxa"/>
            <w:gridSpan w:val="2"/>
          </w:tcPr>
          <w:p w:rsidR="00441FE2" w:rsidRPr="00C71238" w:rsidRDefault="00441FE2" w:rsidP="00441FE2">
            <w:pPr>
              <w:rPr>
                <w:sz w:val="24"/>
                <w:szCs w:val="24"/>
              </w:rPr>
            </w:pPr>
            <w:r>
              <w:rPr>
                <w:sz w:val="24"/>
                <w:szCs w:val="24"/>
              </w:rPr>
              <w:t>47</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6.2.8</w:t>
            </w:r>
          </w:p>
        </w:tc>
        <w:tc>
          <w:tcPr>
            <w:tcW w:w="7464" w:type="dxa"/>
            <w:gridSpan w:val="2"/>
          </w:tcPr>
          <w:p w:rsidR="00441FE2" w:rsidRPr="00C71238" w:rsidRDefault="00441FE2" w:rsidP="00441FE2">
            <w:pPr>
              <w:rPr>
                <w:sz w:val="24"/>
                <w:szCs w:val="24"/>
              </w:rPr>
            </w:pPr>
            <w:r w:rsidRPr="00C71238">
              <w:rPr>
                <w:sz w:val="24"/>
                <w:szCs w:val="24"/>
              </w:rPr>
              <w:t>Fossil-Superheat Systems</w:t>
            </w:r>
          </w:p>
        </w:tc>
        <w:tc>
          <w:tcPr>
            <w:tcW w:w="651" w:type="dxa"/>
            <w:gridSpan w:val="2"/>
          </w:tcPr>
          <w:p w:rsidR="00441FE2" w:rsidRPr="00C71238" w:rsidRDefault="00441FE2" w:rsidP="00441FE2">
            <w:pPr>
              <w:rPr>
                <w:sz w:val="24"/>
                <w:szCs w:val="24"/>
              </w:rPr>
            </w:pPr>
            <w:r>
              <w:rPr>
                <w:sz w:val="24"/>
                <w:szCs w:val="24"/>
              </w:rPr>
              <w:t>47</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6.2.9</w:t>
            </w:r>
          </w:p>
        </w:tc>
        <w:tc>
          <w:tcPr>
            <w:tcW w:w="7464" w:type="dxa"/>
            <w:gridSpan w:val="2"/>
          </w:tcPr>
          <w:p w:rsidR="00441FE2" w:rsidRPr="00C71238" w:rsidRDefault="00441FE2" w:rsidP="00441FE2">
            <w:pPr>
              <w:rPr>
                <w:sz w:val="24"/>
                <w:szCs w:val="24"/>
              </w:rPr>
            </w:pPr>
            <w:r w:rsidRPr="00C71238">
              <w:rPr>
                <w:sz w:val="24"/>
                <w:szCs w:val="24"/>
              </w:rPr>
              <w:t>The Geothermal-Preheat Systems</w:t>
            </w:r>
          </w:p>
        </w:tc>
        <w:tc>
          <w:tcPr>
            <w:tcW w:w="651" w:type="dxa"/>
            <w:gridSpan w:val="2"/>
          </w:tcPr>
          <w:p w:rsidR="00441FE2" w:rsidRPr="00C71238" w:rsidRDefault="00441FE2" w:rsidP="00441FE2">
            <w:pPr>
              <w:rPr>
                <w:sz w:val="24"/>
                <w:szCs w:val="24"/>
              </w:rPr>
            </w:pPr>
            <w:r>
              <w:rPr>
                <w:sz w:val="24"/>
                <w:szCs w:val="24"/>
              </w:rPr>
              <w:t>47</w:t>
            </w:r>
          </w:p>
        </w:tc>
      </w:tr>
      <w:tr w:rsidR="00441FE2" w:rsidRPr="00C71238" w:rsidTr="00441FE2">
        <w:tblPrEx>
          <w:tblLook w:val="0000" w:firstRow="0" w:lastRow="0" w:firstColumn="0" w:lastColumn="0" w:noHBand="0" w:noVBand="0"/>
        </w:tblPrEx>
        <w:trPr>
          <w:trHeight w:val="432"/>
        </w:trPr>
        <w:tc>
          <w:tcPr>
            <w:tcW w:w="645" w:type="dxa"/>
            <w:gridSpan w:val="3"/>
          </w:tcPr>
          <w:p w:rsidR="00441FE2" w:rsidRPr="00C71238" w:rsidRDefault="00441FE2" w:rsidP="00441FE2">
            <w:pPr>
              <w:rPr>
                <w:sz w:val="24"/>
                <w:szCs w:val="24"/>
              </w:rPr>
            </w:pPr>
          </w:p>
        </w:tc>
        <w:tc>
          <w:tcPr>
            <w:tcW w:w="816" w:type="dxa"/>
            <w:gridSpan w:val="3"/>
          </w:tcPr>
          <w:p w:rsidR="00441FE2" w:rsidRPr="00C71238" w:rsidRDefault="00441FE2" w:rsidP="00441FE2">
            <w:pPr>
              <w:rPr>
                <w:sz w:val="24"/>
                <w:szCs w:val="24"/>
              </w:rPr>
            </w:pPr>
            <w:r w:rsidRPr="00C71238">
              <w:rPr>
                <w:sz w:val="24"/>
                <w:szCs w:val="24"/>
              </w:rPr>
              <w:t>6.2.10</w:t>
            </w:r>
          </w:p>
        </w:tc>
        <w:tc>
          <w:tcPr>
            <w:tcW w:w="7464" w:type="dxa"/>
            <w:gridSpan w:val="2"/>
          </w:tcPr>
          <w:p w:rsidR="00441FE2" w:rsidRPr="00C71238" w:rsidRDefault="00441FE2" w:rsidP="00441FE2">
            <w:pPr>
              <w:rPr>
                <w:sz w:val="24"/>
                <w:szCs w:val="24"/>
              </w:rPr>
            </w:pPr>
            <w:r w:rsidRPr="00C71238">
              <w:rPr>
                <w:sz w:val="24"/>
                <w:szCs w:val="24"/>
              </w:rPr>
              <w:t>Combined Heat And Power Plants</w:t>
            </w:r>
          </w:p>
        </w:tc>
        <w:tc>
          <w:tcPr>
            <w:tcW w:w="651" w:type="dxa"/>
            <w:gridSpan w:val="2"/>
          </w:tcPr>
          <w:p w:rsidR="00441FE2" w:rsidRPr="00C71238" w:rsidRDefault="00441FE2" w:rsidP="00441FE2">
            <w:pPr>
              <w:rPr>
                <w:sz w:val="24"/>
                <w:szCs w:val="24"/>
              </w:rPr>
            </w:pPr>
            <w:r>
              <w:rPr>
                <w:sz w:val="24"/>
                <w:szCs w:val="24"/>
              </w:rPr>
              <w:t>48</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r w:rsidRPr="00C71238">
              <w:rPr>
                <w:sz w:val="24"/>
                <w:szCs w:val="24"/>
              </w:rPr>
              <w:t>6.3</w:t>
            </w:r>
          </w:p>
        </w:tc>
        <w:tc>
          <w:tcPr>
            <w:tcW w:w="8280" w:type="dxa"/>
            <w:gridSpan w:val="5"/>
          </w:tcPr>
          <w:p w:rsidR="00441FE2" w:rsidRPr="00C71238" w:rsidRDefault="00441FE2" w:rsidP="00441FE2">
            <w:pPr>
              <w:rPr>
                <w:sz w:val="24"/>
                <w:szCs w:val="24"/>
              </w:rPr>
            </w:pPr>
            <w:r w:rsidRPr="00C71238">
              <w:rPr>
                <w:sz w:val="24"/>
                <w:szCs w:val="24"/>
              </w:rPr>
              <w:t>Low Temperature Electricity Production Cycles</w:t>
            </w:r>
          </w:p>
        </w:tc>
        <w:tc>
          <w:tcPr>
            <w:tcW w:w="666" w:type="dxa"/>
            <w:gridSpan w:val="3"/>
          </w:tcPr>
          <w:p w:rsidR="00441FE2" w:rsidRPr="00C71238" w:rsidRDefault="00441FE2" w:rsidP="00441FE2">
            <w:pPr>
              <w:rPr>
                <w:sz w:val="24"/>
                <w:szCs w:val="24"/>
              </w:rPr>
            </w:pPr>
            <w:r>
              <w:rPr>
                <w:sz w:val="24"/>
                <w:szCs w:val="24"/>
              </w:rPr>
              <w:t>48</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6.3.1</w:t>
            </w:r>
          </w:p>
        </w:tc>
        <w:tc>
          <w:tcPr>
            <w:tcW w:w="7466" w:type="dxa"/>
            <w:gridSpan w:val="3"/>
          </w:tcPr>
          <w:p w:rsidR="00441FE2" w:rsidRPr="00C71238" w:rsidRDefault="00441FE2" w:rsidP="00441FE2">
            <w:pPr>
              <w:rPr>
                <w:sz w:val="24"/>
                <w:szCs w:val="24"/>
              </w:rPr>
            </w:pPr>
            <w:r w:rsidRPr="00C71238">
              <w:rPr>
                <w:sz w:val="24"/>
                <w:szCs w:val="24"/>
              </w:rPr>
              <w:t xml:space="preserve">Organic </w:t>
            </w:r>
            <w:proofErr w:type="spellStart"/>
            <w:r w:rsidRPr="00C71238">
              <w:rPr>
                <w:sz w:val="24"/>
                <w:szCs w:val="24"/>
              </w:rPr>
              <w:t>Rankine</w:t>
            </w:r>
            <w:proofErr w:type="spellEnd"/>
            <w:r w:rsidRPr="00C71238">
              <w:rPr>
                <w:sz w:val="24"/>
                <w:szCs w:val="24"/>
              </w:rPr>
              <w:t xml:space="preserve"> Cycle</w:t>
            </w:r>
          </w:p>
        </w:tc>
        <w:tc>
          <w:tcPr>
            <w:tcW w:w="666" w:type="dxa"/>
            <w:gridSpan w:val="3"/>
          </w:tcPr>
          <w:p w:rsidR="00441FE2" w:rsidRPr="00C71238" w:rsidRDefault="00441FE2" w:rsidP="00441FE2">
            <w:pPr>
              <w:rPr>
                <w:sz w:val="24"/>
                <w:szCs w:val="24"/>
              </w:rPr>
            </w:pPr>
            <w:r>
              <w:rPr>
                <w:sz w:val="24"/>
                <w:szCs w:val="24"/>
              </w:rPr>
              <w:t>48</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6.3.2</w:t>
            </w:r>
          </w:p>
        </w:tc>
        <w:tc>
          <w:tcPr>
            <w:tcW w:w="7466" w:type="dxa"/>
            <w:gridSpan w:val="3"/>
          </w:tcPr>
          <w:p w:rsidR="00441FE2" w:rsidRPr="00C71238" w:rsidRDefault="00441FE2" w:rsidP="00441FE2">
            <w:pPr>
              <w:rPr>
                <w:sz w:val="24"/>
                <w:szCs w:val="24"/>
              </w:rPr>
            </w:pPr>
            <w:r w:rsidRPr="00C71238">
              <w:rPr>
                <w:sz w:val="24"/>
                <w:szCs w:val="24"/>
              </w:rPr>
              <w:t>Working Fluid</w:t>
            </w:r>
          </w:p>
        </w:tc>
        <w:tc>
          <w:tcPr>
            <w:tcW w:w="666" w:type="dxa"/>
            <w:gridSpan w:val="3"/>
          </w:tcPr>
          <w:p w:rsidR="00441FE2" w:rsidRPr="00C71238" w:rsidRDefault="00441FE2" w:rsidP="00441FE2">
            <w:pPr>
              <w:rPr>
                <w:sz w:val="24"/>
                <w:szCs w:val="24"/>
              </w:rPr>
            </w:pPr>
            <w:r>
              <w:rPr>
                <w:sz w:val="24"/>
                <w:szCs w:val="24"/>
              </w:rPr>
              <w:t>49</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6.3.3</w:t>
            </w:r>
          </w:p>
        </w:tc>
        <w:tc>
          <w:tcPr>
            <w:tcW w:w="7466" w:type="dxa"/>
            <w:gridSpan w:val="3"/>
          </w:tcPr>
          <w:p w:rsidR="00441FE2" w:rsidRPr="00C71238" w:rsidRDefault="00441FE2" w:rsidP="00441FE2">
            <w:pPr>
              <w:rPr>
                <w:sz w:val="24"/>
                <w:szCs w:val="24"/>
              </w:rPr>
            </w:pPr>
            <w:r w:rsidRPr="00C71238">
              <w:rPr>
                <w:sz w:val="24"/>
                <w:szCs w:val="24"/>
              </w:rPr>
              <w:t xml:space="preserve">Regenerative Organic </w:t>
            </w:r>
            <w:proofErr w:type="spellStart"/>
            <w:r w:rsidRPr="00C71238">
              <w:rPr>
                <w:sz w:val="24"/>
                <w:szCs w:val="24"/>
              </w:rPr>
              <w:t>Rankine</w:t>
            </w:r>
            <w:proofErr w:type="spellEnd"/>
            <w:r w:rsidRPr="00C71238">
              <w:rPr>
                <w:sz w:val="24"/>
                <w:szCs w:val="24"/>
              </w:rPr>
              <w:t xml:space="preserve"> Cycle</w:t>
            </w:r>
          </w:p>
        </w:tc>
        <w:tc>
          <w:tcPr>
            <w:tcW w:w="666" w:type="dxa"/>
            <w:gridSpan w:val="3"/>
          </w:tcPr>
          <w:p w:rsidR="00441FE2" w:rsidRPr="00C71238" w:rsidRDefault="00441FE2" w:rsidP="00441FE2">
            <w:pPr>
              <w:rPr>
                <w:sz w:val="24"/>
                <w:szCs w:val="24"/>
              </w:rPr>
            </w:pPr>
            <w:r>
              <w:rPr>
                <w:sz w:val="24"/>
                <w:szCs w:val="24"/>
              </w:rPr>
              <w:t>50</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6.3.4</w:t>
            </w:r>
          </w:p>
        </w:tc>
        <w:tc>
          <w:tcPr>
            <w:tcW w:w="7466" w:type="dxa"/>
            <w:gridSpan w:val="3"/>
          </w:tcPr>
          <w:p w:rsidR="00441FE2" w:rsidRPr="00C71238" w:rsidRDefault="00441FE2" w:rsidP="00441FE2">
            <w:pPr>
              <w:rPr>
                <w:sz w:val="24"/>
                <w:szCs w:val="24"/>
              </w:rPr>
            </w:pPr>
            <w:r w:rsidRPr="00C71238">
              <w:rPr>
                <w:sz w:val="24"/>
                <w:szCs w:val="24"/>
              </w:rPr>
              <w:t>Working Fluid</w:t>
            </w:r>
          </w:p>
        </w:tc>
        <w:tc>
          <w:tcPr>
            <w:tcW w:w="666" w:type="dxa"/>
            <w:gridSpan w:val="3"/>
          </w:tcPr>
          <w:p w:rsidR="00441FE2" w:rsidRPr="00C71238" w:rsidRDefault="00441FE2" w:rsidP="00441FE2">
            <w:pPr>
              <w:rPr>
                <w:sz w:val="24"/>
                <w:szCs w:val="24"/>
              </w:rPr>
            </w:pPr>
            <w:r>
              <w:rPr>
                <w:sz w:val="24"/>
                <w:szCs w:val="24"/>
              </w:rPr>
              <w:t>50</w:t>
            </w:r>
          </w:p>
        </w:tc>
      </w:tr>
      <w:tr w:rsidR="00441FE2" w:rsidRPr="00C71238" w:rsidTr="00441FE2">
        <w:tblPrEx>
          <w:tblLook w:val="0000" w:firstRow="0" w:lastRow="0" w:firstColumn="0" w:lastColumn="0" w:noHBand="0" w:noVBand="0"/>
        </w:tblPrEx>
        <w:trPr>
          <w:trHeight w:val="432"/>
        </w:trPr>
        <w:tc>
          <w:tcPr>
            <w:tcW w:w="9576" w:type="dxa"/>
            <w:gridSpan w:val="10"/>
            <w:tcBorders>
              <w:left w:val="nil"/>
              <w:right w:val="nil"/>
            </w:tcBorders>
          </w:tcPr>
          <w:p w:rsidR="00441FE2" w:rsidRPr="00C71238" w:rsidRDefault="00441FE2" w:rsidP="00441FE2">
            <w:pPr>
              <w:rPr>
                <w:sz w:val="24"/>
                <w:szCs w:val="24"/>
              </w:rPr>
            </w:pPr>
          </w:p>
        </w:tc>
      </w:tr>
      <w:tr w:rsidR="00441FE2" w:rsidRPr="00C71238" w:rsidTr="00441FE2">
        <w:tblPrEx>
          <w:tblLook w:val="0000" w:firstRow="0" w:lastRow="0" w:firstColumn="0" w:lastColumn="0" w:noHBand="0" w:noVBand="0"/>
        </w:tblPrEx>
        <w:trPr>
          <w:trHeight w:val="432"/>
        </w:trPr>
        <w:tc>
          <w:tcPr>
            <w:tcW w:w="8908" w:type="dxa"/>
            <w:gridSpan w:val="7"/>
          </w:tcPr>
          <w:p w:rsidR="00441FE2" w:rsidRPr="00C71238" w:rsidRDefault="00441FE2" w:rsidP="00441FE2">
            <w:pPr>
              <w:rPr>
                <w:b/>
                <w:sz w:val="28"/>
                <w:szCs w:val="28"/>
              </w:rPr>
            </w:pPr>
            <w:r w:rsidRPr="00C71238">
              <w:rPr>
                <w:b/>
                <w:sz w:val="28"/>
                <w:szCs w:val="28"/>
              </w:rPr>
              <w:t>CHAPTER 7:Aplication, Economics &amp; Outlook For The Future</w:t>
            </w:r>
          </w:p>
        </w:tc>
        <w:tc>
          <w:tcPr>
            <w:tcW w:w="668" w:type="dxa"/>
            <w:gridSpan w:val="3"/>
          </w:tcPr>
          <w:p w:rsidR="00441FE2" w:rsidRPr="00643ABC" w:rsidRDefault="00441FE2" w:rsidP="00441FE2">
            <w:pPr>
              <w:rPr>
                <w:sz w:val="24"/>
                <w:szCs w:val="24"/>
              </w:rPr>
            </w:pPr>
            <w:r w:rsidRPr="00643ABC">
              <w:rPr>
                <w:sz w:val="24"/>
                <w:szCs w:val="24"/>
              </w:rPr>
              <w:t>51</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r w:rsidRPr="00C71238">
              <w:rPr>
                <w:sz w:val="24"/>
                <w:szCs w:val="24"/>
              </w:rPr>
              <w:t>7.1</w:t>
            </w:r>
          </w:p>
        </w:tc>
        <w:tc>
          <w:tcPr>
            <w:tcW w:w="8280" w:type="dxa"/>
            <w:gridSpan w:val="5"/>
          </w:tcPr>
          <w:p w:rsidR="00441FE2" w:rsidRPr="00C71238" w:rsidRDefault="00441FE2" w:rsidP="00441FE2">
            <w:pPr>
              <w:rPr>
                <w:sz w:val="24"/>
                <w:szCs w:val="24"/>
              </w:rPr>
            </w:pPr>
            <w:r w:rsidRPr="00C71238">
              <w:rPr>
                <w:sz w:val="24"/>
                <w:szCs w:val="24"/>
              </w:rPr>
              <w:t>Present Uses</w:t>
            </w:r>
          </w:p>
        </w:tc>
        <w:tc>
          <w:tcPr>
            <w:tcW w:w="666" w:type="dxa"/>
            <w:gridSpan w:val="3"/>
          </w:tcPr>
          <w:p w:rsidR="00441FE2" w:rsidRPr="00C71238" w:rsidRDefault="00441FE2" w:rsidP="00441FE2">
            <w:pPr>
              <w:rPr>
                <w:sz w:val="24"/>
                <w:szCs w:val="24"/>
              </w:rPr>
            </w:pPr>
            <w:r>
              <w:rPr>
                <w:sz w:val="24"/>
                <w:szCs w:val="24"/>
              </w:rPr>
              <w:t>51</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7.1.1</w:t>
            </w:r>
          </w:p>
        </w:tc>
        <w:tc>
          <w:tcPr>
            <w:tcW w:w="7466" w:type="dxa"/>
            <w:gridSpan w:val="3"/>
          </w:tcPr>
          <w:p w:rsidR="00441FE2" w:rsidRPr="00C71238" w:rsidRDefault="00441FE2" w:rsidP="00441FE2">
            <w:pPr>
              <w:rPr>
                <w:sz w:val="24"/>
                <w:szCs w:val="24"/>
              </w:rPr>
            </w:pPr>
            <w:r w:rsidRPr="00C71238">
              <w:rPr>
                <w:sz w:val="24"/>
                <w:szCs w:val="24"/>
              </w:rPr>
              <w:t>Space Heating</w:t>
            </w:r>
          </w:p>
        </w:tc>
        <w:tc>
          <w:tcPr>
            <w:tcW w:w="666" w:type="dxa"/>
            <w:gridSpan w:val="3"/>
          </w:tcPr>
          <w:p w:rsidR="00441FE2" w:rsidRPr="00C71238" w:rsidRDefault="00441FE2" w:rsidP="00441FE2">
            <w:pPr>
              <w:rPr>
                <w:sz w:val="24"/>
                <w:szCs w:val="24"/>
              </w:rPr>
            </w:pPr>
            <w:r>
              <w:rPr>
                <w:sz w:val="24"/>
                <w:szCs w:val="24"/>
              </w:rPr>
              <w:t>52</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7.1.2</w:t>
            </w:r>
          </w:p>
        </w:tc>
        <w:tc>
          <w:tcPr>
            <w:tcW w:w="7466" w:type="dxa"/>
            <w:gridSpan w:val="3"/>
          </w:tcPr>
          <w:p w:rsidR="00441FE2" w:rsidRPr="00C71238" w:rsidRDefault="00441FE2" w:rsidP="00441FE2">
            <w:pPr>
              <w:rPr>
                <w:sz w:val="24"/>
                <w:szCs w:val="24"/>
              </w:rPr>
            </w:pPr>
            <w:r w:rsidRPr="00C71238">
              <w:rPr>
                <w:sz w:val="24"/>
                <w:szCs w:val="24"/>
              </w:rPr>
              <w:t>Industrial Applications</w:t>
            </w:r>
          </w:p>
        </w:tc>
        <w:tc>
          <w:tcPr>
            <w:tcW w:w="666" w:type="dxa"/>
            <w:gridSpan w:val="3"/>
          </w:tcPr>
          <w:p w:rsidR="00441FE2" w:rsidRPr="00C71238" w:rsidRDefault="00441FE2" w:rsidP="00441FE2">
            <w:pPr>
              <w:rPr>
                <w:sz w:val="24"/>
                <w:szCs w:val="24"/>
              </w:rPr>
            </w:pPr>
            <w:r>
              <w:rPr>
                <w:sz w:val="24"/>
                <w:szCs w:val="24"/>
              </w:rPr>
              <w:t>52</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r w:rsidRPr="00C71238">
              <w:rPr>
                <w:sz w:val="24"/>
                <w:szCs w:val="24"/>
              </w:rPr>
              <w:t>7.2</w:t>
            </w:r>
          </w:p>
        </w:tc>
        <w:tc>
          <w:tcPr>
            <w:tcW w:w="8280" w:type="dxa"/>
            <w:gridSpan w:val="5"/>
          </w:tcPr>
          <w:p w:rsidR="00441FE2" w:rsidRPr="00C71238" w:rsidRDefault="00441FE2" w:rsidP="00441FE2">
            <w:pPr>
              <w:rPr>
                <w:sz w:val="24"/>
                <w:szCs w:val="24"/>
              </w:rPr>
            </w:pPr>
            <w:r w:rsidRPr="00C71238">
              <w:rPr>
                <w:sz w:val="24"/>
                <w:szCs w:val="24"/>
              </w:rPr>
              <w:t>Economics Of Geothermal Power</w:t>
            </w:r>
          </w:p>
        </w:tc>
        <w:tc>
          <w:tcPr>
            <w:tcW w:w="666" w:type="dxa"/>
            <w:gridSpan w:val="3"/>
          </w:tcPr>
          <w:p w:rsidR="00441FE2" w:rsidRPr="00C71238" w:rsidRDefault="00441FE2" w:rsidP="00441FE2">
            <w:pPr>
              <w:rPr>
                <w:sz w:val="24"/>
                <w:szCs w:val="24"/>
              </w:rPr>
            </w:pPr>
            <w:r>
              <w:rPr>
                <w:sz w:val="24"/>
                <w:szCs w:val="24"/>
              </w:rPr>
              <w:t>53</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7.2.1</w:t>
            </w:r>
          </w:p>
        </w:tc>
        <w:tc>
          <w:tcPr>
            <w:tcW w:w="7466" w:type="dxa"/>
            <w:gridSpan w:val="3"/>
          </w:tcPr>
          <w:p w:rsidR="00441FE2" w:rsidRPr="00C71238" w:rsidRDefault="00441FE2" w:rsidP="00441FE2">
            <w:pPr>
              <w:rPr>
                <w:sz w:val="24"/>
                <w:szCs w:val="24"/>
              </w:rPr>
            </w:pPr>
            <w:r w:rsidRPr="00C71238">
              <w:rPr>
                <w:sz w:val="24"/>
                <w:szCs w:val="24"/>
              </w:rPr>
              <w:t>Power Plant Cost</w:t>
            </w:r>
          </w:p>
        </w:tc>
        <w:tc>
          <w:tcPr>
            <w:tcW w:w="666" w:type="dxa"/>
            <w:gridSpan w:val="3"/>
          </w:tcPr>
          <w:p w:rsidR="00441FE2" w:rsidRPr="00C71238" w:rsidRDefault="00441FE2" w:rsidP="00441FE2">
            <w:pPr>
              <w:rPr>
                <w:sz w:val="24"/>
                <w:szCs w:val="24"/>
              </w:rPr>
            </w:pPr>
            <w:r>
              <w:rPr>
                <w:sz w:val="24"/>
                <w:szCs w:val="24"/>
              </w:rPr>
              <w:t>54</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7.2.2</w:t>
            </w:r>
          </w:p>
        </w:tc>
        <w:tc>
          <w:tcPr>
            <w:tcW w:w="7466" w:type="dxa"/>
            <w:gridSpan w:val="3"/>
          </w:tcPr>
          <w:p w:rsidR="00441FE2" w:rsidRPr="00C71238" w:rsidRDefault="00441FE2" w:rsidP="00441FE2">
            <w:pPr>
              <w:rPr>
                <w:sz w:val="24"/>
                <w:szCs w:val="24"/>
              </w:rPr>
            </w:pPr>
            <w:r w:rsidRPr="00C71238">
              <w:rPr>
                <w:sz w:val="24"/>
                <w:szCs w:val="24"/>
              </w:rPr>
              <w:t>Operating Cost</w:t>
            </w:r>
          </w:p>
        </w:tc>
        <w:tc>
          <w:tcPr>
            <w:tcW w:w="666" w:type="dxa"/>
            <w:gridSpan w:val="3"/>
          </w:tcPr>
          <w:p w:rsidR="00441FE2" w:rsidRPr="00C71238" w:rsidRDefault="00441FE2" w:rsidP="00441FE2">
            <w:pPr>
              <w:rPr>
                <w:sz w:val="24"/>
                <w:szCs w:val="24"/>
              </w:rPr>
            </w:pPr>
            <w:r>
              <w:rPr>
                <w:sz w:val="24"/>
                <w:szCs w:val="24"/>
              </w:rPr>
              <w:t>54</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r w:rsidRPr="00C71238">
              <w:rPr>
                <w:sz w:val="24"/>
                <w:szCs w:val="24"/>
              </w:rPr>
              <w:t>7.3</w:t>
            </w:r>
          </w:p>
        </w:tc>
        <w:tc>
          <w:tcPr>
            <w:tcW w:w="8280" w:type="dxa"/>
            <w:gridSpan w:val="5"/>
          </w:tcPr>
          <w:p w:rsidR="00441FE2" w:rsidRPr="00C71238" w:rsidRDefault="00441FE2" w:rsidP="00441FE2">
            <w:pPr>
              <w:rPr>
                <w:sz w:val="24"/>
                <w:szCs w:val="24"/>
              </w:rPr>
            </w:pPr>
            <w:r w:rsidRPr="00C71238">
              <w:rPr>
                <w:sz w:val="24"/>
                <w:szCs w:val="24"/>
              </w:rPr>
              <w:t>Outlook For The Future</w:t>
            </w:r>
          </w:p>
        </w:tc>
        <w:tc>
          <w:tcPr>
            <w:tcW w:w="666" w:type="dxa"/>
            <w:gridSpan w:val="3"/>
          </w:tcPr>
          <w:p w:rsidR="00441FE2" w:rsidRPr="00C71238" w:rsidRDefault="00441FE2" w:rsidP="00441FE2">
            <w:pPr>
              <w:rPr>
                <w:sz w:val="24"/>
                <w:szCs w:val="24"/>
              </w:rPr>
            </w:pPr>
            <w:r>
              <w:rPr>
                <w:sz w:val="24"/>
                <w:szCs w:val="24"/>
              </w:rPr>
              <w:t>54</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7.3.1</w:t>
            </w:r>
          </w:p>
        </w:tc>
        <w:tc>
          <w:tcPr>
            <w:tcW w:w="7466" w:type="dxa"/>
            <w:gridSpan w:val="3"/>
          </w:tcPr>
          <w:p w:rsidR="00441FE2" w:rsidRPr="00C71238" w:rsidRDefault="00441FE2" w:rsidP="00441FE2">
            <w:pPr>
              <w:rPr>
                <w:sz w:val="24"/>
                <w:szCs w:val="24"/>
              </w:rPr>
            </w:pPr>
            <w:r w:rsidRPr="00C71238">
              <w:rPr>
                <w:sz w:val="24"/>
                <w:szCs w:val="24"/>
              </w:rPr>
              <w:t>Space Heating</w:t>
            </w:r>
          </w:p>
        </w:tc>
        <w:tc>
          <w:tcPr>
            <w:tcW w:w="666" w:type="dxa"/>
            <w:gridSpan w:val="3"/>
          </w:tcPr>
          <w:p w:rsidR="00441FE2" w:rsidRPr="00C71238" w:rsidRDefault="00441FE2" w:rsidP="00441FE2">
            <w:pPr>
              <w:rPr>
                <w:sz w:val="24"/>
                <w:szCs w:val="24"/>
              </w:rPr>
            </w:pPr>
            <w:r>
              <w:rPr>
                <w:sz w:val="24"/>
                <w:szCs w:val="24"/>
              </w:rPr>
              <w:t>55</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7.3.2</w:t>
            </w:r>
          </w:p>
        </w:tc>
        <w:tc>
          <w:tcPr>
            <w:tcW w:w="7466" w:type="dxa"/>
            <w:gridSpan w:val="3"/>
          </w:tcPr>
          <w:p w:rsidR="00441FE2" w:rsidRPr="00C71238" w:rsidRDefault="00441FE2" w:rsidP="00441FE2">
            <w:pPr>
              <w:rPr>
                <w:sz w:val="24"/>
                <w:szCs w:val="24"/>
              </w:rPr>
            </w:pPr>
            <w:r w:rsidRPr="00C71238">
              <w:rPr>
                <w:sz w:val="24"/>
                <w:szCs w:val="24"/>
              </w:rPr>
              <w:t>Industry</w:t>
            </w:r>
          </w:p>
        </w:tc>
        <w:tc>
          <w:tcPr>
            <w:tcW w:w="666" w:type="dxa"/>
            <w:gridSpan w:val="3"/>
          </w:tcPr>
          <w:p w:rsidR="00441FE2" w:rsidRPr="00C71238" w:rsidRDefault="00441FE2" w:rsidP="00441FE2">
            <w:pPr>
              <w:rPr>
                <w:sz w:val="24"/>
                <w:szCs w:val="24"/>
              </w:rPr>
            </w:pPr>
            <w:r>
              <w:rPr>
                <w:sz w:val="24"/>
                <w:szCs w:val="24"/>
              </w:rPr>
              <w:t>55</w:t>
            </w:r>
          </w:p>
        </w:tc>
      </w:tr>
      <w:tr w:rsidR="00441FE2" w:rsidRPr="00C71238" w:rsidTr="00441FE2">
        <w:tblPrEx>
          <w:tblLook w:val="0000" w:firstRow="0" w:lastRow="0" w:firstColumn="0" w:lastColumn="0" w:noHBand="0" w:noVBand="0"/>
        </w:tblPrEx>
        <w:trPr>
          <w:trHeight w:val="432"/>
        </w:trPr>
        <w:tc>
          <w:tcPr>
            <w:tcW w:w="630" w:type="dxa"/>
            <w:gridSpan w:val="2"/>
          </w:tcPr>
          <w:p w:rsidR="00441FE2" w:rsidRPr="00C71238" w:rsidRDefault="00441FE2" w:rsidP="00441FE2">
            <w:pPr>
              <w:rPr>
                <w:sz w:val="24"/>
                <w:szCs w:val="24"/>
              </w:rPr>
            </w:pPr>
          </w:p>
        </w:tc>
        <w:tc>
          <w:tcPr>
            <w:tcW w:w="814" w:type="dxa"/>
            <w:gridSpan w:val="2"/>
          </w:tcPr>
          <w:p w:rsidR="00441FE2" w:rsidRPr="00C71238" w:rsidRDefault="00441FE2" w:rsidP="00441FE2">
            <w:pPr>
              <w:rPr>
                <w:sz w:val="24"/>
                <w:szCs w:val="24"/>
              </w:rPr>
            </w:pPr>
            <w:r w:rsidRPr="00C71238">
              <w:rPr>
                <w:sz w:val="24"/>
                <w:szCs w:val="24"/>
              </w:rPr>
              <w:t>7.3.3</w:t>
            </w:r>
          </w:p>
        </w:tc>
        <w:tc>
          <w:tcPr>
            <w:tcW w:w="7466" w:type="dxa"/>
            <w:gridSpan w:val="3"/>
          </w:tcPr>
          <w:p w:rsidR="00441FE2" w:rsidRPr="00C71238" w:rsidRDefault="00441FE2" w:rsidP="00441FE2">
            <w:pPr>
              <w:rPr>
                <w:sz w:val="24"/>
                <w:szCs w:val="24"/>
              </w:rPr>
            </w:pPr>
            <w:r w:rsidRPr="00C71238">
              <w:rPr>
                <w:sz w:val="24"/>
                <w:szCs w:val="24"/>
              </w:rPr>
              <w:t>Agriculture</w:t>
            </w:r>
          </w:p>
        </w:tc>
        <w:tc>
          <w:tcPr>
            <w:tcW w:w="666" w:type="dxa"/>
            <w:gridSpan w:val="3"/>
          </w:tcPr>
          <w:p w:rsidR="00441FE2" w:rsidRPr="00C71238" w:rsidRDefault="00441FE2" w:rsidP="00441FE2">
            <w:pPr>
              <w:rPr>
                <w:sz w:val="24"/>
                <w:szCs w:val="24"/>
              </w:rPr>
            </w:pPr>
            <w:r>
              <w:rPr>
                <w:sz w:val="24"/>
                <w:szCs w:val="24"/>
              </w:rPr>
              <w:t>55</w:t>
            </w:r>
          </w:p>
        </w:tc>
      </w:tr>
    </w:tbl>
    <w:p w:rsidR="00441FE2" w:rsidRPr="00C71238" w:rsidRDefault="00441FE2" w:rsidP="00441FE2">
      <w:pPr>
        <w:rPr>
          <w:sz w:val="24"/>
          <w:szCs w:val="24"/>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gridCol w:w="662"/>
      </w:tblGrid>
      <w:tr w:rsidR="00441FE2" w:rsidRPr="00C71238" w:rsidTr="00441FE2">
        <w:trPr>
          <w:trHeight w:val="471"/>
        </w:trPr>
        <w:tc>
          <w:tcPr>
            <w:tcW w:w="8908" w:type="dxa"/>
          </w:tcPr>
          <w:p w:rsidR="00441FE2" w:rsidRPr="00C71238" w:rsidRDefault="00441FE2" w:rsidP="00441FE2">
            <w:pPr>
              <w:pStyle w:val="NoSpacing"/>
              <w:spacing w:line="360" w:lineRule="auto"/>
              <w:jc w:val="both"/>
              <w:rPr>
                <w:sz w:val="24"/>
                <w:szCs w:val="24"/>
              </w:rPr>
            </w:pPr>
            <w:r w:rsidRPr="00C71238">
              <w:rPr>
                <w:rFonts w:ascii="Times New Roman" w:hAnsi="Times New Roman" w:cs="Times New Roman"/>
                <w:b/>
                <w:sz w:val="28"/>
                <w:szCs w:val="28"/>
              </w:rPr>
              <w:t>CHAPTER 8</w:t>
            </w:r>
          </w:p>
        </w:tc>
        <w:tc>
          <w:tcPr>
            <w:tcW w:w="662" w:type="dxa"/>
          </w:tcPr>
          <w:p w:rsidR="00441FE2" w:rsidRPr="00C71238" w:rsidRDefault="00441FE2" w:rsidP="00441FE2">
            <w:pPr>
              <w:spacing w:after="200" w:line="276" w:lineRule="auto"/>
              <w:rPr>
                <w:sz w:val="24"/>
                <w:szCs w:val="24"/>
              </w:rPr>
            </w:pPr>
            <w:r>
              <w:rPr>
                <w:sz w:val="24"/>
                <w:szCs w:val="24"/>
              </w:rPr>
              <w:t>56</w:t>
            </w:r>
          </w:p>
        </w:tc>
      </w:tr>
      <w:tr w:rsidR="00441FE2" w:rsidRPr="00C71238" w:rsidTr="00441FE2">
        <w:trPr>
          <w:trHeight w:val="449"/>
        </w:trPr>
        <w:tc>
          <w:tcPr>
            <w:tcW w:w="8908" w:type="dxa"/>
          </w:tcPr>
          <w:p w:rsidR="00441FE2" w:rsidRPr="00C71238" w:rsidRDefault="00441FE2" w:rsidP="00441FE2">
            <w:pPr>
              <w:pStyle w:val="NoSpacing"/>
              <w:spacing w:line="360" w:lineRule="auto"/>
              <w:jc w:val="both"/>
              <w:rPr>
                <w:rFonts w:ascii="Times New Roman" w:hAnsi="Times New Roman" w:cs="Times New Roman"/>
                <w:b/>
                <w:sz w:val="28"/>
                <w:szCs w:val="28"/>
              </w:rPr>
            </w:pPr>
            <w:r>
              <w:rPr>
                <w:rFonts w:ascii="Times New Roman" w:hAnsi="Times New Roman" w:cs="Times New Roman"/>
                <w:sz w:val="24"/>
                <w:szCs w:val="24"/>
              </w:rPr>
              <w:t>Discussions</w:t>
            </w:r>
          </w:p>
        </w:tc>
        <w:tc>
          <w:tcPr>
            <w:tcW w:w="662" w:type="dxa"/>
          </w:tcPr>
          <w:p w:rsidR="00441FE2" w:rsidRDefault="00441FE2" w:rsidP="00441FE2">
            <w:pPr>
              <w:spacing w:after="200" w:line="276" w:lineRule="auto"/>
              <w:rPr>
                <w:sz w:val="24"/>
                <w:szCs w:val="24"/>
              </w:rPr>
            </w:pPr>
            <w:r>
              <w:rPr>
                <w:sz w:val="24"/>
                <w:szCs w:val="24"/>
              </w:rPr>
              <w:t>56</w:t>
            </w:r>
          </w:p>
        </w:tc>
      </w:tr>
      <w:tr w:rsidR="00441FE2" w:rsidRPr="00C71238" w:rsidTr="00441FE2">
        <w:trPr>
          <w:trHeight w:val="368"/>
        </w:trPr>
        <w:tc>
          <w:tcPr>
            <w:tcW w:w="8908" w:type="dxa"/>
          </w:tcPr>
          <w:p w:rsidR="00441FE2" w:rsidRDefault="00441FE2" w:rsidP="00441FE2">
            <w:pPr>
              <w:pStyle w:val="NoSpacing"/>
              <w:spacing w:line="360" w:lineRule="auto"/>
              <w:jc w:val="both"/>
              <w:rPr>
                <w:rFonts w:ascii="Times New Roman" w:hAnsi="Times New Roman" w:cs="Times New Roman"/>
                <w:sz w:val="24"/>
                <w:szCs w:val="24"/>
              </w:rPr>
            </w:pPr>
            <w:r w:rsidRPr="00C71238">
              <w:rPr>
                <w:rFonts w:ascii="Times New Roman" w:hAnsi="Times New Roman" w:cs="Times New Roman"/>
                <w:sz w:val="24"/>
                <w:szCs w:val="24"/>
              </w:rPr>
              <w:t>Conclusion</w:t>
            </w:r>
          </w:p>
        </w:tc>
        <w:tc>
          <w:tcPr>
            <w:tcW w:w="662" w:type="dxa"/>
          </w:tcPr>
          <w:p w:rsidR="00441FE2" w:rsidRDefault="00441FE2" w:rsidP="00441FE2">
            <w:pPr>
              <w:rPr>
                <w:sz w:val="24"/>
                <w:szCs w:val="24"/>
              </w:rPr>
            </w:pPr>
            <w:r>
              <w:rPr>
                <w:sz w:val="24"/>
                <w:szCs w:val="24"/>
              </w:rPr>
              <w:t>58</w:t>
            </w:r>
          </w:p>
        </w:tc>
      </w:tr>
      <w:tr w:rsidR="00441FE2" w:rsidRPr="00C71238" w:rsidTr="00441FE2">
        <w:trPr>
          <w:trHeight w:val="305"/>
        </w:trPr>
        <w:tc>
          <w:tcPr>
            <w:tcW w:w="8908" w:type="dxa"/>
          </w:tcPr>
          <w:p w:rsidR="00441FE2" w:rsidRPr="00C71238" w:rsidRDefault="00441FE2" w:rsidP="00441FE2">
            <w:pPr>
              <w:rPr>
                <w:sz w:val="24"/>
                <w:szCs w:val="24"/>
              </w:rPr>
            </w:pPr>
            <w:r w:rsidRPr="00C71238">
              <w:rPr>
                <w:sz w:val="24"/>
                <w:szCs w:val="24"/>
              </w:rPr>
              <w:t>References</w:t>
            </w:r>
          </w:p>
        </w:tc>
        <w:tc>
          <w:tcPr>
            <w:tcW w:w="662" w:type="dxa"/>
          </w:tcPr>
          <w:p w:rsidR="00441FE2" w:rsidRDefault="00441FE2" w:rsidP="00441FE2">
            <w:pPr>
              <w:rPr>
                <w:sz w:val="24"/>
                <w:szCs w:val="24"/>
              </w:rPr>
            </w:pPr>
            <w:r>
              <w:rPr>
                <w:sz w:val="24"/>
                <w:szCs w:val="24"/>
              </w:rPr>
              <w:t>59</w:t>
            </w:r>
          </w:p>
        </w:tc>
      </w:tr>
    </w:tbl>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jc w:val="both"/>
        <w:rPr>
          <w:rFonts w:ascii="Times New Roman" w:hAnsi="Times New Roman" w:cs="Times New Roman"/>
          <w:b/>
          <w:sz w:val="32"/>
          <w:szCs w:val="32"/>
        </w:rPr>
      </w:pPr>
    </w:p>
    <w:p w:rsidR="00441FE2" w:rsidRDefault="00441FE2" w:rsidP="00441FE2">
      <w:pPr>
        <w:pStyle w:val="NoSpacing"/>
        <w:spacing w:line="360" w:lineRule="auto"/>
        <w:rPr>
          <w:rFonts w:ascii="Times New Roman" w:hAnsi="Times New Roman" w:cs="Times New Roman"/>
          <w:b/>
          <w:sz w:val="32"/>
          <w:szCs w:val="32"/>
        </w:rPr>
      </w:pPr>
    </w:p>
    <w:p w:rsidR="00226965" w:rsidRDefault="004B0963" w:rsidP="00441FE2">
      <w:pPr>
        <w:pStyle w:val="NoSpacing"/>
        <w:spacing w:line="360" w:lineRule="auto"/>
        <w:jc w:val="center"/>
        <w:rPr>
          <w:rFonts w:ascii="Times New Roman" w:hAnsi="Times New Roman" w:cs="Times New Roman"/>
          <w:b/>
          <w:sz w:val="32"/>
          <w:szCs w:val="32"/>
        </w:rPr>
      </w:pPr>
      <w:r w:rsidRPr="00A71F2A">
        <w:rPr>
          <w:rFonts w:ascii="Times New Roman" w:hAnsi="Times New Roman" w:cs="Times New Roman"/>
          <w:b/>
          <w:sz w:val="32"/>
          <w:szCs w:val="32"/>
        </w:rPr>
        <w:lastRenderedPageBreak/>
        <w:t>CHAPTER 1: GEOTHERMAL ENERGY</w:t>
      </w:r>
    </w:p>
    <w:p w:rsidR="004B0963" w:rsidRPr="00A71F2A" w:rsidRDefault="004B0963" w:rsidP="004B0963">
      <w:pPr>
        <w:pStyle w:val="NoSpacing"/>
        <w:spacing w:line="360" w:lineRule="auto"/>
        <w:jc w:val="center"/>
        <w:rPr>
          <w:rFonts w:ascii="Times New Roman" w:hAnsi="Times New Roman" w:cs="Times New Roman"/>
          <w:sz w:val="32"/>
          <w:szCs w:val="32"/>
        </w:rPr>
      </w:pPr>
    </w:p>
    <w:p w:rsidR="00DC7B68" w:rsidRPr="00DC7B68"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1.1 </w:t>
      </w:r>
      <w:r w:rsidRPr="00DC7B68">
        <w:rPr>
          <w:rFonts w:ascii="Times New Roman" w:hAnsi="Times New Roman" w:cs="Times New Roman"/>
          <w:b/>
          <w:sz w:val="28"/>
          <w:szCs w:val="28"/>
        </w:rPr>
        <w:t>Introduction:</w:t>
      </w:r>
    </w:p>
    <w:p w:rsidR="0095113D"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Bangladesh</w:t>
      </w:r>
      <w:r w:rsidRPr="000F72BF">
        <w:rPr>
          <w:rFonts w:ascii="Times New Roman" w:hAnsi="Times New Roman" w:cs="Times New Roman"/>
          <w:spacing w:val="-3"/>
          <w:sz w:val="24"/>
          <w:szCs w:val="24"/>
        </w:rPr>
        <w:t xml:space="preserve"> </w:t>
      </w:r>
      <w:r w:rsidRPr="000F72BF">
        <w:rPr>
          <w:rFonts w:ascii="Times New Roman" w:hAnsi="Times New Roman" w:cs="Times New Roman"/>
          <w:sz w:val="24"/>
          <w:szCs w:val="24"/>
        </w:rPr>
        <w:t>is</w:t>
      </w:r>
      <w:r w:rsidRPr="000F72BF">
        <w:rPr>
          <w:rFonts w:ascii="Times New Roman" w:hAnsi="Times New Roman" w:cs="Times New Roman"/>
          <w:spacing w:val="-17"/>
          <w:sz w:val="24"/>
          <w:szCs w:val="24"/>
        </w:rPr>
        <w:t xml:space="preserve"> </w:t>
      </w:r>
      <w:r w:rsidRPr="000F72BF">
        <w:rPr>
          <w:rFonts w:ascii="Times New Roman" w:hAnsi="Times New Roman" w:cs="Times New Roman"/>
          <w:sz w:val="24"/>
          <w:szCs w:val="24"/>
        </w:rPr>
        <w:t>a</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developing</w:t>
      </w:r>
      <w:r w:rsidRPr="000F72BF">
        <w:rPr>
          <w:rFonts w:ascii="Times New Roman" w:hAnsi="Times New Roman" w:cs="Times New Roman"/>
          <w:spacing w:val="-9"/>
          <w:sz w:val="24"/>
          <w:szCs w:val="24"/>
        </w:rPr>
        <w:t xml:space="preserve"> </w:t>
      </w:r>
      <w:r w:rsidRPr="000F72BF">
        <w:rPr>
          <w:rFonts w:ascii="Times New Roman" w:hAnsi="Times New Roman" w:cs="Times New Roman"/>
          <w:sz w:val="24"/>
          <w:szCs w:val="24"/>
        </w:rPr>
        <w:t>country</w:t>
      </w:r>
      <w:r w:rsidRPr="000F72BF">
        <w:rPr>
          <w:rFonts w:ascii="Times New Roman" w:hAnsi="Times New Roman" w:cs="Times New Roman"/>
          <w:spacing w:val="-13"/>
          <w:sz w:val="24"/>
          <w:szCs w:val="24"/>
        </w:rPr>
        <w:t xml:space="preserve"> </w:t>
      </w:r>
      <w:r w:rsidRPr="000F72BF">
        <w:rPr>
          <w:rFonts w:ascii="Times New Roman" w:hAnsi="Times New Roman" w:cs="Times New Roman"/>
          <w:sz w:val="24"/>
          <w:szCs w:val="24"/>
        </w:rPr>
        <w:t>with</w:t>
      </w:r>
      <w:r w:rsidRPr="000F72BF">
        <w:rPr>
          <w:rFonts w:ascii="Times New Roman" w:hAnsi="Times New Roman" w:cs="Times New Roman"/>
          <w:spacing w:val="-17"/>
          <w:sz w:val="24"/>
          <w:szCs w:val="24"/>
        </w:rPr>
        <w:t xml:space="preserve"> </w:t>
      </w:r>
      <w:r w:rsidRPr="000F72BF">
        <w:rPr>
          <w:rFonts w:ascii="Times New Roman" w:hAnsi="Times New Roman" w:cs="Times New Roman"/>
          <w:sz w:val="24"/>
          <w:szCs w:val="24"/>
        </w:rPr>
        <w:t>a</w:t>
      </w:r>
      <w:r w:rsidRPr="000F72BF">
        <w:rPr>
          <w:rFonts w:ascii="Times New Roman" w:hAnsi="Times New Roman" w:cs="Times New Roman"/>
          <w:spacing w:val="-17"/>
          <w:sz w:val="24"/>
          <w:szCs w:val="24"/>
        </w:rPr>
        <w:t xml:space="preserve"> </w:t>
      </w:r>
      <w:r w:rsidRPr="000F72BF">
        <w:rPr>
          <w:rFonts w:ascii="Times New Roman" w:hAnsi="Times New Roman" w:cs="Times New Roman"/>
          <w:sz w:val="24"/>
          <w:szCs w:val="24"/>
        </w:rPr>
        <w:t>huge</w:t>
      </w:r>
      <w:r w:rsidRPr="000F72BF">
        <w:rPr>
          <w:rFonts w:ascii="Times New Roman" w:hAnsi="Times New Roman" w:cs="Times New Roman"/>
          <w:spacing w:val="-17"/>
          <w:sz w:val="24"/>
          <w:szCs w:val="24"/>
        </w:rPr>
        <w:t xml:space="preserve"> </w:t>
      </w:r>
      <w:r w:rsidRPr="000F72BF">
        <w:rPr>
          <w:rFonts w:ascii="Times New Roman" w:hAnsi="Times New Roman" w:cs="Times New Roman"/>
          <w:sz w:val="24"/>
          <w:szCs w:val="24"/>
        </w:rPr>
        <w:t>energy</w:t>
      </w:r>
      <w:r w:rsidRPr="000F72BF">
        <w:rPr>
          <w:rFonts w:ascii="Times New Roman" w:hAnsi="Times New Roman" w:cs="Times New Roman"/>
          <w:spacing w:val="-11"/>
          <w:sz w:val="24"/>
          <w:szCs w:val="24"/>
        </w:rPr>
        <w:t xml:space="preserve"> </w:t>
      </w:r>
      <w:r w:rsidRPr="000F72BF">
        <w:rPr>
          <w:rFonts w:ascii="Times New Roman" w:hAnsi="Times New Roman" w:cs="Times New Roman"/>
          <w:sz w:val="24"/>
          <w:szCs w:val="24"/>
        </w:rPr>
        <w:t>demand.</w:t>
      </w:r>
      <w:r w:rsidRPr="000F72BF">
        <w:rPr>
          <w:rFonts w:ascii="Times New Roman" w:hAnsi="Times New Roman" w:cs="Times New Roman"/>
          <w:spacing w:val="-8"/>
          <w:sz w:val="24"/>
          <w:szCs w:val="24"/>
        </w:rPr>
        <w:t xml:space="preserve"> </w:t>
      </w:r>
      <w:r w:rsidRPr="000F72BF">
        <w:rPr>
          <w:rFonts w:ascii="Times New Roman" w:hAnsi="Times New Roman" w:cs="Times New Roman"/>
          <w:sz w:val="24"/>
          <w:szCs w:val="24"/>
        </w:rPr>
        <w:t>Electricity</w:t>
      </w:r>
      <w:r w:rsidRPr="000F72BF">
        <w:rPr>
          <w:rFonts w:ascii="Times New Roman" w:hAnsi="Times New Roman" w:cs="Times New Roman"/>
          <w:spacing w:val="-4"/>
          <w:sz w:val="24"/>
          <w:szCs w:val="24"/>
        </w:rPr>
        <w:t xml:space="preserve"> </w:t>
      </w:r>
      <w:r w:rsidRPr="000F72BF">
        <w:rPr>
          <w:rFonts w:ascii="Times New Roman" w:hAnsi="Times New Roman" w:cs="Times New Roman"/>
          <w:sz w:val="24"/>
          <w:szCs w:val="24"/>
        </w:rPr>
        <w:t>is</w:t>
      </w:r>
      <w:r w:rsidRPr="000F72BF">
        <w:rPr>
          <w:rFonts w:ascii="Times New Roman" w:hAnsi="Times New Roman" w:cs="Times New Roman"/>
          <w:spacing w:val="-18"/>
          <w:sz w:val="24"/>
          <w:szCs w:val="24"/>
        </w:rPr>
        <w:t xml:space="preserve"> </w:t>
      </w:r>
      <w:r w:rsidRPr="000F72BF">
        <w:rPr>
          <w:rFonts w:ascii="Times New Roman" w:hAnsi="Times New Roman" w:cs="Times New Roman"/>
          <w:sz w:val="24"/>
          <w:szCs w:val="24"/>
        </w:rPr>
        <w:t>a must</w:t>
      </w:r>
      <w:r w:rsidRPr="000F72BF">
        <w:rPr>
          <w:rFonts w:ascii="Times New Roman" w:hAnsi="Times New Roman" w:cs="Times New Roman"/>
          <w:spacing w:val="-18"/>
          <w:sz w:val="24"/>
          <w:szCs w:val="24"/>
        </w:rPr>
        <w:t xml:space="preserve"> </w:t>
      </w:r>
      <w:r w:rsidRPr="000F72BF">
        <w:rPr>
          <w:rFonts w:ascii="Times New Roman" w:hAnsi="Times New Roman" w:cs="Times New Roman"/>
          <w:sz w:val="24"/>
          <w:szCs w:val="24"/>
        </w:rPr>
        <w:t>for</w:t>
      </w:r>
      <w:r w:rsidRPr="000F72BF">
        <w:rPr>
          <w:rFonts w:ascii="Times New Roman" w:hAnsi="Times New Roman" w:cs="Times New Roman"/>
          <w:spacing w:val="-21"/>
          <w:sz w:val="24"/>
          <w:szCs w:val="24"/>
        </w:rPr>
        <w:t xml:space="preserve"> </w:t>
      </w:r>
      <w:r w:rsidRPr="000F72BF">
        <w:rPr>
          <w:rFonts w:ascii="Times New Roman" w:hAnsi="Times New Roman" w:cs="Times New Roman"/>
          <w:sz w:val="24"/>
          <w:szCs w:val="24"/>
        </w:rPr>
        <w:t>the</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recent</w:t>
      </w:r>
      <w:r w:rsidRPr="000F72BF">
        <w:rPr>
          <w:rFonts w:ascii="Times New Roman" w:hAnsi="Times New Roman" w:cs="Times New Roman"/>
          <w:spacing w:val="-15"/>
          <w:sz w:val="24"/>
          <w:szCs w:val="24"/>
        </w:rPr>
        <w:t xml:space="preserve"> </w:t>
      </w:r>
      <w:r w:rsidRPr="000F72BF">
        <w:rPr>
          <w:rFonts w:ascii="Times New Roman" w:hAnsi="Times New Roman" w:cs="Times New Roman"/>
          <w:sz w:val="24"/>
          <w:szCs w:val="24"/>
        </w:rPr>
        <w:t>development</w:t>
      </w:r>
      <w:r w:rsidRPr="000F72BF">
        <w:rPr>
          <w:rFonts w:ascii="Times New Roman" w:hAnsi="Times New Roman" w:cs="Times New Roman"/>
          <w:spacing w:val="-8"/>
          <w:sz w:val="24"/>
          <w:szCs w:val="24"/>
        </w:rPr>
        <w:t xml:space="preserve"> </w:t>
      </w:r>
      <w:r w:rsidRPr="000F72BF">
        <w:rPr>
          <w:rFonts w:ascii="Times New Roman" w:hAnsi="Times New Roman" w:cs="Times New Roman"/>
          <w:sz w:val="24"/>
          <w:szCs w:val="24"/>
        </w:rPr>
        <w:t>of</w:t>
      </w:r>
      <w:r w:rsidRPr="000F72BF">
        <w:rPr>
          <w:rFonts w:ascii="Times New Roman" w:hAnsi="Times New Roman" w:cs="Times New Roman"/>
          <w:spacing w:val="-21"/>
          <w:sz w:val="24"/>
          <w:szCs w:val="24"/>
        </w:rPr>
        <w:t xml:space="preserve"> </w:t>
      </w:r>
      <w:r w:rsidRPr="000F72BF">
        <w:rPr>
          <w:rFonts w:ascii="Times New Roman" w:hAnsi="Times New Roman" w:cs="Times New Roman"/>
          <w:sz w:val="24"/>
          <w:szCs w:val="24"/>
        </w:rPr>
        <w:t>Bangladesh.</w:t>
      </w:r>
      <w:r w:rsidRPr="000F72BF">
        <w:rPr>
          <w:rFonts w:ascii="Times New Roman" w:hAnsi="Times New Roman" w:cs="Times New Roman"/>
          <w:spacing w:val="-8"/>
          <w:sz w:val="24"/>
          <w:szCs w:val="24"/>
        </w:rPr>
        <w:t xml:space="preserve"> </w:t>
      </w:r>
      <w:r w:rsidRPr="000F72BF">
        <w:rPr>
          <w:rFonts w:ascii="Times New Roman" w:hAnsi="Times New Roman" w:cs="Times New Roman"/>
          <w:sz w:val="24"/>
          <w:szCs w:val="24"/>
        </w:rPr>
        <w:t>Electricity</w:t>
      </w:r>
      <w:r w:rsidRPr="000F72BF">
        <w:rPr>
          <w:rFonts w:ascii="Times New Roman" w:hAnsi="Times New Roman" w:cs="Times New Roman"/>
          <w:spacing w:val="-12"/>
          <w:sz w:val="24"/>
          <w:szCs w:val="24"/>
        </w:rPr>
        <w:t xml:space="preserve"> </w:t>
      </w:r>
      <w:r w:rsidRPr="000F72BF">
        <w:rPr>
          <w:rFonts w:ascii="Times New Roman" w:hAnsi="Times New Roman" w:cs="Times New Roman"/>
          <w:sz w:val="24"/>
          <w:szCs w:val="24"/>
        </w:rPr>
        <w:t>connection</w:t>
      </w:r>
      <w:r w:rsidRPr="000F72BF">
        <w:rPr>
          <w:rFonts w:ascii="Times New Roman" w:hAnsi="Times New Roman" w:cs="Times New Roman"/>
          <w:spacing w:val="-11"/>
          <w:sz w:val="24"/>
          <w:szCs w:val="24"/>
        </w:rPr>
        <w:t xml:space="preserve"> </w:t>
      </w:r>
      <w:r w:rsidRPr="000F72BF">
        <w:rPr>
          <w:rFonts w:ascii="Times New Roman" w:hAnsi="Times New Roman" w:cs="Times New Roman"/>
          <w:sz w:val="24"/>
          <w:szCs w:val="24"/>
        </w:rPr>
        <w:t>is</w:t>
      </w:r>
      <w:r w:rsidRPr="000F72BF">
        <w:rPr>
          <w:rFonts w:ascii="Times New Roman" w:hAnsi="Times New Roman" w:cs="Times New Roman"/>
          <w:spacing w:val="-23"/>
          <w:sz w:val="24"/>
          <w:szCs w:val="24"/>
        </w:rPr>
        <w:t xml:space="preserve"> </w:t>
      </w:r>
      <w:r w:rsidRPr="000F72BF">
        <w:rPr>
          <w:rFonts w:ascii="Times New Roman" w:hAnsi="Times New Roman" w:cs="Times New Roman"/>
          <w:sz w:val="24"/>
          <w:szCs w:val="24"/>
        </w:rPr>
        <w:t>available</w:t>
      </w:r>
      <w:r w:rsidRPr="000F72BF">
        <w:rPr>
          <w:rFonts w:ascii="Times New Roman" w:hAnsi="Times New Roman" w:cs="Times New Roman"/>
          <w:spacing w:val="-16"/>
          <w:sz w:val="24"/>
          <w:szCs w:val="24"/>
        </w:rPr>
        <w:t xml:space="preserve"> </w:t>
      </w:r>
      <w:r w:rsidRPr="000F72BF">
        <w:rPr>
          <w:rFonts w:ascii="Times New Roman" w:hAnsi="Times New Roman" w:cs="Times New Roman"/>
          <w:sz w:val="24"/>
          <w:szCs w:val="24"/>
        </w:rPr>
        <w:t>among</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only 10%</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of</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the</w:t>
      </w:r>
      <w:r w:rsidRPr="000F72BF">
        <w:rPr>
          <w:rFonts w:ascii="Times New Roman" w:hAnsi="Times New Roman" w:cs="Times New Roman"/>
          <w:spacing w:val="-21"/>
          <w:sz w:val="24"/>
          <w:szCs w:val="24"/>
        </w:rPr>
        <w:t xml:space="preserve"> </w:t>
      </w:r>
      <w:r w:rsidRPr="000F72BF">
        <w:rPr>
          <w:rFonts w:ascii="Times New Roman" w:hAnsi="Times New Roman" w:cs="Times New Roman"/>
          <w:sz w:val="24"/>
          <w:szCs w:val="24"/>
        </w:rPr>
        <w:t>rural</w:t>
      </w:r>
      <w:r w:rsidRPr="000F72BF">
        <w:rPr>
          <w:rFonts w:ascii="Times New Roman" w:hAnsi="Times New Roman" w:cs="Times New Roman"/>
          <w:spacing w:val="-17"/>
          <w:sz w:val="24"/>
          <w:szCs w:val="24"/>
        </w:rPr>
        <w:t xml:space="preserve"> </w:t>
      </w:r>
      <w:r w:rsidRPr="000F72BF">
        <w:rPr>
          <w:rFonts w:ascii="Times New Roman" w:hAnsi="Times New Roman" w:cs="Times New Roman"/>
          <w:sz w:val="24"/>
          <w:szCs w:val="24"/>
        </w:rPr>
        <w:t>households</w:t>
      </w:r>
      <w:r w:rsidRPr="000F72BF">
        <w:rPr>
          <w:rFonts w:ascii="Times New Roman" w:hAnsi="Times New Roman" w:cs="Times New Roman"/>
          <w:spacing w:val="-10"/>
          <w:sz w:val="24"/>
          <w:szCs w:val="24"/>
        </w:rPr>
        <w:t xml:space="preserve"> </w:t>
      </w:r>
      <w:r w:rsidRPr="000F72BF">
        <w:rPr>
          <w:rFonts w:ascii="Times New Roman" w:hAnsi="Times New Roman" w:cs="Times New Roman"/>
          <w:sz w:val="24"/>
          <w:szCs w:val="24"/>
        </w:rPr>
        <w:t>and</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it</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is</w:t>
      </w:r>
      <w:r w:rsidRPr="000F72BF">
        <w:rPr>
          <w:rFonts w:ascii="Times New Roman" w:hAnsi="Times New Roman" w:cs="Times New Roman"/>
          <w:spacing w:val="-21"/>
          <w:sz w:val="24"/>
          <w:szCs w:val="24"/>
        </w:rPr>
        <w:t xml:space="preserve"> </w:t>
      </w:r>
      <w:r w:rsidRPr="000F72BF">
        <w:rPr>
          <w:rFonts w:ascii="Times New Roman" w:hAnsi="Times New Roman" w:cs="Times New Roman"/>
          <w:sz w:val="24"/>
          <w:szCs w:val="24"/>
        </w:rPr>
        <w:t>predicted</w:t>
      </w:r>
      <w:r w:rsidRPr="000F72BF">
        <w:rPr>
          <w:rFonts w:ascii="Times New Roman" w:hAnsi="Times New Roman" w:cs="Times New Roman"/>
          <w:spacing w:val="-11"/>
          <w:sz w:val="24"/>
          <w:szCs w:val="24"/>
        </w:rPr>
        <w:t xml:space="preserve"> </w:t>
      </w:r>
      <w:r w:rsidRPr="000F72BF">
        <w:rPr>
          <w:rFonts w:ascii="Times New Roman" w:hAnsi="Times New Roman" w:cs="Times New Roman"/>
          <w:sz w:val="24"/>
          <w:szCs w:val="24"/>
        </w:rPr>
        <w:t>that</w:t>
      </w:r>
      <w:r w:rsidRPr="000F72BF">
        <w:rPr>
          <w:rFonts w:ascii="Times New Roman" w:hAnsi="Times New Roman" w:cs="Times New Roman"/>
          <w:spacing w:val="-18"/>
          <w:sz w:val="24"/>
          <w:szCs w:val="24"/>
        </w:rPr>
        <w:t xml:space="preserve"> </w:t>
      </w:r>
      <w:r w:rsidRPr="000F72BF">
        <w:rPr>
          <w:rFonts w:ascii="Times New Roman" w:hAnsi="Times New Roman" w:cs="Times New Roman"/>
          <w:sz w:val="24"/>
          <w:szCs w:val="24"/>
        </w:rPr>
        <w:t>some</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parts</w:t>
      </w:r>
      <w:r w:rsidRPr="000F72BF">
        <w:rPr>
          <w:rFonts w:ascii="Times New Roman" w:hAnsi="Times New Roman" w:cs="Times New Roman"/>
          <w:spacing w:val="-17"/>
          <w:sz w:val="24"/>
          <w:szCs w:val="24"/>
        </w:rPr>
        <w:t xml:space="preserve"> </w:t>
      </w:r>
      <w:r w:rsidRPr="000F72BF">
        <w:rPr>
          <w:rFonts w:ascii="Times New Roman" w:hAnsi="Times New Roman" w:cs="Times New Roman"/>
          <w:sz w:val="24"/>
          <w:szCs w:val="24"/>
        </w:rPr>
        <w:t>of</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Bangladesh</w:t>
      </w:r>
      <w:r w:rsidRPr="000F72BF">
        <w:rPr>
          <w:rFonts w:ascii="Times New Roman" w:hAnsi="Times New Roman" w:cs="Times New Roman"/>
          <w:spacing w:val="-9"/>
          <w:sz w:val="24"/>
          <w:szCs w:val="24"/>
        </w:rPr>
        <w:t xml:space="preserve"> </w:t>
      </w:r>
      <w:r w:rsidRPr="000F72BF">
        <w:rPr>
          <w:rFonts w:ascii="Times New Roman" w:hAnsi="Times New Roman" w:cs="Times New Roman"/>
          <w:sz w:val="24"/>
          <w:szCs w:val="24"/>
        </w:rPr>
        <w:t>which</w:t>
      </w:r>
      <w:r w:rsidRPr="000F72BF">
        <w:rPr>
          <w:rFonts w:ascii="Times New Roman" w:hAnsi="Times New Roman" w:cs="Times New Roman"/>
          <w:spacing w:val="-15"/>
          <w:sz w:val="24"/>
          <w:szCs w:val="24"/>
        </w:rPr>
        <w:t xml:space="preserve"> </w:t>
      </w:r>
      <w:r w:rsidRPr="000F72BF">
        <w:rPr>
          <w:rFonts w:ascii="Times New Roman" w:hAnsi="Times New Roman" w:cs="Times New Roman"/>
          <w:sz w:val="24"/>
          <w:szCs w:val="24"/>
        </w:rPr>
        <w:t>will</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not</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get the taste of electricity from the national grid within next 30 years [1]. Presently, 53% of the public</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sectors</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and</w:t>
      </w:r>
      <w:r w:rsidRPr="000F72BF">
        <w:rPr>
          <w:rFonts w:ascii="Times New Roman" w:hAnsi="Times New Roman" w:cs="Times New Roman"/>
          <w:spacing w:val="-25"/>
          <w:sz w:val="24"/>
          <w:szCs w:val="24"/>
        </w:rPr>
        <w:t xml:space="preserve"> </w:t>
      </w:r>
      <w:r w:rsidRPr="000F72BF">
        <w:rPr>
          <w:rFonts w:ascii="Times New Roman" w:hAnsi="Times New Roman" w:cs="Times New Roman"/>
          <w:sz w:val="24"/>
          <w:szCs w:val="24"/>
        </w:rPr>
        <w:t>47%</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of</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the</w:t>
      </w:r>
      <w:r w:rsidRPr="000F72BF">
        <w:rPr>
          <w:rFonts w:ascii="Times New Roman" w:hAnsi="Times New Roman" w:cs="Times New Roman"/>
          <w:spacing w:val="-27"/>
          <w:sz w:val="24"/>
          <w:szCs w:val="24"/>
        </w:rPr>
        <w:t xml:space="preserve"> </w:t>
      </w:r>
      <w:r w:rsidRPr="000F72BF">
        <w:rPr>
          <w:rFonts w:ascii="Times New Roman" w:hAnsi="Times New Roman" w:cs="Times New Roman"/>
          <w:sz w:val="24"/>
          <w:szCs w:val="24"/>
        </w:rPr>
        <w:t>private</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sector</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organizations</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produce</w:t>
      </w:r>
      <w:r w:rsidRPr="000F72BF">
        <w:rPr>
          <w:rFonts w:ascii="Times New Roman" w:hAnsi="Times New Roman" w:cs="Times New Roman"/>
          <w:spacing w:val="-23"/>
          <w:sz w:val="24"/>
          <w:szCs w:val="24"/>
        </w:rPr>
        <w:t xml:space="preserve"> </w:t>
      </w:r>
      <w:r w:rsidRPr="000F72BF">
        <w:rPr>
          <w:rFonts w:ascii="Times New Roman" w:hAnsi="Times New Roman" w:cs="Times New Roman"/>
          <w:sz w:val="24"/>
          <w:szCs w:val="24"/>
        </w:rPr>
        <w:t>electricity</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in</w:t>
      </w:r>
      <w:r w:rsidRPr="000F72BF">
        <w:rPr>
          <w:rFonts w:ascii="Times New Roman" w:hAnsi="Times New Roman" w:cs="Times New Roman"/>
          <w:spacing w:val="-28"/>
          <w:sz w:val="24"/>
          <w:szCs w:val="24"/>
        </w:rPr>
        <w:t xml:space="preserve"> </w:t>
      </w:r>
      <w:r w:rsidRPr="000F72BF">
        <w:rPr>
          <w:rFonts w:ascii="Times New Roman" w:hAnsi="Times New Roman" w:cs="Times New Roman"/>
          <w:sz w:val="24"/>
          <w:szCs w:val="24"/>
        </w:rPr>
        <w:t>Bangladesh</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 xml:space="preserve">[2]. To meet the high demand, maximum 2087 MW generation in 1995-1996, </w:t>
      </w:r>
      <w:r w:rsidR="0007484E" w:rsidRPr="000F72BF">
        <w:rPr>
          <w:rFonts w:ascii="Times New Roman" w:hAnsi="Times New Roman" w:cs="Times New Roman"/>
          <w:sz w:val="24"/>
          <w:szCs w:val="24"/>
        </w:rPr>
        <w:t>this increased to 4037 MW in next decade and could not remove power crisis in the country</w:t>
      </w:r>
      <w:r w:rsidR="005F750E">
        <w:rPr>
          <w:rFonts w:ascii="Times New Roman" w:hAnsi="Times New Roman" w:cs="Times New Roman"/>
          <w:sz w:val="24"/>
          <w:szCs w:val="24"/>
        </w:rPr>
        <w:t>.</w:t>
      </w:r>
    </w:p>
    <w:p w:rsidR="005F750E" w:rsidRPr="000F72BF" w:rsidRDefault="005F750E" w:rsidP="00F335C4">
      <w:pPr>
        <w:pStyle w:val="NoSpacing"/>
        <w:spacing w:line="360" w:lineRule="auto"/>
        <w:jc w:val="both"/>
        <w:rPr>
          <w:rFonts w:ascii="Times New Roman" w:hAnsi="Times New Roman" w:cs="Times New Roman"/>
          <w:sz w:val="24"/>
          <w:szCs w:val="24"/>
        </w:rPr>
      </w:pP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power</w:t>
      </w:r>
      <w:r w:rsidRPr="000F72BF">
        <w:rPr>
          <w:rFonts w:ascii="Times New Roman" w:hAnsi="Times New Roman" w:cs="Times New Roman"/>
          <w:spacing w:val="-18"/>
          <w:sz w:val="24"/>
          <w:szCs w:val="24"/>
        </w:rPr>
        <w:t xml:space="preserve"> </w:t>
      </w:r>
      <w:r w:rsidRPr="000F72BF">
        <w:rPr>
          <w:rFonts w:ascii="Times New Roman" w:hAnsi="Times New Roman" w:cs="Times New Roman"/>
          <w:sz w:val="24"/>
          <w:szCs w:val="24"/>
        </w:rPr>
        <w:t>plants</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operating</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at</w:t>
      </w:r>
      <w:r w:rsidRPr="000F72BF">
        <w:rPr>
          <w:rFonts w:ascii="Times New Roman" w:hAnsi="Times New Roman" w:cs="Times New Roman"/>
          <w:spacing w:val="-24"/>
          <w:sz w:val="24"/>
          <w:szCs w:val="24"/>
        </w:rPr>
        <w:t xml:space="preserve"> </w:t>
      </w:r>
      <w:r w:rsidRPr="000F72BF">
        <w:rPr>
          <w:rFonts w:ascii="Times New Roman" w:hAnsi="Times New Roman" w:cs="Times New Roman"/>
          <w:sz w:val="24"/>
          <w:szCs w:val="24"/>
        </w:rPr>
        <w:t>this</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moment</w:t>
      </w:r>
      <w:r w:rsidRPr="000F72BF">
        <w:rPr>
          <w:rFonts w:ascii="Times New Roman" w:hAnsi="Times New Roman" w:cs="Times New Roman"/>
          <w:spacing w:val="-15"/>
          <w:sz w:val="24"/>
          <w:szCs w:val="24"/>
        </w:rPr>
        <w:t xml:space="preserve"> </w:t>
      </w:r>
      <w:r w:rsidRPr="000F72BF">
        <w:rPr>
          <w:rFonts w:ascii="Times New Roman" w:hAnsi="Times New Roman" w:cs="Times New Roman"/>
          <w:sz w:val="24"/>
          <w:szCs w:val="24"/>
        </w:rPr>
        <w:t>in</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Bangladesh</w:t>
      </w:r>
      <w:r w:rsidRPr="000F72BF">
        <w:rPr>
          <w:rFonts w:ascii="Times New Roman" w:hAnsi="Times New Roman" w:cs="Times New Roman"/>
          <w:spacing w:val="-11"/>
          <w:sz w:val="24"/>
          <w:szCs w:val="24"/>
        </w:rPr>
        <w:t xml:space="preserve"> </w:t>
      </w:r>
      <w:r w:rsidRPr="000F72BF">
        <w:rPr>
          <w:rFonts w:ascii="Times New Roman" w:hAnsi="Times New Roman" w:cs="Times New Roman"/>
          <w:sz w:val="24"/>
          <w:szCs w:val="24"/>
        </w:rPr>
        <w:t>make</w:t>
      </w:r>
      <w:r w:rsidRPr="000F72BF">
        <w:rPr>
          <w:rFonts w:ascii="Times New Roman" w:hAnsi="Times New Roman" w:cs="Times New Roman"/>
          <w:spacing w:val="-21"/>
          <w:sz w:val="24"/>
          <w:szCs w:val="24"/>
        </w:rPr>
        <w:t xml:space="preserve"> </w:t>
      </w:r>
      <w:r w:rsidRPr="000F72BF">
        <w:rPr>
          <w:rFonts w:ascii="Times New Roman" w:hAnsi="Times New Roman" w:cs="Times New Roman"/>
          <w:sz w:val="24"/>
          <w:szCs w:val="24"/>
        </w:rPr>
        <w:t>environmental</w:t>
      </w:r>
      <w:r w:rsidRPr="000F72BF">
        <w:rPr>
          <w:rFonts w:ascii="Times New Roman" w:hAnsi="Times New Roman" w:cs="Times New Roman"/>
          <w:spacing w:val="-7"/>
          <w:sz w:val="24"/>
          <w:szCs w:val="24"/>
        </w:rPr>
        <w:t xml:space="preserve"> </w:t>
      </w:r>
      <w:r w:rsidRPr="000F72BF">
        <w:rPr>
          <w:rFonts w:ascii="Times New Roman" w:hAnsi="Times New Roman" w:cs="Times New Roman"/>
          <w:sz w:val="24"/>
          <w:szCs w:val="24"/>
        </w:rPr>
        <w:t>pollution.</w:t>
      </w:r>
      <w:r w:rsidRPr="000F72BF">
        <w:rPr>
          <w:rFonts w:ascii="Times New Roman" w:hAnsi="Times New Roman" w:cs="Times New Roman"/>
          <w:spacing w:val="-15"/>
          <w:sz w:val="24"/>
          <w:szCs w:val="24"/>
        </w:rPr>
        <w:t xml:space="preserve"> </w:t>
      </w:r>
      <w:r w:rsidRPr="000F72BF">
        <w:rPr>
          <w:rFonts w:ascii="Times New Roman" w:hAnsi="Times New Roman" w:cs="Times New Roman"/>
          <w:sz w:val="24"/>
          <w:szCs w:val="24"/>
        </w:rPr>
        <w:t>In</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the recent</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days,</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biogas</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is</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a</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new</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technology</w:t>
      </w:r>
      <w:r w:rsidRPr="000F72BF">
        <w:rPr>
          <w:rFonts w:ascii="Times New Roman" w:hAnsi="Times New Roman" w:cs="Times New Roman"/>
          <w:spacing w:val="-14"/>
          <w:sz w:val="24"/>
          <w:szCs w:val="24"/>
        </w:rPr>
        <w:t xml:space="preserve"> </w:t>
      </w:r>
      <w:r w:rsidRPr="000F72BF">
        <w:rPr>
          <w:rFonts w:ascii="Times New Roman" w:hAnsi="Times New Roman" w:cs="Times New Roman"/>
          <w:sz w:val="24"/>
          <w:szCs w:val="24"/>
        </w:rPr>
        <w:t>and</w:t>
      </w:r>
      <w:r w:rsidRPr="000F72BF">
        <w:rPr>
          <w:rFonts w:ascii="Times New Roman" w:hAnsi="Times New Roman" w:cs="Times New Roman"/>
          <w:spacing w:val="-23"/>
          <w:sz w:val="24"/>
          <w:szCs w:val="24"/>
        </w:rPr>
        <w:t xml:space="preserve"> </w:t>
      </w:r>
      <w:r w:rsidRPr="000F72BF">
        <w:rPr>
          <w:rFonts w:ascii="Times New Roman" w:hAnsi="Times New Roman" w:cs="Times New Roman"/>
          <w:sz w:val="24"/>
          <w:szCs w:val="24"/>
        </w:rPr>
        <w:t>as</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Bangladesh</w:t>
      </w:r>
      <w:r w:rsidRPr="000F72BF">
        <w:rPr>
          <w:rFonts w:ascii="Times New Roman" w:hAnsi="Times New Roman" w:cs="Times New Roman"/>
          <w:spacing w:val="-12"/>
          <w:sz w:val="24"/>
          <w:szCs w:val="24"/>
        </w:rPr>
        <w:t xml:space="preserve"> </w:t>
      </w:r>
      <w:r w:rsidRPr="000F72BF">
        <w:rPr>
          <w:rFonts w:ascii="Times New Roman" w:hAnsi="Times New Roman" w:cs="Times New Roman"/>
          <w:sz w:val="24"/>
          <w:szCs w:val="24"/>
        </w:rPr>
        <w:t>is</w:t>
      </w:r>
      <w:r w:rsidRPr="000F72BF">
        <w:rPr>
          <w:rFonts w:ascii="Times New Roman" w:hAnsi="Times New Roman" w:cs="Times New Roman"/>
          <w:spacing w:val="-27"/>
          <w:sz w:val="24"/>
          <w:szCs w:val="24"/>
        </w:rPr>
        <w:t xml:space="preserve"> </w:t>
      </w:r>
      <w:r w:rsidRPr="000F72BF">
        <w:rPr>
          <w:rFonts w:ascii="Times New Roman" w:hAnsi="Times New Roman" w:cs="Times New Roman"/>
          <w:sz w:val="24"/>
          <w:szCs w:val="24"/>
        </w:rPr>
        <w:t>an</w:t>
      </w:r>
      <w:r w:rsidRPr="000F72BF">
        <w:rPr>
          <w:rFonts w:ascii="Times New Roman" w:hAnsi="Times New Roman" w:cs="Times New Roman"/>
          <w:spacing w:val="-24"/>
          <w:sz w:val="24"/>
          <w:szCs w:val="24"/>
        </w:rPr>
        <w:t xml:space="preserve"> </w:t>
      </w:r>
      <w:r w:rsidRPr="000F72BF">
        <w:rPr>
          <w:rFonts w:ascii="Times New Roman" w:hAnsi="Times New Roman" w:cs="Times New Roman"/>
          <w:sz w:val="24"/>
          <w:szCs w:val="24"/>
        </w:rPr>
        <w:t>agro-based</w:t>
      </w:r>
      <w:r w:rsidRPr="000F72BF">
        <w:rPr>
          <w:rFonts w:ascii="Times New Roman" w:hAnsi="Times New Roman" w:cs="Times New Roman"/>
          <w:spacing w:val="-12"/>
          <w:sz w:val="24"/>
          <w:szCs w:val="24"/>
        </w:rPr>
        <w:t xml:space="preserve"> </w:t>
      </w:r>
      <w:r w:rsidRPr="000F72BF">
        <w:rPr>
          <w:rFonts w:ascii="Times New Roman" w:hAnsi="Times New Roman" w:cs="Times New Roman"/>
          <w:sz w:val="24"/>
          <w:szCs w:val="24"/>
        </w:rPr>
        <w:t>country,</w:t>
      </w:r>
      <w:r w:rsidRPr="000F72BF">
        <w:rPr>
          <w:rFonts w:ascii="Times New Roman" w:hAnsi="Times New Roman" w:cs="Times New Roman"/>
          <w:spacing w:val="-18"/>
          <w:sz w:val="24"/>
          <w:szCs w:val="24"/>
        </w:rPr>
        <w:t xml:space="preserve"> </w:t>
      </w:r>
      <w:r w:rsidRPr="000F72BF">
        <w:rPr>
          <w:rFonts w:ascii="Times New Roman" w:hAnsi="Times New Roman" w:cs="Times New Roman"/>
          <w:sz w:val="24"/>
          <w:szCs w:val="24"/>
        </w:rPr>
        <w:t>it</w:t>
      </w:r>
      <w:r w:rsidRPr="000F72BF">
        <w:rPr>
          <w:rFonts w:ascii="Times New Roman" w:hAnsi="Times New Roman" w:cs="Times New Roman"/>
          <w:spacing w:val="-27"/>
          <w:sz w:val="24"/>
          <w:szCs w:val="24"/>
        </w:rPr>
        <w:t xml:space="preserve"> </w:t>
      </w:r>
      <w:r w:rsidRPr="000F72BF">
        <w:rPr>
          <w:rFonts w:ascii="Times New Roman" w:hAnsi="Times New Roman" w:cs="Times New Roman"/>
          <w:sz w:val="24"/>
          <w:szCs w:val="24"/>
        </w:rPr>
        <w:t xml:space="preserve">produces huge waste materials. A survey reports that 3,054 ton of wastes per day </w:t>
      </w:r>
      <w:r w:rsidR="00B714A0" w:rsidRPr="000F72BF">
        <w:rPr>
          <w:rFonts w:ascii="Times New Roman" w:hAnsi="Times New Roman" w:cs="Times New Roman"/>
          <w:sz w:val="24"/>
          <w:szCs w:val="24"/>
        </w:rPr>
        <w:t>are</w:t>
      </w:r>
      <w:r w:rsidRPr="000F72BF">
        <w:rPr>
          <w:rFonts w:ascii="Times New Roman" w:hAnsi="Times New Roman" w:cs="Times New Roman"/>
          <w:sz w:val="24"/>
          <w:szCs w:val="24"/>
        </w:rPr>
        <w:t xml:space="preserve"> expected to be collected in 2015 and cumulative disposal is about 9 million tones by the end of that year [5-6]. Energy resources like solar, wind etc. are also renewable but none of them gives much advantages.</w:t>
      </w:r>
      <w:r w:rsidRPr="000F72BF">
        <w:rPr>
          <w:rFonts w:ascii="Times New Roman" w:hAnsi="Times New Roman" w:cs="Times New Roman"/>
          <w:spacing w:val="-10"/>
          <w:sz w:val="24"/>
          <w:szCs w:val="24"/>
        </w:rPr>
        <w:t xml:space="preserve"> </w:t>
      </w:r>
      <w:r w:rsidRPr="000F72BF">
        <w:rPr>
          <w:rFonts w:ascii="Times New Roman" w:hAnsi="Times New Roman" w:cs="Times New Roman"/>
          <w:sz w:val="24"/>
          <w:szCs w:val="24"/>
        </w:rPr>
        <w:t>Each</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of</w:t>
      </w:r>
      <w:r w:rsidRPr="000F72BF">
        <w:rPr>
          <w:rFonts w:ascii="Times New Roman" w:hAnsi="Times New Roman" w:cs="Times New Roman"/>
          <w:spacing w:val="-25"/>
          <w:sz w:val="24"/>
          <w:szCs w:val="24"/>
        </w:rPr>
        <w:t xml:space="preserve"> </w:t>
      </w:r>
      <w:r w:rsidRPr="000F72BF">
        <w:rPr>
          <w:rFonts w:ascii="Times New Roman" w:hAnsi="Times New Roman" w:cs="Times New Roman"/>
          <w:sz w:val="24"/>
          <w:szCs w:val="24"/>
        </w:rPr>
        <w:t>them</w:t>
      </w:r>
      <w:r w:rsidRPr="000F72BF">
        <w:rPr>
          <w:rFonts w:ascii="Times New Roman" w:hAnsi="Times New Roman" w:cs="Times New Roman"/>
          <w:spacing w:val="-23"/>
          <w:sz w:val="24"/>
          <w:szCs w:val="24"/>
        </w:rPr>
        <w:t xml:space="preserve"> </w:t>
      </w:r>
      <w:r w:rsidRPr="000F72BF">
        <w:rPr>
          <w:rFonts w:ascii="Times New Roman" w:hAnsi="Times New Roman" w:cs="Times New Roman"/>
          <w:sz w:val="24"/>
          <w:szCs w:val="24"/>
        </w:rPr>
        <w:t>has</w:t>
      </w:r>
      <w:r w:rsidRPr="000F72BF">
        <w:rPr>
          <w:rFonts w:ascii="Times New Roman" w:hAnsi="Times New Roman" w:cs="Times New Roman"/>
          <w:spacing w:val="-23"/>
          <w:sz w:val="24"/>
          <w:szCs w:val="24"/>
        </w:rPr>
        <w:t xml:space="preserve"> </w:t>
      </w:r>
      <w:r w:rsidRPr="000F72BF">
        <w:rPr>
          <w:rFonts w:ascii="Times New Roman" w:hAnsi="Times New Roman" w:cs="Times New Roman"/>
          <w:sz w:val="24"/>
          <w:szCs w:val="24"/>
        </w:rPr>
        <w:t>some</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limitations.</w:t>
      </w:r>
      <w:r w:rsidRPr="000F72BF">
        <w:rPr>
          <w:rFonts w:ascii="Times New Roman" w:hAnsi="Times New Roman" w:cs="Times New Roman"/>
          <w:spacing w:val="-12"/>
          <w:sz w:val="24"/>
          <w:szCs w:val="24"/>
        </w:rPr>
        <w:t xml:space="preserve"> </w:t>
      </w:r>
      <w:r w:rsidRPr="000F72BF">
        <w:rPr>
          <w:rFonts w:ascii="Times New Roman" w:hAnsi="Times New Roman" w:cs="Times New Roman"/>
          <w:sz w:val="24"/>
          <w:szCs w:val="24"/>
        </w:rPr>
        <w:t>For</w:t>
      </w:r>
      <w:r w:rsidRPr="000F72BF">
        <w:rPr>
          <w:rFonts w:ascii="Times New Roman" w:hAnsi="Times New Roman" w:cs="Times New Roman"/>
          <w:spacing w:val="-21"/>
          <w:sz w:val="24"/>
          <w:szCs w:val="24"/>
        </w:rPr>
        <w:t xml:space="preserve"> </w:t>
      </w:r>
      <w:r w:rsidRPr="000F72BF">
        <w:rPr>
          <w:rFonts w:ascii="Times New Roman" w:hAnsi="Times New Roman" w:cs="Times New Roman"/>
          <w:sz w:val="24"/>
          <w:szCs w:val="24"/>
        </w:rPr>
        <w:t>example</w:t>
      </w:r>
      <w:r w:rsidRPr="000F72BF">
        <w:rPr>
          <w:rFonts w:ascii="Times New Roman" w:hAnsi="Times New Roman" w:cs="Times New Roman"/>
          <w:spacing w:val="-17"/>
          <w:sz w:val="24"/>
          <w:szCs w:val="24"/>
        </w:rPr>
        <w:t xml:space="preserve"> </w:t>
      </w:r>
      <w:r w:rsidRPr="000F72BF">
        <w:rPr>
          <w:rFonts w:ascii="Times New Roman" w:hAnsi="Times New Roman" w:cs="Times New Roman"/>
          <w:sz w:val="24"/>
          <w:szCs w:val="24"/>
        </w:rPr>
        <w:t>solar</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energy</w:t>
      </w:r>
      <w:r w:rsidRPr="000F72BF">
        <w:rPr>
          <w:rFonts w:ascii="Times New Roman" w:hAnsi="Times New Roman" w:cs="Times New Roman"/>
          <w:spacing w:val="-17"/>
          <w:sz w:val="24"/>
          <w:szCs w:val="24"/>
        </w:rPr>
        <w:t xml:space="preserve"> </w:t>
      </w:r>
      <w:r w:rsidRPr="000F72BF">
        <w:rPr>
          <w:rFonts w:ascii="Times New Roman" w:hAnsi="Times New Roman" w:cs="Times New Roman"/>
          <w:sz w:val="24"/>
          <w:szCs w:val="24"/>
        </w:rPr>
        <w:t>depends</w:t>
      </w:r>
      <w:r w:rsidRPr="000F72BF">
        <w:rPr>
          <w:rFonts w:ascii="Times New Roman" w:hAnsi="Times New Roman" w:cs="Times New Roman"/>
          <w:spacing w:val="-18"/>
          <w:sz w:val="24"/>
          <w:szCs w:val="24"/>
        </w:rPr>
        <w:t xml:space="preserve"> </w:t>
      </w:r>
      <w:r w:rsidRPr="000F72BF">
        <w:rPr>
          <w:rFonts w:ascii="Times New Roman" w:hAnsi="Times New Roman" w:cs="Times New Roman"/>
          <w:sz w:val="24"/>
          <w:szCs w:val="24"/>
        </w:rPr>
        <w:t>on</w:t>
      </w:r>
      <w:r w:rsidRPr="000F72BF">
        <w:rPr>
          <w:rFonts w:ascii="Times New Roman" w:hAnsi="Times New Roman" w:cs="Times New Roman"/>
          <w:spacing w:val="-25"/>
          <w:sz w:val="24"/>
          <w:szCs w:val="24"/>
        </w:rPr>
        <w:t xml:space="preserve"> </w:t>
      </w:r>
      <w:r w:rsidRPr="000F72BF">
        <w:rPr>
          <w:rFonts w:ascii="Times New Roman" w:hAnsi="Times New Roman" w:cs="Times New Roman"/>
          <w:sz w:val="24"/>
          <w:szCs w:val="24"/>
        </w:rPr>
        <w:t>sunshine, wind</w:t>
      </w:r>
      <w:r w:rsidRPr="000F72BF">
        <w:rPr>
          <w:rFonts w:ascii="Times New Roman" w:hAnsi="Times New Roman" w:cs="Times New Roman"/>
          <w:spacing w:val="-23"/>
          <w:sz w:val="24"/>
          <w:szCs w:val="24"/>
        </w:rPr>
        <w:t xml:space="preserve"> </w:t>
      </w:r>
      <w:r w:rsidRPr="000F72BF">
        <w:rPr>
          <w:rFonts w:ascii="Times New Roman" w:hAnsi="Times New Roman" w:cs="Times New Roman"/>
          <w:sz w:val="24"/>
          <w:szCs w:val="24"/>
        </w:rPr>
        <w:t>energy</w:t>
      </w:r>
      <w:r w:rsidRPr="000F72BF">
        <w:rPr>
          <w:rFonts w:ascii="Times New Roman" w:hAnsi="Times New Roman" w:cs="Times New Roman"/>
          <w:spacing w:val="-21"/>
          <w:sz w:val="24"/>
          <w:szCs w:val="24"/>
        </w:rPr>
        <w:t xml:space="preserve"> </w:t>
      </w:r>
      <w:r w:rsidRPr="000F72BF">
        <w:rPr>
          <w:rFonts w:ascii="Times New Roman" w:hAnsi="Times New Roman" w:cs="Times New Roman"/>
          <w:sz w:val="24"/>
          <w:szCs w:val="24"/>
        </w:rPr>
        <w:t>depends</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on</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air</w:t>
      </w:r>
      <w:r w:rsidRPr="000F72BF">
        <w:rPr>
          <w:rFonts w:ascii="Times New Roman" w:hAnsi="Times New Roman" w:cs="Times New Roman"/>
          <w:spacing w:val="-28"/>
          <w:sz w:val="24"/>
          <w:szCs w:val="24"/>
        </w:rPr>
        <w:t xml:space="preserve"> </w:t>
      </w:r>
      <w:r w:rsidRPr="000F72BF">
        <w:rPr>
          <w:rFonts w:ascii="Times New Roman" w:hAnsi="Times New Roman" w:cs="Times New Roman"/>
          <w:sz w:val="24"/>
          <w:szCs w:val="24"/>
        </w:rPr>
        <w:t>flow,</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and</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hydroelectric</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power</w:t>
      </w:r>
      <w:r w:rsidRPr="000F72BF">
        <w:rPr>
          <w:rFonts w:ascii="Times New Roman" w:hAnsi="Times New Roman" w:cs="Times New Roman"/>
          <w:spacing w:val="-20"/>
          <w:sz w:val="24"/>
          <w:szCs w:val="24"/>
        </w:rPr>
        <w:t xml:space="preserve"> </w:t>
      </w:r>
      <w:r w:rsidRPr="000F72BF">
        <w:rPr>
          <w:rFonts w:ascii="Times New Roman" w:hAnsi="Times New Roman" w:cs="Times New Roman"/>
          <w:sz w:val="24"/>
          <w:szCs w:val="24"/>
        </w:rPr>
        <w:t>causes</w:t>
      </w:r>
      <w:r w:rsidRPr="000F72BF">
        <w:rPr>
          <w:rFonts w:ascii="Times New Roman" w:hAnsi="Times New Roman" w:cs="Times New Roman"/>
          <w:spacing w:val="-19"/>
          <w:sz w:val="24"/>
          <w:szCs w:val="24"/>
        </w:rPr>
        <w:t xml:space="preserve"> </w:t>
      </w:r>
      <w:r w:rsidRPr="000F72BF">
        <w:rPr>
          <w:rFonts w:ascii="Times New Roman" w:hAnsi="Times New Roman" w:cs="Times New Roman"/>
          <w:sz w:val="24"/>
          <w:szCs w:val="24"/>
        </w:rPr>
        <w:t>lower</w:t>
      </w:r>
      <w:r w:rsidRPr="000F72BF">
        <w:rPr>
          <w:rFonts w:ascii="Times New Roman" w:hAnsi="Times New Roman" w:cs="Times New Roman"/>
          <w:spacing w:val="-23"/>
          <w:sz w:val="24"/>
          <w:szCs w:val="24"/>
        </w:rPr>
        <w:t xml:space="preserve"> </w:t>
      </w:r>
      <w:r w:rsidRPr="000F72BF">
        <w:rPr>
          <w:rFonts w:ascii="Times New Roman" w:hAnsi="Times New Roman" w:cs="Times New Roman"/>
          <w:sz w:val="24"/>
          <w:szCs w:val="24"/>
        </w:rPr>
        <w:t>flow</w:t>
      </w:r>
      <w:r w:rsidRPr="000F72BF">
        <w:rPr>
          <w:rFonts w:ascii="Times New Roman" w:hAnsi="Times New Roman" w:cs="Times New Roman"/>
          <w:spacing w:val="-24"/>
          <w:sz w:val="24"/>
          <w:szCs w:val="24"/>
        </w:rPr>
        <w:t xml:space="preserve"> </w:t>
      </w:r>
      <w:r w:rsidRPr="000F72BF">
        <w:rPr>
          <w:rFonts w:ascii="Times New Roman" w:hAnsi="Times New Roman" w:cs="Times New Roman"/>
          <w:sz w:val="24"/>
          <w:szCs w:val="24"/>
        </w:rPr>
        <w:t>rate</w:t>
      </w:r>
      <w:r w:rsidRPr="000F72BF">
        <w:rPr>
          <w:rFonts w:ascii="Times New Roman" w:hAnsi="Times New Roman" w:cs="Times New Roman"/>
          <w:spacing w:val="-25"/>
          <w:sz w:val="24"/>
          <w:szCs w:val="24"/>
        </w:rPr>
        <w:t xml:space="preserve"> </w:t>
      </w:r>
      <w:r w:rsidRPr="000F72BF">
        <w:rPr>
          <w:rFonts w:ascii="Times New Roman" w:hAnsi="Times New Roman" w:cs="Times New Roman"/>
          <w:sz w:val="24"/>
          <w:szCs w:val="24"/>
        </w:rPr>
        <w:t>of</w:t>
      </w:r>
      <w:r w:rsidRPr="000F72BF">
        <w:rPr>
          <w:rFonts w:ascii="Times New Roman" w:hAnsi="Times New Roman" w:cs="Times New Roman"/>
          <w:spacing w:val="-26"/>
          <w:sz w:val="24"/>
          <w:szCs w:val="24"/>
        </w:rPr>
        <w:t xml:space="preserve"> </w:t>
      </w:r>
      <w:r w:rsidRPr="000F72BF">
        <w:rPr>
          <w:rFonts w:ascii="Times New Roman" w:hAnsi="Times New Roman" w:cs="Times New Roman"/>
          <w:sz w:val="24"/>
          <w:szCs w:val="24"/>
        </w:rPr>
        <w:t>down</w:t>
      </w:r>
      <w:r w:rsidRPr="000F72BF">
        <w:rPr>
          <w:rFonts w:ascii="Times New Roman" w:hAnsi="Times New Roman" w:cs="Times New Roman"/>
          <w:spacing w:val="-22"/>
          <w:sz w:val="24"/>
          <w:szCs w:val="24"/>
        </w:rPr>
        <w:t xml:space="preserve"> </w:t>
      </w:r>
      <w:r w:rsidRPr="000F72BF">
        <w:rPr>
          <w:rFonts w:ascii="Times New Roman" w:hAnsi="Times New Roman" w:cs="Times New Roman"/>
          <w:sz w:val="24"/>
          <w:szCs w:val="24"/>
        </w:rPr>
        <w:t>rivers as we use dams, which is very harmful for our agriculture. So we need a safer but powerful renewable energy source where geothermal energy can play an important</w:t>
      </w:r>
      <w:r w:rsidRPr="000F72BF">
        <w:rPr>
          <w:rFonts w:ascii="Times New Roman" w:hAnsi="Times New Roman" w:cs="Times New Roman"/>
          <w:spacing w:val="-30"/>
          <w:sz w:val="24"/>
          <w:szCs w:val="24"/>
        </w:rPr>
        <w:t xml:space="preserve"> </w:t>
      </w:r>
      <w:r w:rsidRPr="000F72BF">
        <w:rPr>
          <w:rFonts w:ascii="Times New Roman" w:hAnsi="Times New Roman" w:cs="Times New Roman"/>
          <w:sz w:val="24"/>
          <w:szCs w:val="24"/>
        </w:rPr>
        <w:t>role.</w:t>
      </w:r>
    </w:p>
    <w:p w:rsidR="00D06FB0" w:rsidRPr="000F72BF" w:rsidRDefault="00D06FB0" w:rsidP="00F335C4">
      <w:pPr>
        <w:pStyle w:val="NoSpacing"/>
        <w:spacing w:line="360" w:lineRule="auto"/>
        <w:jc w:val="both"/>
        <w:rPr>
          <w:rFonts w:ascii="Times New Roman" w:hAnsi="Times New Roman" w:cs="Times New Roman"/>
          <w:sz w:val="24"/>
          <w:szCs w:val="24"/>
        </w:rPr>
      </w:pP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word Geothermal came from two </w:t>
      </w:r>
      <w:r w:rsidR="00743848" w:rsidRPr="000F72BF">
        <w:rPr>
          <w:rFonts w:ascii="Times New Roman" w:hAnsi="Times New Roman" w:cs="Times New Roman"/>
          <w:sz w:val="24"/>
          <w:szCs w:val="24"/>
        </w:rPr>
        <w:t xml:space="preserve">Greek words Geo and Thermal </w:t>
      </w:r>
      <w:r w:rsidRPr="000F72BF">
        <w:rPr>
          <w:rFonts w:ascii="Times New Roman" w:hAnsi="Times New Roman" w:cs="Times New Roman"/>
          <w:sz w:val="24"/>
          <w:szCs w:val="24"/>
        </w:rPr>
        <w:t>which means the Earth and the Heat respectively. Thus, geothermal energy means the heat within the earth. This energy classified as a renewable energy, because it obtained from sources that are inexhaustible fossil fuel</w:t>
      </w:r>
      <w:r w:rsidR="00743848" w:rsidRPr="000F72BF">
        <w:rPr>
          <w:rFonts w:ascii="Times New Roman" w:hAnsi="Times New Roman" w:cs="Times New Roman"/>
          <w:sz w:val="24"/>
          <w:szCs w:val="24"/>
        </w:rPr>
        <w:t xml:space="preserve">s. About 4,000 miles </w:t>
      </w:r>
      <w:r w:rsidRPr="000F72BF">
        <w:rPr>
          <w:rFonts w:ascii="Times New Roman" w:hAnsi="Times New Roman" w:cs="Times New Roman"/>
          <w:sz w:val="24"/>
          <w:szCs w:val="24"/>
        </w:rPr>
        <w:t>under the earth's surface lays the earth-core (see, figure1.1), which is double-layered of very hot molten iron surrounding a solid iron center. The temperature of this core is</w:t>
      </w:r>
      <w:r w:rsidR="00743848" w:rsidRPr="000F72BF">
        <w:rPr>
          <w:rFonts w:ascii="Times New Roman" w:hAnsi="Times New Roman" w:cs="Times New Roman"/>
          <w:sz w:val="24"/>
          <w:szCs w:val="24"/>
        </w:rPr>
        <w:t xml:space="preserve"> estimated 2800°C to 6000°C.</w:t>
      </w:r>
      <w:r w:rsidRPr="000F72BF">
        <w:rPr>
          <w:rFonts w:ascii="Times New Roman" w:hAnsi="Times New Roman" w:cs="Times New Roman"/>
          <w:sz w:val="24"/>
          <w:szCs w:val="24"/>
        </w:rPr>
        <w:t xml:space="preserve"> This continuous heat production generate by the slow decay of radioactive particles.</w:t>
      </w:r>
    </w:p>
    <w:p w:rsidR="00743848" w:rsidRPr="000F72BF" w:rsidRDefault="00743848" w:rsidP="00F335C4">
      <w:pPr>
        <w:pStyle w:val="NoSpacing"/>
        <w:spacing w:line="360" w:lineRule="auto"/>
        <w:jc w:val="both"/>
        <w:rPr>
          <w:rFonts w:ascii="Times New Roman" w:hAnsi="Times New Roman" w:cs="Times New Roman"/>
          <w:sz w:val="24"/>
          <w:szCs w:val="24"/>
        </w:rPr>
      </w:pPr>
    </w:p>
    <w:p w:rsidR="00743848" w:rsidRPr="000F72BF" w:rsidRDefault="00743848" w:rsidP="00743848">
      <w:pPr>
        <w:rPr>
          <w:sz w:val="24"/>
          <w:szCs w:val="24"/>
          <w:lang w:bidi="ar-SA"/>
        </w:rPr>
      </w:pPr>
    </w:p>
    <w:p w:rsidR="00743848" w:rsidRPr="000F72BF" w:rsidRDefault="00743848" w:rsidP="00743848">
      <w:pPr>
        <w:rPr>
          <w:sz w:val="24"/>
          <w:szCs w:val="24"/>
          <w:lang w:bidi="ar-SA"/>
        </w:rPr>
      </w:pPr>
    </w:p>
    <w:p w:rsidR="00AB0E05" w:rsidRPr="000F72BF" w:rsidRDefault="00743848" w:rsidP="00743848">
      <w:pPr>
        <w:tabs>
          <w:tab w:val="left" w:pos="4119"/>
        </w:tabs>
        <w:rPr>
          <w:sz w:val="24"/>
          <w:szCs w:val="24"/>
          <w:lang w:bidi="ar-SA"/>
        </w:rPr>
      </w:pPr>
      <w:r w:rsidRPr="000F72BF">
        <w:rPr>
          <w:sz w:val="24"/>
          <w:szCs w:val="24"/>
          <w:lang w:bidi="ar-SA"/>
        </w:rPr>
        <w:tab/>
      </w:r>
    </w:p>
    <w:p w:rsidR="00AB0E05" w:rsidRPr="000F72BF" w:rsidRDefault="00AB0E05"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lastRenderedPageBreak/>
        <w:t xml:space="preserve">           </w:t>
      </w:r>
      <w:r w:rsidRPr="000F72BF">
        <w:rPr>
          <w:rFonts w:ascii="Times New Roman" w:eastAsia="Times New Roman" w:hAnsi="Times New Roman" w:cs="Times New Roman"/>
          <w:noProof/>
          <w:sz w:val="24"/>
          <w:szCs w:val="24"/>
        </w:rPr>
        <w:drawing>
          <wp:inline distT="0" distB="0" distL="0" distR="0" wp14:anchorId="5528E06B" wp14:editId="1C36445C">
            <wp:extent cx="5419724" cy="3057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ics_clip_image002_0005.jpg"/>
                    <pic:cNvPicPr/>
                  </pic:nvPicPr>
                  <pic:blipFill>
                    <a:blip r:embed="rId10">
                      <a:extLst>
                        <a:ext uri="{28A0092B-C50C-407E-A947-70E740481C1C}">
                          <a14:useLocalDpi xmlns:a14="http://schemas.microsoft.com/office/drawing/2010/main" val="0"/>
                        </a:ext>
                      </a:extLst>
                    </a:blip>
                    <a:stretch>
                      <a:fillRect/>
                    </a:stretch>
                  </pic:blipFill>
                  <pic:spPr>
                    <a:xfrm>
                      <a:off x="0" y="0"/>
                      <a:ext cx="5430576" cy="3063647"/>
                    </a:xfrm>
                    <a:prstGeom prst="rect">
                      <a:avLst/>
                    </a:prstGeom>
                  </pic:spPr>
                </pic:pic>
              </a:graphicData>
            </a:graphic>
          </wp:inline>
        </w:drawing>
      </w:r>
    </w:p>
    <w:p w:rsidR="003E63D7" w:rsidRDefault="003E63D7" w:rsidP="003E63D7">
      <w:pPr>
        <w:pStyle w:val="NoSpacing"/>
        <w:spacing w:line="360" w:lineRule="auto"/>
        <w:jc w:val="center"/>
        <w:rPr>
          <w:rFonts w:ascii="Times New Roman" w:hAnsi="Times New Roman" w:cs="Times New Roman"/>
          <w:sz w:val="24"/>
          <w:szCs w:val="24"/>
          <w:u w:val="single"/>
        </w:rPr>
      </w:pPr>
      <w:r w:rsidRPr="00332CA4">
        <w:rPr>
          <w:rFonts w:ascii="Times New Roman" w:hAnsi="Times New Roman" w:cs="Times New Roman"/>
          <w:sz w:val="24"/>
          <w:szCs w:val="24"/>
          <w:u w:val="single"/>
        </w:rPr>
        <w:t>Figure1.1:</w:t>
      </w:r>
      <w:r>
        <w:rPr>
          <w:rFonts w:ascii="Times New Roman" w:hAnsi="Times New Roman" w:cs="Times New Roman"/>
          <w:sz w:val="24"/>
          <w:szCs w:val="24"/>
          <w:u w:val="single"/>
        </w:rPr>
        <w:t xml:space="preserve"> E</w:t>
      </w:r>
      <w:r w:rsidRPr="00332CA4">
        <w:rPr>
          <w:rFonts w:ascii="Times New Roman" w:hAnsi="Times New Roman" w:cs="Times New Roman"/>
          <w:sz w:val="24"/>
          <w:szCs w:val="24"/>
          <w:u w:val="single"/>
        </w:rPr>
        <w:t>arth's temperatures</w:t>
      </w:r>
      <w:r>
        <w:rPr>
          <w:rFonts w:ascii="Times New Roman" w:hAnsi="Times New Roman" w:cs="Times New Roman"/>
          <w:sz w:val="24"/>
          <w:szCs w:val="24"/>
          <w:u w:val="single"/>
        </w:rPr>
        <w:t xml:space="preserve"> depth in kilometers.</w:t>
      </w:r>
    </w:p>
    <w:p w:rsidR="00AB0E05" w:rsidRPr="000F72BF" w:rsidRDefault="00AB0E05" w:rsidP="00F335C4">
      <w:pPr>
        <w:pStyle w:val="NoSpacing"/>
        <w:spacing w:line="360" w:lineRule="auto"/>
        <w:jc w:val="both"/>
        <w:rPr>
          <w:rFonts w:ascii="Times New Roman" w:hAnsi="Times New Roman" w:cs="Times New Roman"/>
          <w:sz w:val="24"/>
          <w:szCs w:val="24"/>
        </w:rPr>
      </w:pPr>
    </w:p>
    <w:p w:rsidR="00AB0E05"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earth’s core</w:t>
      </w:r>
      <w:r w:rsidR="00AD5DFA">
        <w:rPr>
          <w:rFonts w:ascii="Times New Roman" w:hAnsi="Times New Roman" w:cs="Times New Roman"/>
          <w:sz w:val="24"/>
          <w:szCs w:val="24"/>
        </w:rPr>
        <w:t xml:space="preserve"> is surrounded by 1,800 miles [7</w:t>
      </w:r>
      <w:r w:rsidRPr="000F72BF">
        <w:rPr>
          <w:rFonts w:ascii="Times New Roman" w:hAnsi="Times New Roman" w:cs="Times New Roman"/>
          <w:sz w:val="24"/>
          <w:szCs w:val="24"/>
        </w:rPr>
        <w:t>] thick mantle (see, figure1.2). It is partly rock and partly magma. The outermost layer of the earth is like an egg shell, which is an insulated crust and has some broken pieces. These broken pieces are known as plates. These hot molten rock can come close to the thinned or fractured (i</w:t>
      </w:r>
      <w:r w:rsidR="00AD5DFA">
        <w:rPr>
          <w:rFonts w:ascii="Times New Roman" w:hAnsi="Times New Roman" w:cs="Times New Roman"/>
          <w:sz w:val="24"/>
          <w:szCs w:val="24"/>
        </w:rPr>
        <w:t>.e. caused by plate tectonics [7</w:t>
      </w:r>
      <w:r w:rsidRPr="000F72BF">
        <w:rPr>
          <w:rFonts w:ascii="Times New Roman" w:hAnsi="Times New Roman" w:cs="Times New Roman"/>
          <w:sz w:val="24"/>
          <w:szCs w:val="24"/>
        </w:rPr>
        <w:t>]) part of the crust due to continental drift (i.e. when the slabs of continents push against each other and ocean floor drift apart) and heat can easily come out to the surface through any of these fractured plates. The heat as well transfer to the underground water and a usable form of trapped-energy is created. Later, this hot water can be pumped up to the surface, collect the heat and then return the wat</w:t>
      </w:r>
      <w:r w:rsidR="00AD5DFA">
        <w:rPr>
          <w:rFonts w:ascii="Times New Roman" w:hAnsi="Times New Roman" w:cs="Times New Roman"/>
          <w:sz w:val="24"/>
          <w:szCs w:val="24"/>
        </w:rPr>
        <w:t>er into the underground again [7</w:t>
      </w:r>
      <w:r w:rsidRPr="000F72BF">
        <w:rPr>
          <w:rFonts w:ascii="Times New Roman" w:hAnsi="Times New Roman" w:cs="Times New Roman"/>
          <w:sz w:val="24"/>
          <w:szCs w:val="24"/>
        </w:rPr>
        <w:t>]. Thus re-usable heat energy can be harvested from earth.</w:t>
      </w:r>
    </w:p>
    <w:p w:rsidR="00F53325" w:rsidRDefault="00AB0E05" w:rsidP="00F53325">
      <w:pPr>
        <w:pStyle w:val="NoSpacing"/>
        <w:spacing w:line="360" w:lineRule="auto"/>
        <w:jc w:val="both"/>
        <w:rPr>
          <w:rFonts w:ascii="Times New Roman" w:hAnsi="Times New Roman" w:cs="Times New Roman"/>
          <w:sz w:val="24"/>
          <w:szCs w:val="24"/>
        </w:rPr>
      </w:pPr>
      <w:r w:rsidRPr="000F72BF">
        <w:rPr>
          <w:rFonts w:ascii="Times New Roman" w:eastAsia="Times New Roman" w:hAnsi="Times New Roman" w:cs="Times New Roman"/>
          <w:noProof/>
          <w:sz w:val="24"/>
          <w:szCs w:val="24"/>
        </w:rPr>
        <w:t xml:space="preserve">                      </w:t>
      </w:r>
      <w:r w:rsidRPr="000F72BF">
        <w:rPr>
          <w:rFonts w:ascii="Times New Roman" w:eastAsia="Times New Roman" w:hAnsi="Times New Roman" w:cs="Times New Roman"/>
          <w:noProof/>
          <w:sz w:val="24"/>
          <w:szCs w:val="24"/>
        </w:rPr>
        <w:drawing>
          <wp:inline distT="0" distB="0" distL="0" distR="0" wp14:anchorId="522882FE" wp14:editId="773636FE">
            <wp:extent cx="4567378" cy="2583712"/>
            <wp:effectExtent l="0" t="0" r="508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1-1.gif"/>
                    <pic:cNvPicPr/>
                  </pic:nvPicPr>
                  <pic:blipFill>
                    <a:blip r:embed="rId11">
                      <a:extLst>
                        <a:ext uri="{28A0092B-C50C-407E-A947-70E740481C1C}">
                          <a14:useLocalDpi xmlns:a14="http://schemas.microsoft.com/office/drawing/2010/main" val="0"/>
                        </a:ext>
                      </a:extLst>
                    </a:blip>
                    <a:stretch>
                      <a:fillRect/>
                    </a:stretch>
                  </pic:blipFill>
                  <pic:spPr>
                    <a:xfrm>
                      <a:off x="0" y="0"/>
                      <a:ext cx="4572000" cy="2586326"/>
                    </a:xfrm>
                    <a:prstGeom prst="rect">
                      <a:avLst/>
                    </a:prstGeom>
                  </pic:spPr>
                </pic:pic>
              </a:graphicData>
            </a:graphic>
          </wp:inline>
        </w:drawing>
      </w:r>
    </w:p>
    <w:p w:rsidR="00F53325" w:rsidRDefault="003E63D7" w:rsidP="00F53325">
      <w:pPr>
        <w:pStyle w:val="NoSpacing"/>
        <w:spacing w:line="360" w:lineRule="auto"/>
        <w:jc w:val="center"/>
        <w:rPr>
          <w:rFonts w:ascii="Times New Roman" w:hAnsi="Times New Roman" w:cs="Times New Roman"/>
          <w:sz w:val="24"/>
          <w:szCs w:val="24"/>
        </w:rPr>
      </w:pPr>
      <w:r w:rsidRPr="00332CA4">
        <w:rPr>
          <w:rFonts w:ascii="Times New Roman" w:hAnsi="Times New Roman" w:cs="Times New Roman"/>
          <w:sz w:val="24"/>
          <w:szCs w:val="24"/>
          <w:u w:val="single"/>
        </w:rPr>
        <w:t>Figure1.</w:t>
      </w:r>
      <w:r>
        <w:rPr>
          <w:rFonts w:ascii="Times New Roman" w:hAnsi="Times New Roman" w:cs="Times New Roman"/>
          <w:sz w:val="24"/>
          <w:szCs w:val="24"/>
          <w:u w:val="single"/>
        </w:rPr>
        <w:t>2</w:t>
      </w:r>
      <w:r w:rsidRPr="00332CA4">
        <w:rPr>
          <w:rFonts w:ascii="Times New Roman" w:hAnsi="Times New Roman" w:cs="Times New Roman"/>
          <w:sz w:val="24"/>
          <w:szCs w:val="24"/>
          <w:u w:val="single"/>
        </w:rPr>
        <w:t>:</w:t>
      </w:r>
      <w:r>
        <w:rPr>
          <w:rFonts w:ascii="Times New Roman" w:hAnsi="Times New Roman" w:cs="Times New Roman"/>
          <w:sz w:val="24"/>
          <w:szCs w:val="24"/>
          <w:u w:val="single"/>
        </w:rPr>
        <w:t xml:space="preserve"> E</w:t>
      </w:r>
      <w:r w:rsidRPr="00332CA4">
        <w:rPr>
          <w:rFonts w:ascii="Times New Roman" w:hAnsi="Times New Roman" w:cs="Times New Roman"/>
          <w:sz w:val="24"/>
          <w:szCs w:val="24"/>
          <w:u w:val="single"/>
        </w:rPr>
        <w:t>arth's surface lays the earth-core</w:t>
      </w:r>
      <w:r w:rsidRPr="003E63D7">
        <w:rPr>
          <w:rFonts w:ascii="Times New Roman" w:hAnsi="Times New Roman" w:cs="Times New Roman"/>
          <w:sz w:val="24"/>
          <w:szCs w:val="24"/>
          <w:u w:val="single"/>
        </w:rPr>
        <w:t xml:space="preserve"> </w:t>
      </w:r>
      <w:r>
        <w:rPr>
          <w:rFonts w:ascii="Times New Roman" w:hAnsi="Times New Roman" w:cs="Times New Roman"/>
          <w:sz w:val="24"/>
          <w:szCs w:val="24"/>
          <w:u w:val="single"/>
        </w:rPr>
        <w:t>depth in kilometers.</w:t>
      </w:r>
    </w:p>
    <w:p w:rsidR="00CB4A11" w:rsidRPr="00F53325" w:rsidRDefault="00DC7B68" w:rsidP="00AB027E">
      <w:pPr>
        <w:pStyle w:val="NoSpacing"/>
        <w:spacing w:line="360" w:lineRule="auto"/>
        <w:jc w:val="both"/>
        <w:rPr>
          <w:rFonts w:ascii="Times New Roman" w:hAnsi="Times New Roman" w:cs="Times New Roman"/>
          <w:sz w:val="24"/>
          <w:szCs w:val="24"/>
        </w:rPr>
      </w:pPr>
      <w:r>
        <w:rPr>
          <w:rFonts w:ascii="Times New Roman" w:hAnsi="Times New Roman" w:cs="Times New Roman"/>
          <w:b/>
          <w:sz w:val="28"/>
          <w:szCs w:val="28"/>
        </w:rPr>
        <w:lastRenderedPageBreak/>
        <w:t xml:space="preserve">1.2 </w:t>
      </w:r>
      <w:r w:rsidR="00CB4A11" w:rsidRPr="00226965">
        <w:rPr>
          <w:rFonts w:ascii="Times New Roman" w:hAnsi="Times New Roman" w:cs="Times New Roman"/>
          <w:b/>
          <w:sz w:val="28"/>
          <w:szCs w:val="28"/>
        </w:rPr>
        <w:t>Geothermal Energy</w:t>
      </w:r>
      <w:r w:rsidR="00F93F72">
        <w:rPr>
          <w:rFonts w:ascii="Times New Roman" w:hAnsi="Times New Roman" w:cs="Times New Roman"/>
          <w:b/>
          <w:sz w:val="28"/>
          <w:szCs w:val="28"/>
        </w:rPr>
        <w:t>:</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At the center of Earth—about 4,000 miles (6,400 kilometers) below the surface is a very hot core. Some scientists estimate its temperature at about 7600º Fahrenheit (4200º Celsius). The center of the core is solid. The heat from this part of the core is powerful enough to melt rock into a hot liquid called magma. This molten (melted) rock forms the outer core. The heat from magma rises through Earth’s mantle. The mantle is the layer that surrounds the core. Geothermal energy powers volcanoes, geysers, and natural hot springs. Erupting volcanoes are probably the most famous geothermal events. When a volcano erupts, magma from underground are shoots through Earth’s crust and flows into its surface as lava. Over time, people have learned to use geothermal energy to heat homes and produce electricity. Today, geothermal energy is more important than ever. People around the world use a great deal of energy to heat homes, to take hot showers, to fuel cars, and to generate the electricity that powers everything from electric lights to factories to home computers. As more countries of the world develop, more people keep using more electricity. More energy will be needed. As people look for new sources of energy, many think geothermal energy will play a big role in the future.</w:t>
      </w:r>
    </w:p>
    <w:p w:rsidR="00AB0E05" w:rsidRPr="000F72BF" w:rsidRDefault="00AB0E05" w:rsidP="00F335C4">
      <w:pPr>
        <w:pStyle w:val="NoSpacing"/>
        <w:spacing w:line="360" w:lineRule="auto"/>
        <w:jc w:val="both"/>
        <w:rPr>
          <w:rFonts w:ascii="Times New Roman" w:hAnsi="Times New Roman" w:cs="Times New Roman"/>
          <w:sz w:val="24"/>
          <w:szCs w:val="24"/>
        </w:rPr>
      </w:pPr>
    </w:p>
    <w:p w:rsidR="00AB0E05" w:rsidRPr="000F72BF" w:rsidRDefault="00AB0E05"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noProof/>
          <w:sz w:val="24"/>
          <w:szCs w:val="24"/>
        </w:rPr>
        <w:t xml:space="preserve">    </w:t>
      </w:r>
      <w:r w:rsidRPr="000F72BF">
        <w:rPr>
          <w:rFonts w:ascii="Times New Roman" w:hAnsi="Times New Roman" w:cs="Times New Roman"/>
          <w:noProof/>
          <w:sz w:val="24"/>
          <w:szCs w:val="24"/>
        </w:rPr>
        <w:drawing>
          <wp:inline distT="0" distB="0" distL="0" distR="0" wp14:anchorId="13EB9D9E" wp14:editId="510A8167">
            <wp:extent cx="5943600" cy="42049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0 Geothermal Energy - [Alan_Watchel]_Geothermal_Energy_(Energy_Today)(BookFi) pdf.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4204970"/>
                    </a:xfrm>
                    <a:prstGeom prst="rect">
                      <a:avLst/>
                    </a:prstGeom>
                  </pic:spPr>
                </pic:pic>
              </a:graphicData>
            </a:graphic>
          </wp:inline>
        </w:drawing>
      </w:r>
    </w:p>
    <w:p w:rsidR="00D41BB2" w:rsidRDefault="003E63D7" w:rsidP="00D41BB2">
      <w:pPr>
        <w:pStyle w:val="NoSpacing"/>
        <w:spacing w:line="360" w:lineRule="auto"/>
        <w:jc w:val="center"/>
        <w:rPr>
          <w:rFonts w:ascii="Times New Roman" w:hAnsi="Times New Roman" w:cs="Times New Roman"/>
          <w:sz w:val="24"/>
          <w:szCs w:val="24"/>
          <w:u w:val="single"/>
        </w:rPr>
      </w:pPr>
      <w:r w:rsidRPr="00332CA4">
        <w:rPr>
          <w:rFonts w:ascii="Times New Roman" w:hAnsi="Times New Roman" w:cs="Times New Roman"/>
          <w:sz w:val="24"/>
          <w:szCs w:val="24"/>
          <w:u w:val="single"/>
        </w:rPr>
        <w:t>Figure1.</w:t>
      </w:r>
      <w:r>
        <w:rPr>
          <w:rFonts w:ascii="Times New Roman" w:hAnsi="Times New Roman" w:cs="Times New Roman"/>
          <w:sz w:val="24"/>
          <w:szCs w:val="24"/>
          <w:u w:val="single"/>
        </w:rPr>
        <w:t>3</w:t>
      </w:r>
      <w:r w:rsidRPr="00332CA4">
        <w:rPr>
          <w:rFonts w:ascii="Times New Roman" w:hAnsi="Times New Roman" w:cs="Times New Roman"/>
          <w:sz w:val="24"/>
          <w:szCs w:val="24"/>
          <w:u w:val="single"/>
        </w:rPr>
        <w:t>:</w:t>
      </w:r>
      <w:r>
        <w:rPr>
          <w:rFonts w:ascii="Times New Roman" w:hAnsi="Times New Roman" w:cs="Times New Roman"/>
          <w:sz w:val="24"/>
          <w:szCs w:val="24"/>
          <w:u w:val="single"/>
        </w:rPr>
        <w:t xml:space="preserve"> E</w:t>
      </w:r>
      <w:r w:rsidRPr="00332CA4">
        <w:rPr>
          <w:rFonts w:ascii="Times New Roman" w:hAnsi="Times New Roman" w:cs="Times New Roman"/>
          <w:sz w:val="24"/>
          <w:szCs w:val="24"/>
          <w:u w:val="single"/>
        </w:rPr>
        <w:t xml:space="preserve">arth's </w:t>
      </w:r>
      <w:r>
        <w:rPr>
          <w:rFonts w:ascii="Times New Roman" w:hAnsi="Times New Roman" w:cs="Times New Roman"/>
          <w:sz w:val="24"/>
          <w:szCs w:val="24"/>
          <w:u w:val="single"/>
        </w:rPr>
        <w:t>layers</w:t>
      </w:r>
    </w:p>
    <w:p w:rsidR="00CB4A11" w:rsidRPr="00D41BB2" w:rsidRDefault="00DC7B68" w:rsidP="00D41BB2">
      <w:pPr>
        <w:pStyle w:val="NoSpacing"/>
        <w:spacing w:line="360" w:lineRule="auto"/>
        <w:jc w:val="both"/>
        <w:rPr>
          <w:rFonts w:ascii="Times New Roman" w:hAnsi="Times New Roman" w:cs="Times New Roman"/>
          <w:sz w:val="24"/>
          <w:szCs w:val="24"/>
          <w:u w:val="single"/>
        </w:rPr>
      </w:pPr>
      <w:r>
        <w:rPr>
          <w:rFonts w:ascii="Times New Roman" w:hAnsi="Times New Roman" w:cs="Times New Roman"/>
          <w:b/>
          <w:sz w:val="28"/>
          <w:szCs w:val="28"/>
        </w:rPr>
        <w:lastRenderedPageBreak/>
        <w:t xml:space="preserve">1.3 </w:t>
      </w:r>
      <w:r w:rsidR="00CB4A11" w:rsidRPr="00226965">
        <w:rPr>
          <w:rFonts w:ascii="Times New Roman" w:hAnsi="Times New Roman" w:cs="Times New Roman"/>
          <w:b/>
          <w:sz w:val="28"/>
          <w:szCs w:val="28"/>
        </w:rPr>
        <w:t>Geothermal Powers</w:t>
      </w:r>
      <w:r w:rsidR="00F93F72">
        <w:rPr>
          <w:rFonts w:ascii="Times New Roman" w:hAnsi="Times New Roman" w:cs="Times New Roman"/>
          <w:b/>
          <w:sz w:val="28"/>
          <w:szCs w:val="28"/>
        </w:rPr>
        <w:t>:</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According to the Geothermal Energy Association (2008), more than 8,900 megawatts of geothermal energy was produced in 24 countries around the world, and by producing 3000 megawatts in eight states, the USA is the largest geothe</w:t>
      </w:r>
      <w:r w:rsidR="000078CE">
        <w:rPr>
          <w:rFonts w:ascii="Times New Roman" w:hAnsi="Times New Roman" w:cs="Times New Roman"/>
          <w:sz w:val="24"/>
          <w:szCs w:val="24"/>
        </w:rPr>
        <w:t>rmal energy producing country [8</w:t>
      </w:r>
      <w:r w:rsidRPr="000F72BF">
        <w:rPr>
          <w:rFonts w:ascii="Times New Roman" w:hAnsi="Times New Roman" w:cs="Times New Roman"/>
          <w:sz w:val="24"/>
          <w:szCs w:val="24"/>
        </w:rPr>
        <w:t>]. Besides</w:t>
      </w:r>
      <w:r w:rsidR="000078CE">
        <w:rPr>
          <w:rFonts w:ascii="Times New Roman" w:hAnsi="Times New Roman" w:cs="Times New Roman"/>
          <w:sz w:val="24"/>
          <w:szCs w:val="24"/>
        </w:rPr>
        <w:t xml:space="preserve"> USA, these following nations [9</w:t>
      </w:r>
      <w:r w:rsidR="003A4C2B">
        <w:rPr>
          <w:rFonts w:ascii="Times New Roman" w:hAnsi="Times New Roman" w:cs="Times New Roman"/>
          <w:sz w:val="24"/>
          <w:szCs w:val="24"/>
        </w:rPr>
        <w:t>]</w:t>
      </w:r>
      <w:r w:rsidRPr="000F72BF">
        <w:rPr>
          <w:rFonts w:ascii="Times New Roman" w:hAnsi="Times New Roman" w:cs="Times New Roman"/>
          <w:sz w:val="24"/>
          <w:szCs w:val="24"/>
        </w:rPr>
        <w:t xml:space="preserve"> also generate the most geothermal power, based on their percentage of total power produced (including fossil fuels and other renewable sources).</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 Iceland (30%)</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2. Philippines (27%)</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3. El Salvador (25%)</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4. Costa Rica (14%)</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5. Kenya (11%)</w:t>
      </w:r>
    </w:p>
    <w:p w:rsidR="00EF04A4" w:rsidRPr="000F72BF" w:rsidRDefault="00EF04A4" w:rsidP="00F335C4">
      <w:pPr>
        <w:pStyle w:val="NoSpacing"/>
        <w:spacing w:line="360" w:lineRule="auto"/>
        <w:jc w:val="both"/>
        <w:rPr>
          <w:rFonts w:ascii="Times New Roman" w:hAnsi="Times New Roman" w:cs="Times New Roman"/>
          <w:sz w:val="24"/>
          <w:szCs w:val="24"/>
        </w:rPr>
      </w:pPr>
    </w:p>
    <w:p w:rsidR="00EF04A4"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1.4 </w:t>
      </w:r>
      <w:r w:rsidR="00EF04A4" w:rsidRPr="00226965">
        <w:rPr>
          <w:rFonts w:ascii="Times New Roman" w:hAnsi="Times New Roman" w:cs="Times New Roman"/>
          <w:b/>
          <w:sz w:val="28"/>
          <w:szCs w:val="28"/>
        </w:rPr>
        <w:t xml:space="preserve">Efficiency </w:t>
      </w:r>
      <w:r w:rsidR="00AD5DFA">
        <w:rPr>
          <w:rFonts w:ascii="Times New Roman" w:hAnsi="Times New Roman" w:cs="Times New Roman"/>
          <w:b/>
          <w:sz w:val="28"/>
          <w:szCs w:val="28"/>
        </w:rPr>
        <w:t>o</w:t>
      </w:r>
      <w:r w:rsidR="00F93F72" w:rsidRPr="00226965">
        <w:rPr>
          <w:rFonts w:ascii="Times New Roman" w:hAnsi="Times New Roman" w:cs="Times New Roman"/>
          <w:b/>
          <w:sz w:val="28"/>
          <w:szCs w:val="28"/>
        </w:rPr>
        <w:t>f Geothermal Energy</w:t>
      </w:r>
      <w:r w:rsidR="00F93F72">
        <w:rPr>
          <w:rFonts w:ascii="Times New Roman" w:hAnsi="Times New Roman" w:cs="Times New Roman"/>
          <w:b/>
          <w:sz w:val="28"/>
          <w:szCs w:val="28"/>
        </w:rPr>
        <w:t>:</w:t>
      </w:r>
    </w:p>
    <w:p w:rsidR="00EF04A4" w:rsidRPr="000F72BF" w:rsidRDefault="00EF04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It has been found that using geothermal energy for residential heating and cooling is the most efficient. This efficiency is 50% to 70% higher than the standard heating systems and 20% to 40% higher than present cooling systems. This high efficiency als</w:t>
      </w:r>
      <w:r w:rsidR="000078CE">
        <w:rPr>
          <w:rFonts w:ascii="Times New Roman" w:hAnsi="Times New Roman" w:cs="Times New Roman"/>
          <w:sz w:val="24"/>
          <w:szCs w:val="24"/>
        </w:rPr>
        <w:t>o has very low utility bills</w:t>
      </w:r>
      <w:r w:rsidR="000078CE">
        <w:rPr>
          <w:rFonts w:ascii="Times New Roman" w:hAnsi="Times New Roman" w:cs="Times New Roman"/>
          <w:sz w:val="24"/>
          <w:szCs w:val="24"/>
          <w:shd w:val="clear" w:color="auto" w:fill="FFFFFF"/>
        </w:rPr>
        <w:t xml:space="preserve">. </w:t>
      </w:r>
      <w:r w:rsidRPr="000F72BF">
        <w:rPr>
          <w:rFonts w:ascii="Times New Roman" w:hAnsi="Times New Roman" w:cs="Times New Roman"/>
          <w:sz w:val="24"/>
          <w:szCs w:val="24"/>
          <w:shd w:val="clear" w:color="auto" w:fill="FFFFFF"/>
        </w:rPr>
        <w:t>The thermal efficiency of geothermal electric stations is low, around 7–10%, because geothermal fluids are at a low temperature compared with steam from boilers. By the laws of </w:t>
      </w:r>
      <w:hyperlink r:id="rId13" w:tooltip="Thermodynamics" w:history="1">
        <w:r w:rsidRPr="000F72BF">
          <w:rPr>
            <w:rStyle w:val="Hyperlink"/>
            <w:rFonts w:ascii="Times New Roman" w:eastAsiaTheme="majorEastAsia" w:hAnsi="Times New Roman" w:cs="Times New Roman"/>
            <w:color w:val="auto"/>
            <w:sz w:val="24"/>
            <w:szCs w:val="24"/>
            <w:u w:val="none"/>
            <w:shd w:val="clear" w:color="auto" w:fill="FFFFFF"/>
          </w:rPr>
          <w:t>thermodynamics</w:t>
        </w:r>
      </w:hyperlink>
      <w:r w:rsidRPr="000F72BF">
        <w:rPr>
          <w:rFonts w:ascii="Times New Roman" w:hAnsi="Times New Roman" w:cs="Times New Roman"/>
          <w:sz w:val="24"/>
          <w:szCs w:val="24"/>
          <w:shd w:val="clear" w:color="auto" w:fill="FFFFFF"/>
        </w:rPr>
        <w:t> this low temperature limits the efficiency of </w:t>
      </w:r>
      <w:hyperlink r:id="rId14" w:tooltip="Cycle efficiency" w:history="1">
        <w:r w:rsidRPr="000F72BF">
          <w:rPr>
            <w:rStyle w:val="Hyperlink"/>
            <w:rFonts w:ascii="Times New Roman" w:eastAsiaTheme="majorEastAsia" w:hAnsi="Times New Roman" w:cs="Times New Roman"/>
            <w:color w:val="auto"/>
            <w:sz w:val="24"/>
            <w:szCs w:val="24"/>
            <w:u w:val="none"/>
            <w:shd w:val="clear" w:color="auto" w:fill="FFFFFF"/>
          </w:rPr>
          <w:t>heat engines</w:t>
        </w:r>
      </w:hyperlink>
      <w:r w:rsidRPr="000F72BF">
        <w:rPr>
          <w:rFonts w:ascii="Times New Roman" w:hAnsi="Times New Roman" w:cs="Times New Roman"/>
          <w:sz w:val="24"/>
          <w:szCs w:val="24"/>
          <w:shd w:val="clear" w:color="auto" w:fill="FFFFFF"/>
        </w:rPr>
        <w:t> in extracting useful energy during the generation of electricity. Exhaust heat is wasted, unless it can be used directly and locally, for example in greenhouses, timber mills, and district heating. The efficiency of the system does not affect operational costs as it would for a coal or other fossil fuel plant, but it does factor into the viability of the station. In order to produce more energy than the pumps consume, electricity generation requires high temperature geothermal fields and specialized heat cycles. Because geothermal power does not rely on variable sources of energy, unlike, for example, wind or solar, its </w:t>
      </w:r>
      <w:hyperlink r:id="rId15" w:tooltip="Capacity factor" w:history="1">
        <w:r w:rsidRPr="000F72BF">
          <w:rPr>
            <w:rStyle w:val="Hyperlink"/>
            <w:rFonts w:ascii="Times New Roman" w:eastAsiaTheme="majorEastAsia" w:hAnsi="Times New Roman" w:cs="Times New Roman"/>
            <w:color w:val="auto"/>
            <w:sz w:val="24"/>
            <w:szCs w:val="24"/>
            <w:u w:val="none"/>
            <w:shd w:val="clear" w:color="auto" w:fill="FFFFFF"/>
          </w:rPr>
          <w:t>capacity factor</w:t>
        </w:r>
      </w:hyperlink>
      <w:r w:rsidRPr="000F72BF">
        <w:rPr>
          <w:rFonts w:ascii="Times New Roman" w:hAnsi="Times New Roman" w:cs="Times New Roman"/>
          <w:sz w:val="24"/>
          <w:szCs w:val="24"/>
          <w:shd w:val="clear" w:color="auto" w:fill="FFFFFF"/>
        </w:rPr>
        <w:t> can be quite large – up to 96% has been demonstrated. However the global average </w:t>
      </w:r>
      <w:hyperlink r:id="rId16" w:tooltip="Capacity factor" w:history="1">
        <w:r w:rsidRPr="000F72BF">
          <w:rPr>
            <w:rStyle w:val="Hyperlink"/>
            <w:rFonts w:ascii="Times New Roman" w:eastAsiaTheme="majorEastAsia" w:hAnsi="Times New Roman" w:cs="Times New Roman"/>
            <w:color w:val="auto"/>
            <w:sz w:val="24"/>
            <w:szCs w:val="24"/>
            <w:u w:val="none"/>
            <w:shd w:val="clear" w:color="auto" w:fill="FFFFFF"/>
          </w:rPr>
          <w:t>capacity factor</w:t>
        </w:r>
      </w:hyperlink>
      <w:r w:rsidRPr="000F72BF">
        <w:rPr>
          <w:rFonts w:ascii="Times New Roman" w:hAnsi="Times New Roman" w:cs="Times New Roman"/>
          <w:sz w:val="24"/>
          <w:szCs w:val="24"/>
          <w:shd w:val="clear" w:color="auto" w:fill="FFFFFF"/>
        </w:rPr>
        <w:t> was 74.5% in 2008, according to the </w:t>
      </w:r>
      <w:hyperlink r:id="rId17" w:tooltip="IPCC" w:history="1">
        <w:r w:rsidRPr="000F72BF">
          <w:rPr>
            <w:rStyle w:val="Hyperlink"/>
            <w:rFonts w:ascii="Times New Roman" w:eastAsiaTheme="majorEastAsia" w:hAnsi="Times New Roman" w:cs="Times New Roman"/>
            <w:color w:val="auto"/>
            <w:sz w:val="24"/>
            <w:szCs w:val="24"/>
            <w:u w:val="none"/>
            <w:shd w:val="clear" w:color="auto" w:fill="FFFFFF"/>
          </w:rPr>
          <w:t>IPCC</w:t>
        </w:r>
      </w:hyperlink>
      <w:r w:rsidRPr="000F72BF">
        <w:rPr>
          <w:rFonts w:ascii="Times New Roman" w:hAnsi="Times New Roman" w:cs="Times New Roman"/>
          <w:sz w:val="24"/>
          <w:szCs w:val="24"/>
          <w:shd w:val="clear" w:color="auto" w:fill="FFFFFF"/>
        </w:rPr>
        <w:t>.</w:t>
      </w:r>
      <w:r w:rsidR="000078CE" w:rsidRPr="000F72BF">
        <w:rPr>
          <w:rFonts w:ascii="Times New Roman" w:hAnsi="Times New Roman" w:cs="Times New Roman"/>
          <w:sz w:val="24"/>
          <w:szCs w:val="24"/>
        </w:rPr>
        <w:t xml:space="preserve"> </w:t>
      </w:r>
    </w:p>
    <w:p w:rsidR="00EF04A4" w:rsidRDefault="00EF04A4" w:rsidP="00F335C4">
      <w:pPr>
        <w:pStyle w:val="NoSpacing"/>
        <w:spacing w:line="360" w:lineRule="auto"/>
        <w:jc w:val="both"/>
        <w:rPr>
          <w:rFonts w:ascii="Times New Roman" w:hAnsi="Times New Roman" w:cs="Times New Roman"/>
          <w:sz w:val="24"/>
          <w:szCs w:val="24"/>
        </w:rPr>
      </w:pPr>
    </w:p>
    <w:p w:rsidR="00CB4A11"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1.5 </w:t>
      </w:r>
      <w:r w:rsidR="00CB4A11" w:rsidRPr="00226965">
        <w:rPr>
          <w:rFonts w:ascii="Times New Roman" w:hAnsi="Times New Roman" w:cs="Times New Roman"/>
          <w:b/>
          <w:sz w:val="28"/>
          <w:szCs w:val="28"/>
        </w:rPr>
        <w:t>Geothermal Energy Location</w:t>
      </w:r>
      <w:r w:rsidR="00F93F72">
        <w:rPr>
          <w:rFonts w:ascii="Times New Roman" w:hAnsi="Times New Roman" w:cs="Times New Roman"/>
          <w:b/>
          <w:sz w:val="28"/>
          <w:szCs w:val="28"/>
        </w:rPr>
        <w:t>:</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Geothermal energy can be seen on volcanoes, hot springs, geysers, and fumaroles. But the energy actually located deep underground. Geologists use many methods for finding geothermal resources. Such as – study the aerial photographs, geological maps; analyze the chemistry of local water and the metal concentration in the soil, measure variations in gravity and magnetic fields. But the best way is to drill wells deep in 8 earth and measure the underground temperature. The active geothermal </w:t>
      </w:r>
      <w:r w:rsidRPr="000F72BF">
        <w:rPr>
          <w:rFonts w:ascii="Times New Roman" w:hAnsi="Times New Roman" w:cs="Times New Roman"/>
          <w:sz w:val="24"/>
          <w:szCs w:val="24"/>
        </w:rPr>
        <w:lastRenderedPageBreak/>
        <w:t>resources are seen along the major plate boundaries where earthquakes and volcanoes are concentrated. Most geothermal activity has been seen by the Ring of Fire(see, figure 1.3, i.e. the area surrounded by Japan, the Philippines, the Aleutian Islands, North America, Central America, and South America) [1</w:t>
      </w:r>
      <w:r w:rsidR="000078CE">
        <w:rPr>
          <w:rFonts w:ascii="Times New Roman" w:hAnsi="Times New Roman" w:cs="Times New Roman"/>
          <w:sz w:val="24"/>
          <w:szCs w:val="24"/>
        </w:rPr>
        <w:t>0</w:t>
      </w:r>
      <w:r w:rsidRPr="000F72BF">
        <w:rPr>
          <w:rFonts w:ascii="Times New Roman" w:hAnsi="Times New Roman" w:cs="Times New Roman"/>
          <w:sz w:val="24"/>
          <w:szCs w:val="24"/>
        </w:rPr>
        <w:t>]</w:t>
      </w:r>
    </w:p>
    <w:p w:rsidR="0038133E" w:rsidRPr="000F72BF" w:rsidRDefault="0038133E" w:rsidP="00F335C4">
      <w:pPr>
        <w:pStyle w:val="NoSpacing"/>
        <w:spacing w:line="360" w:lineRule="auto"/>
        <w:jc w:val="both"/>
        <w:rPr>
          <w:rFonts w:ascii="Times New Roman" w:hAnsi="Times New Roman" w:cs="Times New Roman"/>
          <w:sz w:val="24"/>
          <w:szCs w:val="24"/>
        </w:rPr>
      </w:pPr>
    </w:p>
    <w:p w:rsidR="00CB4A11"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1.6 </w:t>
      </w:r>
      <w:r w:rsidR="00CB4A11" w:rsidRPr="00226965">
        <w:rPr>
          <w:rFonts w:ascii="Times New Roman" w:hAnsi="Times New Roman" w:cs="Times New Roman"/>
          <w:b/>
          <w:sz w:val="28"/>
          <w:szCs w:val="28"/>
        </w:rPr>
        <w:t>History:</w:t>
      </w: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shd w:val="clear" w:color="auto" w:fill="FFFFFF"/>
        </w:rPr>
        <w:t>In the 20th century, demand for electricity led to the consideration of geothermal power as a generating source. </w:t>
      </w:r>
      <w:hyperlink r:id="rId18" w:tooltip="Piero Ginori Conti" w:history="1">
        <w:r w:rsidRPr="000F72BF">
          <w:rPr>
            <w:rStyle w:val="Hyperlink"/>
            <w:rFonts w:ascii="Times New Roman" w:eastAsiaTheme="majorEastAsia" w:hAnsi="Times New Roman" w:cs="Times New Roman"/>
            <w:color w:val="auto"/>
            <w:sz w:val="24"/>
            <w:szCs w:val="24"/>
            <w:u w:val="none"/>
            <w:shd w:val="clear" w:color="auto" w:fill="FFFFFF"/>
          </w:rPr>
          <w:t xml:space="preserve">Prince </w:t>
        </w:r>
        <w:proofErr w:type="spellStart"/>
        <w:r w:rsidRPr="000F72BF">
          <w:rPr>
            <w:rStyle w:val="Hyperlink"/>
            <w:rFonts w:ascii="Times New Roman" w:eastAsiaTheme="majorEastAsia" w:hAnsi="Times New Roman" w:cs="Times New Roman"/>
            <w:color w:val="auto"/>
            <w:sz w:val="24"/>
            <w:szCs w:val="24"/>
            <w:u w:val="none"/>
            <w:shd w:val="clear" w:color="auto" w:fill="FFFFFF"/>
          </w:rPr>
          <w:t>Piero</w:t>
        </w:r>
        <w:proofErr w:type="spellEnd"/>
        <w:r w:rsidRPr="000F72BF">
          <w:rPr>
            <w:rStyle w:val="Hyperlink"/>
            <w:rFonts w:ascii="Times New Roman" w:eastAsiaTheme="majorEastAsia" w:hAnsi="Times New Roman" w:cs="Times New Roman"/>
            <w:color w:val="auto"/>
            <w:sz w:val="24"/>
            <w:szCs w:val="24"/>
            <w:u w:val="none"/>
            <w:shd w:val="clear" w:color="auto" w:fill="FFFFFF"/>
          </w:rPr>
          <w:t xml:space="preserve"> </w:t>
        </w:r>
        <w:proofErr w:type="spellStart"/>
        <w:r w:rsidRPr="000F72BF">
          <w:rPr>
            <w:rStyle w:val="Hyperlink"/>
            <w:rFonts w:ascii="Times New Roman" w:eastAsiaTheme="majorEastAsia" w:hAnsi="Times New Roman" w:cs="Times New Roman"/>
            <w:color w:val="auto"/>
            <w:sz w:val="24"/>
            <w:szCs w:val="24"/>
            <w:u w:val="none"/>
            <w:shd w:val="clear" w:color="auto" w:fill="FFFFFF"/>
          </w:rPr>
          <w:t>Ginori</w:t>
        </w:r>
        <w:proofErr w:type="spellEnd"/>
        <w:r w:rsidRPr="000F72BF">
          <w:rPr>
            <w:rStyle w:val="Hyperlink"/>
            <w:rFonts w:ascii="Times New Roman" w:eastAsiaTheme="majorEastAsia" w:hAnsi="Times New Roman" w:cs="Times New Roman"/>
            <w:color w:val="auto"/>
            <w:sz w:val="24"/>
            <w:szCs w:val="24"/>
            <w:u w:val="none"/>
            <w:shd w:val="clear" w:color="auto" w:fill="FFFFFF"/>
          </w:rPr>
          <w:t xml:space="preserve"> Conti</w:t>
        </w:r>
      </w:hyperlink>
      <w:r w:rsidRPr="000F72BF">
        <w:rPr>
          <w:rFonts w:ascii="Times New Roman" w:hAnsi="Times New Roman" w:cs="Times New Roman"/>
          <w:sz w:val="24"/>
          <w:szCs w:val="24"/>
          <w:shd w:val="clear" w:color="auto" w:fill="FFFFFF"/>
        </w:rPr>
        <w:t> tested the first geothermal power generator on 4 July 1904 in </w:t>
      </w:r>
      <w:proofErr w:type="spellStart"/>
      <w:r w:rsidRPr="000F72BF">
        <w:rPr>
          <w:rFonts w:ascii="Times New Roman" w:hAnsi="Times New Roman" w:cs="Times New Roman"/>
          <w:sz w:val="24"/>
          <w:szCs w:val="24"/>
        </w:rPr>
        <w:fldChar w:fldCharType="begin"/>
      </w:r>
      <w:r w:rsidRPr="000F72BF">
        <w:rPr>
          <w:rFonts w:ascii="Times New Roman" w:hAnsi="Times New Roman" w:cs="Times New Roman"/>
          <w:sz w:val="24"/>
          <w:szCs w:val="24"/>
        </w:rPr>
        <w:instrText xml:space="preserve"> HYPERLINK "https://en.wikipedia.org/wiki/Larderello" \o "Larderello" </w:instrText>
      </w:r>
      <w:r w:rsidRPr="000F72BF">
        <w:rPr>
          <w:rFonts w:ascii="Times New Roman" w:hAnsi="Times New Roman" w:cs="Times New Roman"/>
          <w:sz w:val="24"/>
          <w:szCs w:val="24"/>
        </w:rPr>
        <w:fldChar w:fldCharType="separate"/>
      </w:r>
      <w:r w:rsidRPr="000F72BF">
        <w:rPr>
          <w:rStyle w:val="Hyperlink"/>
          <w:rFonts w:ascii="Times New Roman" w:eastAsiaTheme="majorEastAsia" w:hAnsi="Times New Roman" w:cs="Times New Roman"/>
          <w:color w:val="auto"/>
          <w:sz w:val="24"/>
          <w:szCs w:val="24"/>
          <w:u w:val="none"/>
          <w:shd w:val="clear" w:color="auto" w:fill="FFFFFF"/>
        </w:rPr>
        <w:t>Larderello</w:t>
      </w:r>
      <w:proofErr w:type="spellEnd"/>
      <w:r w:rsidRPr="000F72BF">
        <w:rPr>
          <w:rFonts w:ascii="Times New Roman" w:hAnsi="Times New Roman" w:cs="Times New Roman"/>
          <w:sz w:val="24"/>
          <w:szCs w:val="24"/>
        </w:rPr>
        <w:fldChar w:fldCharType="end"/>
      </w:r>
      <w:r w:rsidRPr="000F72BF">
        <w:rPr>
          <w:rFonts w:ascii="Times New Roman" w:hAnsi="Times New Roman" w:cs="Times New Roman"/>
          <w:sz w:val="24"/>
          <w:szCs w:val="24"/>
          <w:shd w:val="clear" w:color="auto" w:fill="FFFFFF"/>
        </w:rPr>
        <w:t>, Italy. It su</w:t>
      </w:r>
      <w:r w:rsidR="00743480">
        <w:rPr>
          <w:rFonts w:ascii="Times New Roman" w:hAnsi="Times New Roman" w:cs="Times New Roman"/>
          <w:sz w:val="24"/>
          <w:szCs w:val="24"/>
          <w:shd w:val="clear" w:color="auto" w:fill="FFFFFF"/>
        </w:rPr>
        <w:t xml:space="preserve">ccessfully lit four light bulbs </w:t>
      </w:r>
      <w:r w:rsidR="00827878">
        <w:rPr>
          <w:rFonts w:ascii="Times New Roman" w:hAnsi="Times New Roman" w:cs="Times New Roman"/>
          <w:sz w:val="24"/>
          <w:szCs w:val="24"/>
          <w:shd w:val="clear" w:color="auto" w:fill="FFFFFF"/>
        </w:rPr>
        <w:t>[</w:t>
      </w:r>
      <w:r w:rsidR="00743480">
        <w:rPr>
          <w:rFonts w:ascii="Times New Roman" w:hAnsi="Times New Roman" w:cs="Times New Roman"/>
          <w:sz w:val="24"/>
          <w:szCs w:val="24"/>
          <w:shd w:val="clear" w:color="auto" w:fill="FFFFFF"/>
        </w:rPr>
        <w:t>11</w:t>
      </w:r>
      <w:r w:rsidR="00827878">
        <w:rPr>
          <w:rFonts w:ascii="Times New Roman" w:hAnsi="Times New Roman" w:cs="Times New Roman"/>
          <w:sz w:val="24"/>
          <w:szCs w:val="24"/>
          <w:shd w:val="clear" w:color="auto" w:fill="FFFFFF"/>
        </w:rPr>
        <w:t>]</w:t>
      </w:r>
      <w:r w:rsidR="00743480">
        <w:rPr>
          <w:rFonts w:ascii="Times New Roman" w:hAnsi="Times New Roman" w:cs="Times New Roman"/>
          <w:sz w:val="24"/>
          <w:szCs w:val="24"/>
          <w:shd w:val="clear" w:color="auto" w:fill="FFFFFF"/>
        </w:rPr>
        <w:t xml:space="preserve">. Later, in 1911, </w:t>
      </w:r>
      <w:r w:rsidRPr="000F72BF">
        <w:rPr>
          <w:rFonts w:ascii="Times New Roman" w:hAnsi="Times New Roman" w:cs="Times New Roman"/>
          <w:sz w:val="24"/>
          <w:szCs w:val="24"/>
          <w:shd w:val="clear" w:color="auto" w:fill="FFFFFF"/>
        </w:rPr>
        <w:t>the world's first commercial geothermal power station was built there. Experimental generators were built in </w:t>
      </w:r>
      <w:proofErr w:type="spellStart"/>
      <w:r w:rsidRPr="000F72BF">
        <w:rPr>
          <w:rFonts w:ascii="Times New Roman" w:hAnsi="Times New Roman" w:cs="Times New Roman"/>
          <w:sz w:val="24"/>
          <w:szCs w:val="24"/>
        </w:rPr>
        <w:fldChar w:fldCharType="begin"/>
      </w:r>
      <w:r w:rsidRPr="000F72BF">
        <w:rPr>
          <w:rFonts w:ascii="Times New Roman" w:hAnsi="Times New Roman" w:cs="Times New Roman"/>
          <w:sz w:val="24"/>
          <w:szCs w:val="24"/>
        </w:rPr>
        <w:instrText xml:space="preserve"> HYPERLINK "https://en.wikipedia.org/wiki/Beppu" \o "Beppu" </w:instrText>
      </w:r>
      <w:r w:rsidRPr="000F72BF">
        <w:rPr>
          <w:rFonts w:ascii="Times New Roman" w:hAnsi="Times New Roman" w:cs="Times New Roman"/>
          <w:sz w:val="24"/>
          <w:szCs w:val="24"/>
        </w:rPr>
        <w:fldChar w:fldCharType="separate"/>
      </w:r>
      <w:r w:rsidRPr="000F72BF">
        <w:rPr>
          <w:rStyle w:val="Hyperlink"/>
          <w:rFonts w:ascii="Times New Roman" w:eastAsiaTheme="majorEastAsia" w:hAnsi="Times New Roman" w:cs="Times New Roman"/>
          <w:color w:val="auto"/>
          <w:sz w:val="24"/>
          <w:szCs w:val="24"/>
          <w:u w:val="none"/>
          <w:shd w:val="clear" w:color="auto" w:fill="FFFFFF"/>
        </w:rPr>
        <w:t>Beppu</w:t>
      </w:r>
      <w:proofErr w:type="spellEnd"/>
      <w:r w:rsidRPr="000F72BF">
        <w:rPr>
          <w:rFonts w:ascii="Times New Roman" w:hAnsi="Times New Roman" w:cs="Times New Roman"/>
          <w:sz w:val="24"/>
          <w:szCs w:val="24"/>
        </w:rPr>
        <w:fldChar w:fldCharType="end"/>
      </w:r>
      <w:r w:rsidRPr="000F72BF">
        <w:rPr>
          <w:rFonts w:ascii="Times New Roman" w:hAnsi="Times New Roman" w:cs="Times New Roman"/>
          <w:sz w:val="24"/>
          <w:szCs w:val="24"/>
          <w:shd w:val="clear" w:color="auto" w:fill="FFFFFF"/>
        </w:rPr>
        <w:t>, Japan and </w:t>
      </w:r>
      <w:hyperlink r:id="rId19" w:tooltip="The Geysers" w:history="1">
        <w:r w:rsidRPr="000F72BF">
          <w:rPr>
            <w:rStyle w:val="Hyperlink"/>
            <w:rFonts w:ascii="Times New Roman" w:eastAsiaTheme="majorEastAsia" w:hAnsi="Times New Roman" w:cs="Times New Roman"/>
            <w:color w:val="auto"/>
            <w:sz w:val="24"/>
            <w:szCs w:val="24"/>
            <w:u w:val="none"/>
            <w:shd w:val="clear" w:color="auto" w:fill="FFFFFF"/>
          </w:rPr>
          <w:t>the Geysers</w:t>
        </w:r>
      </w:hyperlink>
      <w:r w:rsidRPr="000F72BF">
        <w:rPr>
          <w:rFonts w:ascii="Times New Roman" w:hAnsi="Times New Roman" w:cs="Times New Roman"/>
          <w:sz w:val="24"/>
          <w:szCs w:val="24"/>
          <w:shd w:val="clear" w:color="auto" w:fill="FFFFFF"/>
        </w:rPr>
        <w:t>, California, in the 1920s, but Italy was the world's only industrial producer of geothermal electricity until 1958.</w:t>
      </w:r>
      <w:r w:rsidRPr="000F72BF">
        <w:rPr>
          <w:rFonts w:ascii="Times New Roman" w:hAnsi="Times New Roman" w:cs="Times New Roman"/>
          <w:sz w:val="24"/>
          <w:szCs w:val="24"/>
        </w:rPr>
        <w:t xml:space="preserve"> </w:t>
      </w:r>
      <w:r w:rsidR="000078CE">
        <w:rPr>
          <w:rFonts w:ascii="Times New Roman" w:hAnsi="Times New Roman" w:cs="Times New Roman"/>
          <w:sz w:val="24"/>
          <w:szCs w:val="24"/>
        </w:rPr>
        <w:t>I</w:t>
      </w:r>
      <w:r w:rsidRPr="000F72BF">
        <w:rPr>
          <w:rFonts w:ascii="Times New Roman" w:hAnsi="Times New Roman" w:cs="Times New Roman"/>
          <w:sz w:val="24"/>
          <w:szCs w:val="24"/>
        </w:rPr>
        <w:t>n 1958, New Zealand became the second major industrial producer of geothermal electricity when its </w:t>
      </w:r>
      <w:proofErr w:type="spellStart"/>
      <w:r w:rsidRPr="000F72BF">
        <w:rPr>
          <w:rFonts w:ascii="Times New Roman" w:hAnsi="Times New Roman" w:cs="Times New Roman"/>
          <w:sz w:val="24"/>
          <w:szCs w:val="24"/>
        </w:rPr>
        <w:fldChar w:fldCharType="begin"/>
      </w:r>
      <w:r w:rsidRPr="000F72BF">
        <w:rPr>
          <w:rFonts w:ascii="Times New Roman" w:hAnsi="Times New Roman" w:cs="Times New Roman"/>
          <w:sz w:val="24"/>
          <w:szCs w:val="24"/>
        </w:rPr>
        <w:instrText xml:space="preserve"> HYPERLINK "https://en.wikipedia.org/wiki/Wairakei_Power_Station" \o "Wairakei Power Station" </w:instrText>
      </w:r>
      <w:r w:rsidRPr="000F72BF">
        <w:rPr>
          <w:rFonts w:ascii="Times New Roman" w:hAnsi="Times New Roman" w:cs="Times New Roman"/>
          <w:sz w:val="24"/>
          <w:szCs w:val="24"/>
        </w:rPr>
        <w:fldChar w:fldCharType="separate"/>
      </w:r>
      <w:r w:rsidRPr="000F72BF">
        <w:rPr>
          <w:rStyle w:val="Hyperlink"/>
          <w:rFonts w:ascii="Times New Roman" w:eastAsiaTheme="majorEastAsia" w:hAnsi="Times New Roman" w:cs="Times New Roman"/>
          <w:color w:val="auto"/>
          <w:sz w:val="24"/>
          <w:szCs w:val="24"/>
          <w:u w:val="none"/>
        </w:rPr>
        <w:t>Wairakei</w:t>
      </w:r>
      <w:proofErr w:type="spellEnd"/>
      <w:r w:rsidRPr="000F72BF">
        <w:rPr>
          <w:rStyle w:val="Hyperlink"/>
          <w:rFonts w:ascii="Times New Roman" w:eastAsiaTheme="majorEastAsia" w:hAnsi="Times New Roman" w:cs="Times New Roman"/>
          <w:color w:val="auto"/>
          <w:sz w:val="24"/>
          <w:szCs w:val="24"/>
          <w:u w:val="none"/>
        </w:rPr>
        <w:t xml:space="preserve"> station</w:t>
      </w:r>
      <w:r w:rsidRPr="000F72BF">
        <w:rPr>
          <w:rFonts w:ascii="Times New Roman" w:hAnsi="Times New Roman" w:cs="Times New Roman"/>
          <w:sz w:val="24"/>
          <w:szCs w:val="24"/>
        </w:rPr>
        <w:fldChar w:fldCharType="end"/>
      </w:r>
      <w:r w:rsidRPr="000F72BF">
        <w:rPr>
          <w:rFonts w:ascii="Times New Roman" w:hAnsi="Times New Roman" w:cs="Times New Roman"/>
          <w:sz w:val="24"/>
          <w:szCs w:val="24"/>
        </w:rPr>
        <w:t xml:space="preserve"> was commissioned. </w:t>
      </w:r>
      <w:proofErr w:type="spellStart"/>
      <w:r w:rsidRPr="000F72BF">
        <w:rPr>
          <w:rFonts w:ascii="Times New Roman" w:hAnsi="Times New Roman" w:cs="Times New Roman"/>
          <w:sz w:val="24"/>
          <w:szCs w:val="24"/>
        </w:rPr>
        <w:t>Wairakei</w:t>
      </w:r>
      <w:proofErr w:type="spellEnd"/>
      <w:r w:rsidRPr="000F72BF">
        <w:rPr>
          <w:rFonts w:ascii="Times New Roman" w:hAnsi="Times New Roman" w:cs="Times New Roman"/>
          <w:sz w:val="24"/>
          <w:szCs w:val="24"/>
        </w:rPr>
        <w:t xml:space="preserve"> was the first statio</w:t>
      </w:r>
      <w:r w:rsidR="00CC01F4">
        <w:rPr>
          <w:rFonts w:ascii="Times New Roman" w:hAnsi="Times New Roman" w:cs="Times New Roman"/>
          <w:sz w:val="24"/>
          <w:szCs w:val="24"/>
        </w:rPr>
        <w:t xml:space="preserve">n to use flash steam technology </w:t>
      </w:r>
      <w:r w:rsidR="00827878">
        <w:rPr>
          <w:rFonts w:ascii="Times New Roman" w:hAnsi="Times New Roman" w:cs="Times New Roman"/>
          <w:sz w:val="24"/>
          <w:szCs w:val="24"/>
        </w:rPr>
        <w:t>[</w:t>
      </w:r>
      <w:r w:rsidR="00743480">
        <w:rPr>
          <w:rFonts w:ascii="Times New Roman" w:hAnsi="Times New Roman" w:cs="Times New Roman"/>
          <w:sz w:val="24"/>
          <w:szCs w:val="24"/>
        </w:rPr>
        <w:t>12</w:t>
      </w:r>
      <w:r w:rsidR="00827878">
        <w:rPr>
          <w:rFonts w:ascii="Times New Roman" w:hAnsi="Times New Roman" w:cs="Times New Roman"/>
          <w:sz w:val="24"/>
          <w:szCs w:val="24"/>
        </w:rPr>
        <w:t>]</w:t>
      </w:r>
      <w:r w:rsidR="00CC01F4">
        <w:rPr>
          <w:rFonts w:ascii="Times New Roman" w:hAnsi="Times New Roman" w:cs="Times New Roman"/>
          <w:sz w:val="24"/>
          <w:szCs w:val="24"/>
        </w:rPr>
        <w:t xml:space="preserve">. </w:t>
      </w:r>
      <w:r w:rsidRPr="000F72BF">
        <w:rPr>
          <w:rFonts w:ascii="Times New Roman" w:hAnsi="Times New Roman" w:cs="Times New Roman"/>
          <w:sz w:val="24"/>
          <w:szCs w:val="24"/>
        </w:rPr>
        <w:t>Over the past 60 years, net fluid production has been in excess of 2.5 km</w:t>
      </w:r>
      <w:r w:rsidRPr="000F72BF">
        <w:rPr>
          <w:rFonts w:ascii="Times New Roman" w:hAnsi="Times New Roman" w:cs="Times New Roman"/>
          <w:sz w:val="24"/>
          <w:szCs w:val="24"/>
          <w:vertAlign w:val="superscript"/>
        </w:rPr>
        <w:t>3</w:t>
      </w:r>
      <w:r w:rsidRPr="000F72BF">
        <w:rPr>
          <w:rFonts w:ascii="Times New Roman" w:hAnsi="Times New Roman" w:cs="Times New Roman"/>
          <w:sz w:val="24"/>
          <w:szCs w:val="24"/>
        </w:rPr>
        <w:t>. </w:t>
      </w:r>
      <w:hyperlink r:id="rId20" w:tooltip="Subsidence" w:history="1">
        <w:r w:rsidRPr="000F72BF">
          <w:rPr>
            <w:rStyle w:val="Hyperlink"/>
            <w:rFonts w:ascii="Times New Roman" w:eastAsiaTheme="majorEastAsia" w:hAnsi="Times New Roman" w:cs="Times New Roman"/>
            <w:color w:val="auto"/>
            <w:sz w:val="24"/>
            <w:szCs w:val="24"/>
            <w:u w:val="none"/>
          </w:rPr>
          <w:t>Subsidence</w:t>
        </w:r>
      </w:hyperlink>
      <w:r w:rsidRPr="000F72BF">
        <w:rPr>
          <w:rFonts w:ascii="Times New Roman" w:hAnsi="Times New Roman" w:cs="Times New Roman"/>
          <w:sz w:val="24"/>
          <w:szCs w:val="24"/>
        </w:rPr>
        <w:t xml:space="preserve"> at </w:t>
      </w:r>
      <w:proofErr w:type="spellStart"/>
      <w:r w:rsidRPr="000F72BF">
        <w:rPr>
          <w:rFonts w:ascii="Times New Roman" w:hAnsi="Times New Roman" w:cs="Times New Roman"/>
          <w:sz w:val="24"/>
          <w:szCs w:val="24"/>
        </w:rPr>
        <w:t>Wairakei-Tauhara</w:t>
      </w:r>
      <w:proofErr w:type="spellEnd"/>
      <w:r w:rsidRPr="000F72BF">
        <w:rPr>
          <w:rFonts w:ascii="Times New Roman" w:hAnsi="Times New Roman" w:cs="Times New Roman"/>
          <w:sz w:val="24"/>
          <w:szCs w:val="24"/>
        </w:rPr>
        <w:t xml:space="preserve"> has been an issue in a number of formal hearings related to environmental consents for expanded development of the system </w:t>
      </w:r>
      <w:r w:rsidR="00743480">
        <w:rPr>
          <w:rFonts w:ascii="Times New Roman" w:hAnsi="Times New Roman" w:cs="Times New Roman"/>
          <w:sz w:val="24"/>
          <w:szCs w:val="24"/>
        </w:rPr>
        <w:t xml:space="preserve">as a source of renewable energy </w:t>
      </w:r>
      <w:r w:rsidR="00827878">
        <w:rPr>
          <w:rFonts w:ascii="Times New Roman" w:hAnsi="Times New Roman" w:cs="Times New Roman"/>
          <w:sz w:val="24"/>
          <w:szCs w:val="24"/>
        </w:rPr>
        <w:t>[</w:t>
      </w:r>
      <w:r w:rsidR="00743480">
        <w:rPr>
          <w:rFonts w:ascii="Times New Roman" w:hAnsi="Times New Roman" w:cs="Times New Roman"/>
          <w:sz w:val="24"/>
          <w:szCs w:val="24"/>
        </w:rPr>
        <w:t>13</w:t>
      </w:r>
      <w:r w:rsidR="00827878">
        <w:rPr>
          <w:rFonts w:ascii="Times New Roman" w:hAnsi="Times New Roman" w:cs="Times New Roman"/>
          <w:sz w:val="24"/>
          <w:szCs w:val="24"/>
        </w:rPr>
        <w:t>]</w:t>
      </w:r>
      <w:r w:rsidR="00743480">
        <w:rPr>
          <w:rFonts w:ascii="Times New Roman" w:hAnsi="Times New Roman" w:cs="Times New Roman"/>
          <w:sz w:val="24"/>
          <w:szCs w:val="24"/>
        </w:rPr>
        <w:t>.</w:t>
      </w:r>
    </w:p>
    <w:p w:rsidR="00054D97" w:rsidRPr="000F72BF" w:rsidRDefault="00054D97" w:rsidP="00F335C4">
      <w:pPr>
        <w:pStyle w:val="NoSpacing"/>
        <w:spacing w:line="360" w:lineRule="auto"/>
        <w:jc w:val="both"/>
        <w:rPr>
          <w:rFonts w:ascii="Times New Roman" w:hAnsi="Times New Roman" w:cs="Times New Roman"/>
          <w:sz w:val="24"/>
          <w:szCs w:val="24"/>
        </w:rPr>
      </w:pPr>
    </w:p>
    <w:p w:rsidR="00CB4A11" w:rsidRPr="000F72BF" w:rsidRDefault="00CB4A11"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 1960, </w:t>
      </w:r>
      <w:hyperlink r:id="rId21" w:tooltip="Pacific Gas and Electric" w:history="1">
        <w:r w:rsidRPr="000F72BF">
          <w:rPr>
            <w:rStyle w:val="Hyperlink"/>
            <w:rFonts w:ascii="Times New Roman" w:eastAsiaTheme="majorEastAsia" w:hAnsi="Times New Roman" w:cs="Times New Roman"/>
            <w:color w:val="auto"/>
            <w:sz w:val="24"/>
            <w:szCs w:val="24"/>
            <w:u w:val="none"/>
          </w:rPr>
          <w:t>Pacific Gas and Electric</w:t>
        </w:r>
      </w:hyperlink>
      <w:r w:rsidRPr="000F72BF">
        <w:rPr>
          <w:rFonts w:ascii="Times New Roman" w:hAnsi="Times New Roman" w:cs="Times New Roman"/>
          <w:sz w:val="24"/>
          <w:szCs w:val="24"/>
        </w:rPr>
        <w:t> began operation of the first successful geothermal electric power station in the United Stat</w:t>
      </w:r>
      <w:r w:rsidR="00743480">
        <w:rPr>
          <w:rFonts w:ascii="Times New Roman" w:hAnsi="Times New Roman" w:cs="Times New Roman"/>
          <w:sz w:val="24"/>
          <w:szCs w:val="24"/>
        </w:rPr>
        <w:t xml:space="preserve">es at The Geysers in California </w:t>
      </w:r>
      <w:r w:rsidR="00827878">
        <w:rPr>
          <w:rFonts w:ascii="Times New Roman" w:hAnsi="Times New Roman" w:cs="Times New Roman"/>
          <w:sz w:val="24"/>
          <w:szCs w:val="24"/>
        </w:rPr>
        <w:t>[</w:t>
      </w:r>
      <w:r w:rsidR="00743480">
        <w:rPr>
          <w:rFonts w:ascii="Times New Roman" w:hAnsi="Times New Roman" w:cs="Times New Roman"/>
          <w:sz w:val="24"/>
          <w:szCs w:val="24"/>
        </w:rPr>
        <w:t>14</w:t>
      </w:r>
      <w:r w:rsidR="00827878">
        <w:rPr>
          <w:rFonts w:ascii="Times New Roman" w:hAnsi="Times New Roman" w:cs="Times New Roman"/>
          <w:sz w:val="24"/>
          <w:szCs w:val="24"/>
        </w:rPr>
        <w:t>]</w:t>
      </w:r>
      <w:r w:rsidR="00743480">
        <w:rPr>
          <w:rFonts w:ascii="Times New Roman" w:hAnsi="Times New Roman" w:cs="Times New Roman"/>
          <w:sz w:val="24"/>
          <w:szCs w:val="24"/>
        </w:rPr>
        <w:t>.</w:t>
      </w:r>
      <w:r w:rsidRPr="000F72BF">
        <w:rPr>
          <w:rFonts w:ascii="Times New Roman" w:hAnsi="Times New Roman" w:cs="Times New Roman"/>
          <w:sz w:val="24"/>
          <w:szCs w:val="24"/>
        </w:rPr>
        <w:t xml:space="preserve">The original turbine lasted for more than 30 years and produced 11 </w:t>
      </w:r>
      <w:hyperlink r:id="rId22" w:tooltip="Megawatt" w:history="1">
        <w:r w:rsidRPr="000F72BF">
          <w:rPr>
            <w:rStyle w:val="Hyperlink"/>
            <w:rFonts w:ascii="Times New Roman" w:eastAsiaTheme="majorEastAsia" w:hAnsi="Times New Roman" w:cs="Times New Roman"/>
            <w:color w:val="auto"/>
            <w:sz w:val="24"/>
            <w:szCs w:val="24"/>
            <w:u w:val="none"/>
          </w:rPr>
          <w:t>MW</w:t>
        </w:r>
      </w:hyperlink>
      <w:r w:rsidR="00743480">
        <w:rPr>
          <w:rFonts w:ascii="Times New Roman" w:hAnsi="Times New Roman" w:cs="Times New Roman"/>
          <w:sz w:val="24"/>
          <w:szCs w:val="24"/>
        </w:rPr>
        <w:t xml:space="preserve"> net powers </w:t>
      </w:r>
      <w:r w:rsidR="00827878">
        <w:rPr>
          <w:rFonts w:ascii="Times New Roman" w:hAnsi="Times New Roman" w:cs="Times New Roman"/>
          <w:sz w:val="24"/>
          <w:szCs w:val="24"/>
        </w:rPr>
        <w:t>[</w:t>
      </w:r>
      <w:r w:rsidR="00743480">
        <w:rPr>
          <w:rFonts w:ascii="Times New Roman" w:hAnsi="Times New Roman" w:cs="Times New Roman"/>
          <w:sz w:val="24"/>
          <w:szCs w:val="24"/>
        </w:rPr>
        <w:t>15</w:t>
      </w:r>
      <w:r w:rsidR="00827878">
        <w:rPr>
          <w:rFonts w:ascii="Times New Roman" w:hAnsi="Times New Roman" w:cs="Times New Roman"/>
          <w:sz w:val="24"/>
          <w:szCs w:val="24"/>
        </w:rPr>
        <w:t>]</w:t>
      </w:r>
      <w:r w:rsidR="00CC01F4">
        <w:rPr>
          <w:rFonts w:ascii="Times New Roman" w:hAnsi="Times New Roman" w:cs="Times New Roman"/>
          <w:sz w:val="24"/>
          <w:szCs w:val="24"/>
        </w:rPr>
        <w:t>.</w:t>
      </w:r>
    </w:p>
    <w:p w:rsidR="00CB4A11" w:rsidRDefault="00CB4A11" w:rsidP="00743480">
      <w:pPr>
        <w:pStyle w:val="NoSpacing"/>
        <w:spacing w:before="240" w:line="360" w:lineRule="auto"/>
        <w:jc w:val="both"/>
        <w:rPr>
          <w:rStyle w:val="Hyperlink"/>
          <w:rFonts w:ascii="Times New Roman" w:eastAsiaTheme="majorEastAsia" w:hAnsi="Times New Roman" w:cs="Times New Roman"/>
          <w:color w:val="auto"/>
          <w:sz w:val="24"/>
          <w:szCs w:val="24"/>
          <w:u w:val="none"/>
          <w:vertAlign w:val="superscript"/>
        </w:rPr>
      </w:pPr>
      <w:r w:rsidRPr="000F72BF">
        <w:rPr>
          <w:rFonts w:ascii="Times New Roman" w:hAnsi="Times New Roman" w:cs="Times New Roman"/>
          <w:sz w:val="24"/>
          <w:szCs w:val="24"/>
        </w:rPr>
        <w:t>The binary cycle power station was first demonstrated in 1967 in Russia and later introduc</w:t>
      </w:r>
      <w:r w:rsidR="00743480">
        <w:rPr>
          <w:rFonts w:ascii="Times New Roman" w:hAnsi="Times New Roman" w:cs="Times New Roman"/>
          <w:sz w:val="24"/>
          <w:szCs w:val="24"/>
        </w:rPr>
        <w:t>ed to the United States in 1981</w:t>
      </w:r>
      <w:r w:rsidR="00827878">
        <w:rPr>
          <w:rFonts w:ascii="Times New Roman" w:hAnsi="Times New Roman" w:cs="Times New Roman"/>
          <w:sz w:val="24"/>
          <w:szCs w:val="24"/>
        </w:rPr>
        <w:t xml:space="preserve"> [</w:t>
      </w:r>
      <w:r w:rsidR="00743480">
        <w:rPr>
          <w:rFonts w:ascii="Times New Roman" w:hAnsi="Times New Roman" w:cs="Times New Roman"/>
          <w:sz w:val="24"/>
          <w:szCs w:val="24"/>
        </w:rPr>
        <w:t>13</w:t>
      </w:r>
      <w:r w:rsidR="00827878">
        <w:rPr>
          <w:rFonts w:ascii="Times New Roman" w:hAnsi="Times New Roman" w:cs="Times New Roman"/>
          <w:sz w:val="24"/>
          <w:szCs w:val="24"/>
        </w:rPr>
        <w:t>]</w:t>
      </w:r>
      <w:r w:rsidR="00743480">
        <w:rPr>
          <w:rFonts w:ascii="Times New Roman" w:hAnsi="Times New Roman" w:cs="Times New Roman"/>
          <w:sz w:val="24"/>
          <w:szCs w:val="24"/>
        </w:rPr>
        <w:t xml:space="preserve">, </w:t>
      </w:r>
      <w:r w:rsidRPr="000F72BF">
        <w:rPr>
          <w:rFonts w:ascii="Times New Roman" w:hAnsi="Times New Roman" w:cs="Times New Roman"/>
          <w:sz w:val="24"/>
          <w:szCs w:val="24"/>
        </w:rPr>
        <w:t>following the </w:t>
      </w:r>
      <w:hyperlink r:id="rId23" w:tooltip="1970s energy crisis" w:history="1">
        <w:r w:rsidRPr="000F72BF">
          <w:rPr>
            <w:rStyle w:val="Hyperlink"/>
            <w:rFonts w:ascii="Times New Roman" w:eastAsiaTheme="majorEastAsia" w:hAnsi="Times New Roman" w:cs="Times New Roman"/>
            <w:color w:val="auto"/>
            <w:sz w:val="24"/>
            <w:szCs w:val="24"/>
            <w:u w:val="none"/>
          </w:rPr>
          <w:t>1970s energy crisis</w:t>
        </w:r>
      </w:hyperlink>
      <w:r w:rsidRPr="000F72BF">
        <w:rPr>
          <w:rFonts w:ascii="Times New Roman" w:hAnsi="Times New Roman" w:cs="Times New Roman"/>
          <w:sz w:val="24"/>
          <w:szCs w:val="24"/>
        </w:rPr>
        <w:t> and significant changes in regulatory policies. This technology allows the use of much lower temperature resources than were previously recoverable. In 2006, a binary cycle station in </w:t>
      </w:r>
      <w:hyperlink r:id="rId24" w:tooltip="Chena Hot Springs, Alaska" w:history="1">
        <w:r w:rsidRPr="000F72BF">
          <w:rPr>
            <w:rStyle w:val="Hyperlink"/>
            <w:rFonts w:ascii="Times New Roman" w:eastAsiaTheme="majorEastAsia" w:hAnsi="Times New Roman" w:cs="Times New Roman"/>
            <w:color w:val="auto"/>
            <w:sz w:val="24"/>
            <w:szCs w:val="24"/>
            <w:u w:val="none"/>
          </w:rPr>
          <w:t>Chena Hot Springs, Alaska</w:t>
        </w:r>
      </w:hyperlink>
      <w:r w:rsidRPr="000F72BF">
        <w:rPr>
          <w:rFonts w:ascii="Times New Roman" w:hAnsi="Times New Roman" w:cs="Times New Roman"/>
          <w:sz w:val="24"/>
          <w:szCs w:val="24"/>
        </w:rPr>
        <w:t xml:space="preserve">, </w:t>
      </w:r>
      <w:proofErr w:type="gramStart"/>
      <w:r w:rsidRPr="000F72BF">
        <w:rPr>
          <w:rFonts w:ascii="Times New Roman" w:hAnsi="Times New Roman" w:cs="Times New Roman"/>
          <w:sz w:val="24"/>
          <w:szCs w:val="24"/>
        </w:rPr>
        <w:t>came</w:t>
      </w:r>
      <w:proofErr w:type="gramEnd"/>
      <w:r w:rsidRPr="000F72BF">
        <w:rPr>
          <w:rFonts w:ascii="Times New Roman" w:hAnsi="Times New Roman" w:cs="Times New Roman"/>
          <w:sz w:val="24"/>
          <w:szCs w:val="24"/>
        </w:rPr>
        <w:t xml:space="preserve"> on-line, producing electricity from a record low fluid temperature of 57 °C (135 °F).</w:t>
      </w:r>
      <w:r w:rsidR="00743480">
        <w:rPr>
          <w:rStyle w:val="Hyperlink"/>
          <w:rFonts w:ascii="Times New Roman" w:eastAsiaTheme="majorEastAsia" w:hAnsi="Times New Roman" w:cs="Times New Roman"/>
          <w:color w:val="auto"/>
          <w:sz w:val="24"/>
          <w:szCs w:val="24"/>
          <w:u w:val="none"/>
          <w:vertAlign w:val="superscript"/>
        </w:rPr>
        <w:t xml:space="preserve"> </w:t>
      </w:r>
    </w:p>
    <w:p w:rsidR="0064648D" w:rsidRPr="000F72BF" w:rsidRDefault="0064648D" w:rsidP="00F335C4">
      <w:pPr>
        <w:pStyle w:val="NoSpacing"/>
        <w:spacing w:line="360" w:lineRule="auto"/>
        <w:jc w:val="both"/>
        <w:rPr>
          <w:rStyle w:val="Hyperlink"/>
          <w:rFonts w:ascii="Times New Roman" w:eastAsiaTheme="majorEastAsia" w:hAnsi="Times New Roman" w:cs="Times New Roman"/>
          <w:color w:val="auto"/>
          <w:sz w:val="24"/>
          <w:szCs w:val="24"/>
          <w:u w:val="none"/>
          <w:vertAlign w:val="superscript"/>
        </w:rPr>
      </w:pPr>
    </w:p>
    <w:p w:rsidR="00054D97"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1.7 </w:t>
      </w:r>
      <w:r w:rsidR="00F93F72">
        <w:rPr>
          <w:rFonts w:ascii="Times New Roman" w:hAnsi="Times New Roman" w:cs="Times New Roman"/>
          <w:b/>
          <w:sz w:val="28"/>
          <w:szCs w:val="28"/>
        </w:rPr>
        <w:t>Geographic Distribution o</w:t>
      </w:r>
      <w:r w:rsidR="00F93F72" w:rsidRPr="00226965">
        <w:rPr>
          <w:rFonts w:ascii="Times New Roman" w:hAnsi="Times New Roman" w:cs="Times New Roman"/>
          <w:b/>
          <w:sz w:val="28"/>
          <w:szCs w:val="28"/>
        </w:rPr>
        <w:t>f Geothermal Resources</w:t>
      </w:r>
      <w:r w:rsidR="00F93F72">
        <w:rPr>
          <w:rFonts w:ascii="Times New Roman" w:hAnsi="Times New Roman" w:cs="Times New Roman"/>
          <w:b/>
          <w:sz w:val="28"/>
          <w:szCs w:val="28"/>
        </w:rPr>
        <w:t>:</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Geothermal energy resources are concentrated to a large extent along certain well- defined belts, shown in Figure 1. These belts of higher geothermal potential are associated with earthquake activity and recent volcanism. These belts of high volcanic activity, seismicity, and hot spring activity are associated with geologic plate boundaries and cover approximately 10% of the earth's surface. The most outstanding geothermal belt of the world is the </w:t>
      </w:r>
      <w:proofErr w:type="spellStart"/>
      <w:r w:rsidRPr="000F72BF">
        <w:rPr>
          <w:rFonts w:ascii="Times New Roman" w:hAnsi="Times New Roman" w:cs="Times New Roman"/>
          <w:sz w:val="24"/>
          <w:szCs w:val="24"/>
        </w:rPr>
        <w:t>Circum</w:t>
      </w:r>
      <w:proofErr w:type="spellEnd"/>
      <w:r w:rsidRPr="000F72BF">
        <w:rPr>
          <w:rFonts w:ascii="Times New Roman" w:hAnsi="Times New Roman" w:cs="Times New Roman"/>
          <w:sz w:val="24"/>
          <w:szCs w:val="24"/>
        </w:rPr>
        <w:t xml:space="preserve">-Pacific Belt (the so- called Belt of Fire). </w:t>
      </w:r>
      <w:r w:rsidRPr="000F72BF">
        <w:rPr>
          <w:rFonts w:ascii="Times New Roman" w:hAnsi="Times New Roman" w:cs="Times New Roman"/>
          <w:sz w:val="24"/>
          <w:szCs w:val="24"/>
        </w:rPr>
        <w:lastRenderedPageBreak/>
        <w:t xml:space="preserve">One branch of the belt extends through Central America to the western portion of South America and then to Antarctica. Another branch of the belt runs through the East Pacific region through New Zealand, New Guinea, and Indonesia and then branches out north, running through the Philippines, Japan, and Eastern Siberia; it then turns eastward through the Aleutians back to northern Canada. Another outstanding geothermal belt runs through East Africa, Ethiopia, Kenya, Tanzania, and gradually weakens southward. The western branch of the </w:t>
      </w:r>
      <w:proofErr w:type="spellStart"/>
      <w:r w:rsidRPr="000F72BF">
        <w:rPr>
          <w:rFonts w:ascii="Times New Roman" w:hAnsi="Times New Roman" w:cs="Times New Roman"/>
          <w:sz w:val="24"/>
          <w:szCs w:val="24"/>
        </w:rPr>
        <w:t>Circum</w:t>
      </w:r>
      <w:proofErr w:type="spellEnd"/>
      <w:r w:rsidRPr="000F72BF">
        <w:rPr>
          <w:rFonts w:ascii="Times New Roman" w:hAnsi="Times New Roman" w:cs="Times New Roman"/>
          <w:sz w:val="24"/>
          <w:szCs w:val="24"/>
        </w:rPr>
        <w:t xml:space="preserve">-Pacific Belt extends through northern India, Iran, Turkey, and Greece. A continuation of that belt runs through Italy and probably through North Africa. The Mid-Atlantic Ridge Belt usually runs underwater. However, where islands have volcanic eruptions associated with the separation of the major earth plates, considerable geothermal activity is to be found, as in Iceland or in the Azores chain. </w:t>
      </w:r>
      <w:proofErr w:type="spellStart"/>
      <w:r w:rsidRPr="000F72BF">
        <w:rPr>
          <w:rFonts w:ascii="Times New Roman" w:hAnsi="Times New Roman" w:cs="Times New Roman"/>
          <w:sz w:val="24"/>
          <w:szCs w:val="24"/>
        </w:rPr>
        <w:t>Geopressured</w:t>
      </w:r>
      <w:proofErr w:type="spellEnd"/>
      <w:r w:rsidRPr="000F72BF">
        <w:rPr>
          <w:rFonts w:ascii="Times New Roman" w:hAnsi="Times New Roman" w:cs="Times New Roman"/>
          <w:sz w:val="24"/>
          <w:szCs w:val="24"/>
        </w:rPr>
        <w:t xml:space="preserve"> resources are also abundant in many major sedimentary regions of the world, including the Gulf Coast of the United States, the North Sea, western India, and the Persian Gulf.</w:t>
      </w:r>
    </w:p>
    <w:p w:rsidR="00054D97" w:rsidRPr="000F72BF" w:rsidRDefault="00054D97" w:rsidP="00F335C4">
      <w:pPr>
        <w:pStyle w:val="NoSpacing"/>
        <w:spacing w:line="360" w:lineRule="auto"/>
        <w:jc w:val="both"/>
        <w:rPr>
          <w:rStyle w:val="Hyperlink"/>
          <w:rFonts w:ascii="Times New Roman" w:eastAsiaTheme="majorEastAsia" w:hAnsi="Times New Roman" w:cs="Times New Roman"/>
          <w:color w:val="auto"/>
          <w:sz w:val="24"/>
          <w:szCs w:val="24"/>
          <w:u w:val="none"/>
          <w:vertAlign w:val="superscript"/>
        </w:rPr>
      </w:pPr>
    </w:p>
    <w:p w:rsidR="00054D97" w:rsidRPr="00226965" w:rsidRDefault="00DC7B68" w:rsidP="00F335C4">
      <w:pPr>
        <w:pStyle w:val="NoSpacing"/>
        <w:spacing w:line="360" w:lineRule="auto"/>
        <w:jc w:val="both"/>
        <w:rPr>
          <w:rFonts w:ascii="Times New Roman" w:hAnsi="Times New Roman" w:cs="Times New Roman"/>
          <w:b/>
          <w:sz w:val="32"/>
          <w:szCs w:val="32"/>
        </w:rPr>
      </w:pPr>
      <w:r>
        <w:rPr>
          <w:rFonts w:ascii="Times New Roman" w:hAnsi="Times New Roman" w:cs="Times New Roman"/>
          <w:b/>
          <w:sz w:val="32"/>
          <w:szCs w:val="32"/>
        </w:rPr>
        <w:t xml:space="preserve">1.8 </w:t>
      </w:r>
      <w:r w:rsidR="00054D97" w:rsidRPr="00226965">
        <w:rPr>
          <w:rFonts w:ascii="Times New Roman" w:hAnsi="Times New Roman" w:cs="Times New Roman"/>
          <w:b/>
          <w:sz w:val="32"/>
          <w:szCs w:val="32"/>
        </w:rPr>
        <w:t>Advantage:</w:t>
      </w:r>
    </w:p>
    <w:p w:rsidR="00054D97"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1.8.1 </w:t>
      </w:r>
      <w:r w:rsidR="00054D97" w:rsidRPr="00226965">
        <w:rPr>
          <w:rFonts w:ascii="Times New Roman" w:hAnsi="Times New Roman" w:cs="Times New Roman"/>
          <w:b/>
          <w:sz w:val="28"/>
          <w:szCs w:val="28"/>
        </w:rPr>
        <w:t>Available Anywhere, Anytime</w:t>
      </w:r>
      <w:r w:rsidR="00F93F72">
        <w:rPr>
          <w:rFonts w:ascii="Times New Roman" w:hAnsi="Times New Roman" w:cs="Times New Roman"/>
          <w:b/>
          <w:sz w:val="28"/>
          <w:szCs w:val="28"/>
        </w:rPr>
        <w:t>:</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Geothermal heat pumps can be used almost anywhere. The temperature a few feet below Earth’s surface is about the same everywhere: 50°F to 60°F (10°C to 15°C). These temperatures are warm enough to help with heating in cold months. They can also help with cooling in hot months. Some people think that enhanced geothermal systems also can be used almost anywhere that wells can be drilled deeply and safely enough. Not only is some kind of geothermal energy available almost anywhere, it is available almost anytime. Unlike other alternative energy sources, such as solar or wind power, geothermal energy is available whether or not the Sun is shining or the wind is blowing. All types of energy systems require some maintenance to keep them working well, but geothermal systems do not require very much. Direct geothermal energy and heat-pump systems need little maintenance and no additional fuel. Geothermal power plants are able to work and produce electricity 90 percent or more of the time. In contrast, coal-fueled power plants work only 75 percent of</w:t>
      </w:r>
      <w:r w:rsidR="00E77C99">
        <w:rPr>
          <w:rFonts w:ascii="Times New Roman" w:hAnsi="Times New Roman" w:cs="Times New Roman"/>
          <w:sz w:val="24"/>
          <w:szCs w:val="24"/>
        </w:rPr>
        <w:t xml:space="preserve"> the time (28)</w:t>
      </w:r>
    </w:p>
    <w:p w:rsidR="00054D97" w:rsidRPr="000F72BF" w:rsidRDefault="00054D97" w:rsidP="00F335C4">
      <w:pPr>
        <w:pStyle w:val="NoSpacing"/>
        <w:spacing w:line="360" w:lineRule="auto"/>
        <w:jc w:val="both"/>
        <w:rPr>
          <w:rFonts w:ascii="Times New Roman" w:hAnsi="Times New Roman" w:cs="Times New Roman"/>
          <w:sz w:val="24"/>
          <w:szCs w:val="24"/>
        </w:rPr>
      </w:pPr>
    </w:p>
    <w:p w:rsidR="00054D97"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1.8.2 </w:t>
      </w:r>
      <w:r w:rsidR="00054D97" w:rsidRPr="00226965">
        <w:rPr>
          <w:rFonts w:ascii="Times New Roman" w:hAnsi="Times New Roman" w:cs="Times New Roman"/>
          <w:b/>
          <w:sz w:val="28"/>
          <w:szCs w:val="28"/>
        </w:rPr>
        <w:t>Sustainable and Renewable</w:t>
      </w:r>
      <w:r w:rsidR="00F93F72">
        <w:rPr>
          <w:rFonts w:ascii="Times New Roman" w:hAnsi="Times New Roman" w:cs="Times New Roman"/>
          <w:b/>
          <w:sz w:val="28"/>
          <w:szCs w:val="28"/>
        </w:rPr>
        <w:t>:</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Geothermal energy is sustainable. The heat from within Earth is in no danger of running out. In addition to this, geothermal systems recycle the underground water that they use. After naturally hot water is piped up and its heat transferred, the water is sent back underground, where it picks up heat again. This process makes geothermal energy renewable. Geothermal power plants can have long life </w:t>
      </w:r>
      <w:r w:rsidRPr="000F72BF">
        <w:rPr>
          <w:rFonts w:ascii="Times New Roman" w:hAnsi="Times New Roman" w:cs="Times New Roman"/>
          <w:sz w:val="24"/>
          <w:szCs w:val="24"/>
        </w:rPr>
        <w:lastRenderedPageBreak/>
        <w:t xml:space="preserve">spans. The world’s first geothermal power plant, located at </w:t>
      </w:r>
      <w:proofErr w:type="spellStart"/>
      <w:r w:rsidRPr="000F72BF">
        <w:rPr>
          <w:rFonts w:ascii="Times New Roman" w:hAnsi="Times New Roman" w:cs="Times New Roman"/>
          <w:sz w:val="24"/>
          <w:szCs w:val="24"/>
        </w:rPr>
        <w:t>Larderello</w:t>
      </w:r>
      <w:proofErr w:type="spellEnd"/>
      <w:r w:rsidRPr="000F72BF">
        <w:rPr>
          <w:rFonts w:ascii="Times New Roman" w:hAnsi="Times New Roman" w:cs="Times New Roman"/>
          <w:sz w:val="24"/>
          <w:szCs w:val="24"/>
        </w:rPr>
        <w:t>, Italy, has been running since 1913, almost 100 years. In addition, the Geysers, in California, have been producing electricity for about 50 years. Although the geothermal waters in these places are not as strong as they once were, both sites are still valuable. At the Geysers, operators now re-inject water to help keep pre</w:t>
      </w:r>
      <w:r w:rsidR="0071165E">
        <w:rPr>
          <w:rFonts w:ascii="Times New Roman" w:hAnsi="Times New Roman" w:cs="Times New Roman"/>
          <w:sz w:val="24"/>
          <w:szCs w:val="24"/>
        </w:rPr>
        <w:t>ssure strong in the reservoirs.</w:t>
      </w:r>
    </w:p>
    <w:p w:rsidR="00054D97" w:rsidRPr="000F72BF" w:rsidRDefault="00054D97" w:rsidP="00F335C4">
      <w:pPr>
        <w:pStyle w:val="NoSpacing"/>
        <w:spacing w:line="360" w:lineRule="auto"/>
        <w:jc w:val="both"/>
        <w:rPr>
          <w:rFonts w:ascii="Times New Roman" w:hAnsi="Times New Roman" w:cs="Times New Roman"/>
          <w:sz w:val="24"/>
          <w:szCs w:val="24"/>
        </w:rPr>
      </w:pPr>
    </w:p>
    <w:p w:rsidR="00054D97"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1.8.3 </w:t>
      </w:r>
      <w:r w:rsidR="00054D97" w:rsidRPr="00226965">
        <w:rPr>
          <w:rFonts w:ascii="Times New Roman" w:hAnsi="Times New Roman" w:cs="Times New Roman"/>
          <w:b/>
          <w:sz w:val="28"/>
          <w:szCs w:val="28"/>
        </w:rPr>
        <w:t>Economic Advantages</w:t>
      </w:r>
      <w:r w:rsidR="00F93F72">
        <w:rPr>
          <w:rFonts w:ascii="Times New Roman" w:hAnsi="Times New Roman" w:cs="Times New Roman"/>
          <w:b/>
          <w:sz w:val="28"/>
          <w:szCs w:val="28"/>
        </w:rPr>
        <w:t>:</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Once people have installed the necessary equipment to use geothermal energy to heat their homes, they can save a lot of money. They do not have to pay for oil or natural gas to fuel their heating systems. Using a geothermal heat pump, it is possible in the United States to heat a 3,000-square-foot (280-square-meter) house for about $60 per month. This can be much less than the cost of heating a house of the same size with conventional energy. Many users of geothermal heat pumps save 30 to 60 percent on their energy bills each year, compared to the cost of heat from a fossil fuel source. A geothermal heat pump can be fairly expensive to buy and install, but the savings on energy costs are great enough that the pump can pay for itself in 5 to 10 years. The use of geothermal energy by cities can also save a lot of money. The city of Lincoln, Nebraska, installed geothermal heat pumps in four elementary schools in 1995, using the heat pumps for both heating and cooling. The city’s energy bills for the schools were 57 percent lower than the costs for two other schools that had traditional heating and cooling systems installed at the same time. Another economic advantage of geothermal energy is that it creates jobs. A 2007 report said that if the United States added 5,635 megawatts of </w:t>
      </w:r>
      <w:proofErr w:type="spellStart"/>
      <w:r w:rsidRPr="000F72BF">
        <w:rPr>
          <w:rFonts w:ascii="Times New Roman" w:hAnsi="Times New Roman" w:cs="Times New Roman"/>
          <w:sz w:val="24"/>
          <w:szCs w:val="24"/>
        </w:rPr>
        <w:t>geothermally</w:t>
      </w:r>
      <w:proofErr w:type="spellEnd"/>
      <w:r w:rsidRPr="000F72BF">
        <w:rPr>
          <w:rFonts w:ascii="Times New Roman" w:hAnsi="Times New Roman" w:cs="Times New Roman"/>
          <w:sz w:val="24"/>
          <w:szCs w:val="24"/>
        </w:rPr>
        <w:t xml:space="preserve"> generated electricity, it would have to add almost 30,000 full-time jobs in constructing and operating the power plants. Because most of the geothermal resources in the United States are in rural areas, growth in geothermal energy could bring great benefit to places where there are few jobs. On top of this, the taxes collected from companies producing geothermal energy cou</w:t>
      </w:r>
      <w:r w:rsidR="00E77C99">
        <w:rPr>
          <w:rFonts w:ascii="Times New Roman" w:hAnsi="Times New Roman" w:cs="Times New Roman"/>
          <w:sz w:val="24"/>
          <w:szCs w:val="24"/>
        </w:rPr>
        <w:t>ld also help rural communities (28).</w:t>
      </w:r>
    </w:p>
    <w:p w:rsidR="00226965" w:rsidRDefault="00226965" w:rsidP="00F335C4">
      <w:pPr>
        <w:pStyle w:val="NoSpacing"/>
        <w:spacing w:line="360" w:lineRule="auto"/>
        <w:jc w:val="both"/>
        <w:rPr>
          <w:rFonts w:ascii="Times New Roman" w:hAnsi="Times New Roman" w:cs="Times New Roman"/>
          <w:sz w:val="24"/>
          <w:szCs w:val="24"/>
        </w:rPr>
      </w:pPr>
    </w:p>
    <w:p w:rsidR="00054D97"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1.8.4 </w:t>
      </w:r>
      <w:r w:rsidR="00054D97" w:rsidRPr="00226965">
        <w:rPr>
          <w:rFonts w:ascii="Times New Roman" w:hAnsi="Times New Roman" w:cs="Times New Roman"/>
          <w:b/>
          <w:sz w:val="28"/>
          <w:szCs w:val="28"/>
        </w:rPr>
        <w:t>Environmental Advantages</w:t>
      </w:r>
      <w:r w:rsidR="00F93F72">
        <w:rPr>
          <w:rFonts w:ascii="Times New Roman" w:hAnsi="Times New Roman" w:cs="Times New Roman"/>
          <w:b/>
          <w:sz w:val="28"/>
          <w:szCs w:val="28"/>
        </w:rPr>
        <w:t>:</w:t>
      </w:r>
    </w:p>
    <w:p w:rsidR="00054D97"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Burning fossil fuels releases carbon dioxide and other pollutants into the air. These pollutants have a bad effect on the planet. They have been linked to acid rain and global warming. They also harm the quality of the air that we breathe, causing such problems as asthma and pneumonia. Natural gas is one of the cleanest fossil fuels. Burning natural gas releases relatively little pollution into the atmosphere. Geothermal sources, however, are even cleaner. Geothermal sources do give off a small amount of carbon dioxide, but only one-sixth the amount that is given off by power plants that burn natural gas. Geothermal power plants release very few emissions or none at all. Flash-steam power </w:t>
      </w:r>
      <w:r w:rsidRPr="000F72BF">
        <w:rPr>
          <w:rFonts w:ascii="Times New Roman" w:hAnsi="Times New Roman" w:cs="Times New Roman"/>
          <w:sz w:val="24"/>
          <w:szCs w:val="24"/>
        </w:rPr>
        <w:lastRenderedPageBreak/>
        <w:t>plants give off only some excess steam. Binary-cycle power plants are completely “closed,” which means that they make no contact with the atmosphere. They do not give off any emissions. In California in the area surrounding the Geysers, the geothermal power plants have even helped the air quality. Hot springs naturally emit hydrogen sulfide, which is a foul-smelling gas. The power plants include a system that reduces emissions of</w:t>
      </w:r>
      <w:r w:rsidR="00827878">
        <w:rPr>
          <w:rFonts w:ascii="Times New Roman" w:hAnsi="Times New Roman" w:cs="Times New Roman"/>
          <w:sz w:val="24"/>
          <w:szCs w:val="24"/>
        </w:rPr>
        <w:t xml:space="preserve"> hydrogen sulfide by 99 percent [</w:t>
      </w:r>
      <w:r w:rsidR="00E77C99">
        <w:rPr>
          <w:rFonts w:ascii="Times New Roman" w:hAnsi="Times New Roman" w:cs="Times New Roman"/>
          <w:sz w:val="24"/>
          <w:szCs w:val="24"/>
        </w:rPr>
        <w:t>28</w:t>
      </w:r>
      <w:r w:rsidR="00827878">
        <w:rPr>
          <w:rFonts w:ascii="Times New Roman" w:hAnsi="Times New Roman" w:cs="Times New Roman"/>
          <w:sz w:val="24"/>
          <w:szCs w:val="24"/>
        </w:rPr>
        <w:t>].</w:t>
      </w:r>
    </w:p>
    <w:p w:rsidR="00226965" w:rsidRPr="00226965" w:rsidRDefault="00226965" w:rsidP="00F335C4">
      <w:pPr>
        <w:pStyle w:val="NoSpacing"/>
        <w:spacing w:line="360" w:lineRule="auto"/>
        <w:jc w:val="both"/>
        <w:rPr>
          <w:rFonts w:ascii="Times New Roman" w:hAnsi="Times New Roman" w:cs="Times New Roman"/>
          <w:sz w:val="24"/>
          <w:szCs w:val="24"/>
        </w:rPr>
      </w:pPr>
    </w:p>
    <w:p w:rsidR="00226965" w:rsidRPr="00226965" w:rsidRDefault="00DC7B68" w:rsidP="00F335C4">
      <w:pPr>
        <w:pStyle w:val="NoSpacing"/>
        <w:spacing w:line="360" w:lineRule="auto"/>
        <w:jc w:val="both"/>
        <w:rPr>
          <w:rFonts w:ascii="Times New Roman" w:hAnsi="Times New Roman" w:cs="Times New Roman"/>
          <w:b/>
          <w:sz w:val="32"/>
          <w:szCs w:val="32"/>
        </w:rPr>
      </w:pPr>
      <w:r>
        <w:rPr>
          <w:rFonts w:ascii="Times New Roman" w:hAnsi="Times New Roman" w:cs="Times New Roman"/>
          <w:b/>
          <w:sz w:val="32"/>
          <w:szCs w:val="32"/>
        </w:rPr>
        <w:t xml:space="preserve">1.9 </w:t>
      </w:r>
      <w:r w:rsidR="00054D97" w:rsidRPr="00226965">
        <w:rPr>
          <w:rFonts w:ascii="Times New Roman" w:hAnsi="Times New Roman" w:cs="Times New Roman"/>
          <w:b/>
          <w:sz w:val="32"/>
          <w:szCs w:val="32"/>
        </w:rPr>
        <w:t>Disadvantages:</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Geothermal energy has many benefits, but there are drawbacks. One of the most notable problems is the expense involved.</w:t>
      </w:r>
    </w:p>
    <w:p w:rsidR="00054D97" w:rsidRPr="000F72BF" w:rsidRDefault="00054D97" w:rsidP="00F335C4">
      <w:pPr>
        <w:pStyle w:val="NoSpacing"/>
        <w:spacing w:line="360" w:lineRule="auto"/>
        <w:jc w:val="both"/>
        <w:rPr>
          <w:rFonts w:ascii="Times New Roman" w:hAnsi="Times New Roman" w:cs="Times New Roman"/>
          <w:sz w:val="24"/>
          <w:szCs w:val="24"/>
        </w:rPr>
      </w:pPr>
    </w:p>
    <w:p w:rsidR="00054D97" w:rsidRPr="00226965" w:rsidRDefault="00DC7B68"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1.9.1 En</w:t>
      </w:r>
      <w:r w:rsidR="00D30897">
        <w:rPr>
          <w:rFonts w:ascii="Times New Roman" w:hAnsi="Times New Roman" w:cs="Times New Roman"/>
          <w:b/>
          <w:sz w:val="28"/>
          <w:szCs w:val="28"/>
        </w:rPr>
        <w:t>vironmental</w:t>
      </w:r>
      <w:r w:rsidR="00054D97" w:rsidRPr="00226965">
        <w:rPr>
          <w:rFonts w:ascii="Times New Roman" w:hAnsi="Times New Roman" w:cs="Times New Roman"/>
          <w:b/>
          <w:sz w:val="28"/>
          <w:szCs w:val="28"/>
        </w:rPr>
        <w:t xml:space="preserve"> C</w:t>
      </w:r>
      <w:r w:rsidR="00D30897">
        <w:rPr>
          <w:rFonts w:ascii="Times New Roman" w:hAnsi="Times New Roman" w:cs="Times New Roman"/>
          <w:b/>
          <w:sz w:val="28"/>
          <w:szCs w:val="28"/>
        </w:rPr>
        <w:t>onsideration</w:t>
      </w:r>
      <w:r w:rsidR="00054D97" w:rsidRPr="00226965">
        <w:rPr>
          <w:rFonts w:ascii="Times New Roman" w:hAnsi="Times New Roman" w:cs="Times New Roman"/>
          <w:b/>
          <w:sz w:val="28"/>
          <w:szCs w:val="28"/>
        </w:rPr>
        <w:t xml:space="preserve">: </w:t>
      </w:r>
    </w:p>
    <w:p w:rsidR="0071165E"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Geothermal energy promises to be less detrimental to the environment than energy derived from other sources; however, it is not environmentally benign and special consideration must be given to certain unique sets of possible problems. Amount of environmental control necessary will vary from country to country and region to region, depending on local air and water quality standards, on the characteristics of each geothermal reservoir, and to some extent on the power conversion process, whether it is flashed steam or some form of closed loop with reinjection.  Currently producing geothermal fields were developed with only the most rudimentary environmental controls, and several areas of concern have been identified as society has grown more environmentally aware. Not all fields will pose the same problems. A few of th</w:t>
      </w:r>
      <w:r w:rsidR="0071165E">
        <w:rPr>
          <w:rFonts w:ascii="Times New Roman" w:hAnsi="Times New Roman" w:cs="Times New Roman"/>
          <w:sz w:val="24"/>
          <w:szCs w:val="24"/>
        </w:rPr>
        <w:t>e more important are as follow:</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 </w:t>
      </w:r>
    </w:p>
    <w:p w:rsidR="00054D97" w:rsidRPr="00226965" w:rsidRDefault="00D3089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1.9.2 </w:t>
      </w:r>
      <w:r w:rsidR="00054D97" w:rsidRPr="00226965">
        <w:rPr>
          <w:rFonts w:ascii="Times New Roman" w:hAnsi="Times New Roman" w:cs="Times New Roman"/>
          <w:b/>
          <w:sz w:val="28"/>
          <w:szCs w:val="28"/>
        </w:rPr>
        <w:t xml:space="preserve">Waste Brine Disposal: </w:t>
      </w:r>
    </w:p>
    <w:p w:rsidR="00827878"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If the geothermal fluid is partially or totally brine, the waste brine must be disposed of in a manner that will protect groundwater supplies needed for agricultural, domestic, or industrial uses. The methods of disposal thus far have consisted of surface streams, ponding and evaporation, and reinjection of the brine back into the reservoir. Some cases reinjection may be the preferred method, if there is a need to minimize ground subsidence or to replace the water in the reservoir to enh</w:t>
      </w:r>
      <w:r w:rsidR="003A4C2B">
        <w:rPr>
          <w:rFonts w:ascii="Times New Roman" w:hAnsi="Times New Roman" w:cs="Times New Roman"/>
          <w:sz w:val="24"/>
          <w:szCs w:val="24"/>
        </w:rPr>
        <w:t xml:space="preserve">ance production </w:t>
      </w:r>
      <w:r w:rsidR="00827878">
        <w:rPr>
          <w:rFonts w:ascii="Times New Roman" w:hAnsi="Times New Roman" w:cs="Times New Roman"/>
          <w:sz w:val="24"/>
          <w:szCs w:val="24"/>
        </w:rPr>
        <w:t>[</w:t>
      </w:r>
      <w:r w:rsidR="00E77C99">
        <w:rPr>
          <w:rFonts w:ascii="Times New Roman" w:hAnsi="Times New Roman" w:cs="Times New Roman"/>
          <w:sz w:val="24"/>
          <w:szCs w:val="24"/>
        </w:rPr>
        <w:t>29</w:t>
      </w:r>
      <w:r w:rsidR="00827878">
        <w:rPr>
          <w:rFonts w:ascii="Times New Roman" w:hAnsi="Times New Roman" w:cs="Times New Roman"/>
          <w:sz w:val="24"/>
          <w:szCs w:val="24"/>
        </w:rPr>
        <w:t>]</w:t>
      </w:r>
    </w:p>
    <w:p w:rsidR="00E041C9" w:rsidRDefault="00E041C9" w:rsidP="00F335C4">
      <w:pPr>
        <w:pStyle w:val="NoSpacing"/>
        <w:spacing w:line="360" w:lineRule="auto"/>
        <w:jc w:val="both"/>
        <w:rPr>
          <w:rFonts w:ascii="Times New Roman" w:hAnsi="Times New Roman" w:cs="Times New Roman"/>
          <w:sz w:val="24"/>
          <w:szCs w:val="24"/>
        </w:rPr>
      </w:pPr>
    </w:p>
    <w:p w:rsidR="00054D97" w:rsidRPr="00226965" w:rsidRDefault="00D3089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1.9.3 </w:t>
      </w:r>
      <w:proofErr w:type="spellStart"/>
      <w:r w:rsidR="00054D97" w:rsidRPr="00226965">
        <w:rPr>
          <w:rFonts w:ascii="Times New Roman" w:hAnsi="Times New Roman" w:cs="Times New Roman"/>
          <w:b/>
          <w:sz w:val="28"/>
          <w:szCs w:val="28"/>
        </w:rPr>
        <w:t>Noncondensible</w:t>
      </w:r>
      <w:proofErr w:type="spellEnd"/>
      <w:r w:rsidR="00054D97" w:rsidRPr="00226965">
        <w:rPr>
          <w:rFonts w:ascii="Times New Roman" w:hAnsi="Times New Roman" w:cs="Times New Roman"/>
          <w:b/>
          <w:sz w:val="28"/>
          <w:szCs w:val="28"/>
        </w:rPr>
        <w:t xml:space="preserve"> Gases:</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Hydrogen sulfide and other </w:t>
      </w:r>
      <w:proofErr w:type="spellStart"/>
      <w:r w:rsidRPr="000F72BF">
        <w:rPr>
          <w:rFonts w:ascii="Times New Roman" w:hAnsi="Times New Roman" w:cs="Times New Roman"/>
          <w:sz w:val="24"/>
          <w:szCs w:val="24"/>
        </w:rPr>
        <w:t>noncondensible</w:t>
      </w:r>
      <w:proofErr w:type="spellEnd"/>
      <w:r w:rsidRPr="000F72BF">
        <w:rPr>
          <w:rFonts w:ascii="Times New Roman" w:hAnsi="Times New Roman" w:cs="Times New Roman"/>
          <w:sz w:val="24"/>
          <w:szCs w:val="24"/>
        </w:rPr>
        <w:t xml:space="preserve"> gases may affect air quality if the concentrations are sufficiently high and if they are vented to the atmosphere. Hydrogen sulfide appears to be the major offender, and present research is focusing on a solution to this problem. In some cases, the hydrogen </w:t>
      </w:r>
      <w:r w:rsidRPr="000F72BF">
        <w:rPr>
          <w:rFonts w:ascii="Times New Roman" w:hAnsi="Times New Roman" w:cs="Times New Roman"/>
          <w:sz w:val="24"/>
          <w:szCs w:val="24"/>
        </w:rPr>
        <w:lastRenderedPageBreak/>
        <w:t>sulfide concentration is so low that special controls may not be necessary. In others, stack disposal may suffice; and in some, sophisticated technology may be needed, depending on local factors.</w:t>
      </w:r>
      <w:r w:rsidRPr="000F72BF">
        <w:rPr>
          <w:rFonts w:ascii="Times New Roman" w:hAnsi="Times New Roman" w:cs="Times New Roman"/>
          <w:sz w:val="24"/>
          <w:szCs w:val="24"/>
        </w:rPr>
        <w:tab/>
      </w:r>
    </w:p>
    <w:p w:rsidR="00054D97" w:rsidRDefault="00054D97" w:rsidP="00F335C4">
      <w:pPr>
        <w:pStyle w:val="NoSpacing"/>
        <w:spacing w:line="360" w:lineRule="auto"/>
        <w:jc w:val="both"/>
        <w:rPr>
          <w:rFonts w:ascii="Times New Roman" w:hAnsi="Times New Roman" w:cs="Times New Roman"/>
          <w:sz w:val="24"/>
          <w:szCs w:val="24"/>
        </w:rPr>
      </w:pPr>
    </w:p>
    <w:p w:rsidR="00054D97" w:rsidRPr="00226965" w:rsidRDefault="00D3089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1.9.4 </w:t>
      </w:r>
      <w:r w:rsidR="00054D97" w:rsidRPr="00226965">
        <w:rPr>
          <w:rFonts w:ascii="Times New Roman" w:hAnsi="Times New Roman" w:cs="Times New Roman"/>
          <w:b/>
          <w:sz w:val="28"/>
          <w:szCs w:val="28"/>
        </w:rPr>
        <w:t xml:space="preserve">Waste Heat Rejection: </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Geothermal power plants are less efficient than fossil fuel plants; roughly two to three times more heat must be rejected per unit of power. Where fresh water is in abundant supply, this may not be a problem, but in arid regions cooling water may be at a premium and could slow geothermal development unless suitable alternatives are available. One solution, if the plant is operated as a flashed steam facility, is simply to use the geothermal steam condensate as makeup water in the cooling tower. This approach could pose problems if the temperature of the resource is low and if binary cycles are used in which no steam is produced. It could also pose a problem where reinjection of all the fluids is desired. Some combination of alternative approaches may prove to be the best solution in the long run. </w:t>
      </w:r>
    </w:p>
    <w:p w:rsidR="00E07FE3" w:rsidRDefault="00E07FE3" w:rsidP="00F335C4">
      <w:pPr>
        <w:pStyle w:val="NoSpacing"/>
        <w:spacing w:line="360" w:lineRule="auto"/>
        <w:jc w:val="both"/>
        <w:rPr>
          <w:rFonts w:ascii="Times New Roman" w:hAnsi="Times New Roman" w:cs="Times New Roman"/>
          <w:sz w:val="24"/>
          <w:szCs w:val="24"/>
        </w:rPr>
      </w:pPr>
    </w:p>
    <w:p w:rsidR="00054D97" w:rsidRPr="00226965" w:rsidRDefault="00D3089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1.9.5 </w:t>
      </w:r>
      <w:r w:rsidR="00054D97" w:rsidRPr="00226965">
        <w:rPr>
          <w:rFonts w:ascii="Times New Roman" w:hAnsi="Times New Roman" w:cs="Times New Roman"/>
          <w:b/>
          <w:sz w:val="28"/>
          <w:szCs w:val="28"/>
        </w:rPr>
        <w:t xml:space="preserve">Subsidence: </w:t>
      </w:r>
    </w:p>
    <w:p w:rsidR="00226965"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Withdrawal of fluids may result in subsidence if measures are not taken to minimize the effect. Some areas, such as low coastal zones, populated areas, and agricultural irrigation systems, may be especially sensitive to subsidence. </w:t>
      </w:r>
    </w:p>
    <w:p w:rsidR="00226965" w:rsidRDefault="00226965" w:rsidP="00F335C4">
      <w:pPr>
        <w:pStyle w:val="NoSpacing"/>
        <w:spacing w:line="360" w:lineRule="auto"/>
        <w:jc w:val="both"/>
        <w:rPr>
          <w:rFonts w:ascii="Times New Roman" w:hAnsi="Times New Roman" w:cs="Times New Roman"/>
          <w:sz w:val="24"/>
          <w:szCs w:val="24"/>
        </w:rPr>
      </w:pPr>
    </w:p>
    <w:p w:rsidR="00054D97" w:rsidRPr="00226965" w:rsidRDefault="00D3089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1.9.6 </w:t>
      </w:r>
      <w:r w:rsidR="00054D97" w:rsidRPr="00226965">
        <w:rPr>
          <w:rFonts w:ascii="Times New Roman" w:hAnsi="Times New Roman" w:cs="Times New Roman"/>
          <w:b/>
          <w:sz w:val="28"/>
          <w:szCs w:val="28"/>
        </w:rPr>
        <w:t xml:space="preserve">Noise: </w:t>
      </w:r>
      <w:bookmarkStart w:id="0" w:name="_GoBack"/>
      <w:bookmarkEnd w:id="0"/>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Systems may be needed in noise-sensitive areas. Vented wells or steam lines can create excessive noise. Muffler systems may be needed in noise-sensitive areas. </w:t>
      </w:r>
    </w:p>
    <w:p w:rsidR="00054D97" w:rsidRDefault="00054D97" w:rsidP="00F335C4">
      <w:pPr>
        <w:pStyle w:val="NoSpacing"/>
        <w:spacing w:line="360" w:lineRule="auto"/>
        <w:jc w:val="both"/>
        <w:rPr>
          <w:rFonts w:ascii="Times New Roman" w:hAnsi="Times New Roman" w:cs="Times New Roman"/>
          <w:sz w:val="24"/>
          <w:szCs w:val="24"/>
        </w:rPr>
      </w:pPr>
    </w:p>
    <w:p w:rsidR="00054D97" w:rsidRPr="00226965" w:rsidRDefault="00D3089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1.9.7 </w:t>
      </w:r>
      <w:r w:rsidR="00054D97" w:rsidRPr="00226965">
        <w:rPr>
          <w:rFonts w:ascii="Times New Roman" w:hAnsi="Times New Roman" w:cs="Times New Roman"/>
          <w:b/>
          <w:sz w:val="28"/>
          <w:szCs w:val="28"/>
        </w:rPr>
        <w:t>Threat of Earthquakes:</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EGS requires very deep drilling into Earth. This type of drilling has the potential to disturb the balance of rock within Earth. Probably the greatest threat from this drilling is the possibility of earthquakes. On December 8, 2006, a series of earthquakes began in Basel, Switzerland, where drilling for a new geothermal power plant was going on. First, there was a series of small tremors. Then, a larger quake hit. It measured 3.4 on the Richter scale. Earthquakes continued in Basel for about a year. Three of the later quakes also measured above 3 on the Richter scale. In total, more than 3,500 earthquakes were recorded in the area. These earthquakes were very alarming because they were caused by humans. A company called Geothermal Explorers was prospecting for geothermal energy in Basel. The company was drilling a well that was 3 miles (5 kilometers) deep. </w:t>
      </w:r>
      <w:r w:rsidRPr="000F72BF">
        <w:rPr>
          <w:rFonts w:ascii="Times New Roman" w:hAnsi="Times New Roman" w:cs="Times New Roman"/>
          <w:sz w:val="24"/>
          <w:szCs w:val="24"/>
        </w:rPr>
        <w:lastRenderedPageBreak/>
        <w:t>As soon as the tremors started, company officials stopped the drilling. Fortunately, no one was hurt by the quakes. The quakes did, however, damage thousands of houses in Switzerland and nearby Germany and France. To pay for the damage, the company’s insurance company paid more than $8 million. In December 2009, the Swiss government permanently shut down the project.</w:t>
      </w:r>
    </w:p>
    <w:p w:rsidR="008374CB" w:rsidRDefault="008374CB" w:rsidP="00F335C4">
      <w:pPr>
        <w:pStyle w:val="NoSpacing"/>
        <w:spacing w:line="360" w:lineRule="auto"/>
        <w:jc w:val="both"/>
        <w:rPr>
          <w:rFonts w:ascii="Times New Roman" w:hAnsi="Times New Roman" w:cs="Times New Roman"/>
          <w:sz w:val="24"/>
          <w:szCs w:val="24"/>
        </w:rPr>
      </w:pPr>
    </w:p>
    <w:p w:rsidR="00054D97" w:rsidRPr="00226965" w:rsidRDefault="00D3089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1.9.8 </w:t>
      </w:r>
      <w:r w:rsidR="00054D97" w:rsidRPr="00226965">
        <w:rPr>
          <w:rFonts w:ascii="Times New Roman" w:hAnsi="Times New Roman" w:cs="Times New Roman"/>
          <w:b/>
          <w:sz w:val="28"/>
          <w:szCs w:val="28"/>
        </w:rPr>
        <w:t>Difficult and Expensive</w:t>
      </w:r>
      <w:r w:rsidR="00226965">
        <w:rPr>
          <w:rFonts w:ascii="Times New Roman" w:hAnsi="Times New Roman" w:cs="Times New Roman"/>
          <w:b/>
          <w:sz w:val="28"/>
          <w:szCs w:val="28"/>
        </w:rPr>
        <w:t>:</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One of the biggest drawbacks involved with geothermal energy is that it is expensive to get started. For example, drilling a well for a geothermal power plant can cost $1 million to $4 million. Even finding a site for a geothermal power plant takes careful study and investigation. Often, this process also involves deep drilling to make sure there is an adequate supply of geothermal energy in the area. Installing a geothermal heat pump is also expensive about $7,500 for an ordinary home system. Installing a geothermal heat pump in a home that is already built requires a great deal of digging and </w:t>
      </w:r>
      <w:r w:rsidR="00F53325" w:rsidRPr="000F72BF">
        <w:rPr>
          <w:rFonts w:ascii="Times New Roman" w:hAnsi="Times New Roman" w:cs="Times New Roman"/>
          <w:sz w:val="24"/>
          <w:szCs w:val="24"/>
        </w:rPr>
        <w:t>lying</w:t>
      </w:r>
      <w:r w:rsidRPr="000F72BF">
        <w:rPr>
          <w:rFonts w:ascii="Times New Roman" w:hAnsi="Times New Roman" w:cs="Times New Roman"/>
          <w:sz w:val="24"/>
          <w:szCs w:val="24"/>
        </w:rPr>
        <w:t xml:space="preserve"> of new pipes. It is a big construction project that is inconvenient to many people.</w:t>
      </w:r>
    </w:p>
    <w:p w:rsidR="00054D97" w:rsidRPr="000F72BF" w:rsidRDefault="00054D97" w:rsidP="00F335C4">
      <w:pPr>
        <w:pStyle w:val="NoSpacing"/>
        <w:spacing w:line="360" w:lineRule="auto"/>
        <w:jc w:val="both"/>
        <w:rPr>
          <w:rFonts w:ascii="Times New Roman" w:hAnsi="Times New Roman" w:cs="Times New Roman"/>
          <w:sz w:val="24"/>
          <w:szCs w:val="24"/>
        </w:rPr>
      </w:pPr>
    </w:p>
    <w:p w:rsidR="00054D97" w:rsidRPr="00226965" w:rsidRDefault="00D3089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1.9.9 </w:t>
      </w:r>
      <w:r w:rsidR="00054D97" w:rsidRPr="00226965">
        <w:rPr>
          <w:rFonts w:ascii="Times New Roman" w:hAnsi="Times New Roman" w:cs="Times New Roman"/>
          <w:b/>
          <w:sz w:val="28"/>
          <w:szCs w:val="28"/>
        </w:rPr>
        <w:t>Other Considerations:</w:t>
      </w:r>
    </w:p>
    <w:p w:rsidR="00054D97" w:rsidRPr="000F72BF" w:rsidRDefault="00054D9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Toxic trace elements (such as arsenic and mercury), land use, cooling tower effluents, and seismicity may require consideration when assessing the environmental impact. However, these aspects appear to pose only minor problems. Present environmental control technology will probably serve the geothermal industry's needs in the near term, and work is progressing on improved technology, particularly for the control</w:t>
      </w:r>
      <w:r w:rsidR="00997685">
        <w:rPr>
          <w:rFonts w:ascii="Times New Roman" w:hAnsi="Times New Roman" w:cs="Times New Roman"/>
          <w:sz w:val="24"/>
          <w:szCs w:val="24"/>
        </w:rPr>
        <w:t xml:space="preserve"> of hydrogen sulfide emissions </w:t>
      </w:r>
      <w:r w:rsidR="00035BE3">
        <w:rPr>
          <w:rFonts w:ascii="Times New Roman" w:hAnsi="Times New Roman" w:cs="Times New Roman"/>
          <w:sz w:val="24"/>
          <w:szCs w:val="24"/>
        </w:rPr>
        <w:t>[</w:t>
      </w:r>
      <w:r w:rsidR="00997685">
        <w:rPr>
          <w:rFonts w:ascii="Times New Roman" w:hAnsi="Times New Roman" w:cs="Times New Roman"/>
          <w:sz w:val="24"/>
          <w:szCs w:val="24"/>
        </w:rPr>
        <w:t>30</w:t>
      </w:r>
      <w:r w:rsidR="00035BE3">
        <w:rPr>
          <w:rFonts w:ascii="Times New Roman" w:hAnsi="Times New Roman" w:cs="Times New Roman"/>
          <w:sz w:val="24"/>
          <w:szCs w:val="24"/>
        </w:rPr>
        <w:t>]</w:t>
      </w:r>
      <w:r w:rsidR="00997685">
        <w:rPr>
          <w:rFonts w:ascii="Times New Roman" w:hAnsi="Times New Roman" w:cs="Times New Roman"/>
          <w:sz w:val="24"/>
          <w:szCs w:val="24"/>
        </w:rPr>
        <w:t>.</w:t>
      </w:r>
    </w:p>
    <w:p w:rsidR="00535F0E" w:rsidRPr="000F72BF" w:rsidRDefault="00535F0E" w:rsidP="00F335C4">
      <w:pPr>
        <w:pStyle w:val="NoSpacing"/>
        <w:spacing w:line="360" w:lineRule="auto"/>
        <w:jc w:val="both"/>
        <w:rPr>
          <w:rStyle w:val="Hyperlink"/>
          <w:rFonts w:ascii="Times New Roman" w:eastAsiaTheme="majorEastAsia" w:hAnsi="Times New Roman" w:cs="Times New Roman"/>
          <w:color w:val="auto"/>
          <w:sz w:val="24"/>
          <w:szCs w:val="24"/>
          <w:u w:val="none"/>
          <w:vertAlign w:val="superscript"/>
        </w:rPr>
      </w:pPr>
    </w:p>
    <w:p w:rsidR="0064648D" w:rsidRDefault="0064648D" w:rsidP="00F335C4">
      <w:pPr>
        <w:pStyle w:val="NoSpacing"/>
        <w:spacing w:line="360" w:lineRule="auto"/>
        <w:jc w:val="both"/>
        <w:rPr>
          <w:rFonts w:ascii="Times New Roman" w:hAnsi="Times New Roman" w:cs="Times New Roman"/>
          <w:sz w:val="24"/>
          <w:szCs w:val="24"/>
        </w:rPr>
      </w:pPr>
    </w:p>
    <w:p w:rsidR="00F53325" w:rsidRDefault="00F53325" w:rsidP="00F335C4">
      <w:pPr>
        <w:pStyle w:val="NoSpacing"/>
        <w:spacing w:line="360" w:lineRule="auto"/>
        <w:jc w:val="both"/>
        <w:rPr>
          <w:rFonts w:ascii="Times New Roman" w:hAnsi="Times New Roman" w:cs="Times New Roman"/>
          <w:sz w:val="24"/>
          <w:szCs w:val="24"/>
        </w:rPr>
      </w:pPr>
    </w:p>
    <w:p w:rsidR="00F53325" w:rsidRDefault="00F53325" w:rsidP="00F335C4">
      <w:pPr>
        <w:pStyle w:val="NoSpacing"/>
        <w:spacing w:line="360" w:lineRule="auto"/>
        <w:jc w:val="both"/>
        <w:rPr>
          <w:rFonts w:ascii="Times New Roman" w:hAnsi="Times New Roman" w:cs="Times New Roman"/>
          <w:sz w:val="24"/>
          <w:szCs w:val="24"/>
        </w:rPr>
      </w:pPr>
    </w:p>
    <w:p w:rsidR="00F53325" w:rsidRDefault="00F53325" w:rsidP="00F335C4">
      <w:pPr>
        <w:pStyle w:val="NoSpacing"/>
        <w:spacing w:line="360" w:lineRule="auto"/>
        <w:jc w:val="both"/>
        <w:rPr>
          <w:rFonts w:ascii="Times New Roman" w:hAnsi="Times New Roman" w:cs="Times New Roman"/>
          <w:sz w:val="24"/>
          <w:szCs w:val="24"/>
        </w:rPr>
      </w:pPr>
    </w:p>
    <w:p w:rsidR="00F53325" w:rsidRDefault="00F53325" w:rsidP="00F335C4">
      <w:pPr>
        <w:pStyle w:val="NoSpacing"/>
        <w:spacing w:line="360" w:lineRule="auto"/>
        <w:jc w:val="both"/>
        <w:rPr>
          <w:rFonts w:ascii="Times New Roman" w:hAnsi="Times New Roman" w:cs="Times New Roman"/>
          <w:sz w:val="24"/>
          <w:szCs w:val="24"/>
        </w:rPr>
      </w:pPr>
    </w:p>
    <w:p w:rsidR="00F53325" w:rsidRDefault="00F53325" w:rsidP="00F335C4">
      <w:pPr>
        <w:pStyle w:val="NoSpacing"/>
        <w:spacing w:line="360" w:lineRule="auto"/>
        <w:jc w:val="both"/>
        <w:rPr>
          <w:rFonts w:ascii="Times New Roman" w:hAnsi="Times New Roman" w:cs="Times New Roman"/>
          <w:sz w:val="24"/>
          <w:szCs w:val="24"/>
        </w:rPr>
      </w:pPr>
    </w:p>
    <w:p w:rsidR="00E041C9" w:rsidRDefault="00E041C9" w:rsidP="00F335C4">
      <w:pPr>
        <w:pStyle w:val="NoSpacing"/>
        <w:spacing w:line="360" w:lineRule="auto"/>
        <w:jc w:val="both"/>
        <w:rPr>
          <w:rFonts w:ascii="Times New Roman" w:hAnsi="Times New Roman" w:cs="Times New Roman"/>
          <w:sz w:val="24"/>
          <w:szCs w:val="24"/>
        </w:rPr>
      </w:pPr>
    </w:p>
    <w:p w:rsidR="00E041C9" w:rsidRDefault="00E041C9" w:rsidP="00F335C4">
      <w:pPr>
        <w:pStyle w:val="NoSpacing"/>
        <w:spacing w:line="360" w:lineRule="auto"/>
        <w:jc w:val="both"/>
        <w:rPr>
          <w:rFonts w:ascii="Times New Roman" w:hAnsi="Times New Roman" w:cs="Times New Roman"/>
          <w:sz w:val="24"/>
          <w:szCs w:val="24"/>
        </w:rPr>
      </w:pPr>
    </w:p>
    <w:p w:rsidR="00E041C9" w:rsidRDefault="00E041C9" w:rsidP="00F335C4">
      <w:pPr>
        <w:pStyle w:val="NoSpacing"/>
        <w:spacing w:line="360" w:lineRule="auto"/>
        <w:jc w:val="both"/>
        <w:rPr>
          <w:rFonts w:ascii="Times New Roman" w:hAnsi="Times New Roman" w:cs="Times New Roman"/>
          <w:sz w:val="24"/>
          <w:szCs w:val="24"/>
        </w:rPr>
      </w:pPr>
    </w:p>
    <w:p w:rsidR="00E041C9" w:rsidRDefault="00E041C9" w:rsidP="00F335C4">
      <w:pPr>
        <w:pStyle w:val="NoSpacing"/>
        <w:spacing w:line="360" w:lineRule="auto"/>
        <w:jc w:val="both"/>
        <w:rPr>
          <w:rFonts w:ascii="Times New Roman" w:hAnsi="Times New Roman" w:cs="Times New Roman"/>
          <w:sz w:val="24"/>
          <w:szCs w:val="24"/>
        </w:rPr>
      </w:pPr>
    </w:p>
    <w:p w:rsidR="004B0963" w:rsidRDefault="004B0963" w:rsidP="00163B07">
      <w:pPr>
        <w:pStyle w:val="NoSpacing"/>
        <w:spacing w:line="360" w:lineRule="auto"/>
        <w:rPr>
          <w:rFonts w:ascii="Times New Roman" w:hAnsi="Times New Roman" w:cs="Times New Roman"/>
          <w:sz w:val="24"/>
          <w:szCs w:val="24"/>
        </w:rPr>
      </w:pPr>
    </w:p>
    <w:p w:rsidR="00163B07" w:rsidRDefault="00163B07" w:rsidP="00163B07">
      <w:pPr>
        <w:pStyle w:val="NoSpacing"/>
        <w:spacing w:line="360" w:lineRule="auto"/>
        <w:rPr>
          <w:b/>
          <w:sz w:val="28"/>
          <w:szCs w:val="28"/>
        </w:rPr>
      </w:pPr>
    </w:p>
    <w:p w:rsidR="0071165E" w:rsidRPr="00726A8D" w:rsidRDefault="00A71F2A" w:rsidP="0071165E">
      <w:pPr>
        <w:pStyle w:val="NoSpacing"/>
        <w:spacing w:line="360" w:lineRule="auto"/>
        <w:jc w:val="center"/>
        <w:rPr>
          <w:rFonts w:ascii="Times New Roman" w:hAnsi="Times New Roman" w:cs="Times New Roman"/>
          <w:b/>
          <w:sz w:val="32"/>
          <w:szCs w:val="32"/>
        </w:rPr>
      </w:pPr>
      <w:r w:rsidRPr="00726A8D">
        <w:rPr>
          <w:rFonts w:ascii="Times New Roman" w:hAnsi="Times New Roman" w:cs="Times New Roman"/>
          <w:b/>
          <w:sz w:val="32"/>
          <w:szCs w:val="32"/>
        </w:rPr>
        <w:lastRenderedPageBreak/>
        <w:t xml:space="preserve">CHAPTER 2: </w:t>
      </w:r>
      <w:r w:rsidR="004B0963" w:rsidRPr="00726A8D">
        <w:rPr>
          <w:rFonts w:ascii="Times New Roman" w:hAnsi="Times New Roman" w:cs="Times New Roman"/>
          <w:b/>
          <w:sz w:val="32"/>
          <w:szCs w:val="32"/>
        </w:rPr>
        <w:t>GEOTHERMAL RESOURCES</w:t>
      </w:r>
    </w:p>
    <w:p w:rsidR="004B0963" w:rsidRPr="004B0963" w:rsidRDefault="004B0963" w:rsidP="0071165E">
      <w:pPr>
        <w:pStyle w:val="NoSpacing"/>
        <w:spacing w:line="360" w:lineRule="auto"/>
        <w:jc w:val="center"/>
        <w:rPr>
          <w:rFonts w:ascii="Times New Roman" w:hAnsi="Times New Roman" w:cs="Times New Roman"/>
          <w:sz w:val="32"/>
          <w:szCs w:val="32"/>
        </w:rPr>
      </w:pPr>
    </w:p>
    <w:p w:rsidR="00595716" w:rsidRDefault="00595716" w:rsidP="00F335C4">
      <w:pPr>
        <w:pStyle w:val="NoSpacing"/>
        <w:spacing w:line="360" w:lineRule="auto"/>
        <w:jc w:val="both"/>
        <w:rPr>
          <w:rFonts w:ascii="Times New Roman" w:hAnsi="Times New Roman" w:cs="Times New Roman"/>
          <w:sz w:val="24"/>
          <w:szCs w:val="24"/>
        </w:rPr>
      </w:pPr>
      <w:r w:rsidRPr="00595716">
        <w:rPr>
          <w:rFonts w:ascii="Times New Roman" w:hAnsi="Times New Roman" w:cs="Times New Roman"/>
          <w:b/>
          <w:sz w:val="28"/>
          <w:szCs w:val="28"/>
        </w:rPr>
        <w:t>2.1 Geothermal Resources</w:t>
      </w:r>
      <w:r w:rsidR="00D41BB2" w:rsidRPr="003E4D4B">
        <w:rPr>
          <w:rFonts w:ascii="Times New Roman" w:hAnsi="Times New Roman" w:cs="Times New Roman"/>
          <w:b/>
          <w:sz w:val="24"/>
          <w:szCs w:val="24"/>
        </w:rPr>
        <w:t>:</w:t>
      </w:r>
    </w:p>
    <w:p w:rsidR="0071165E"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Temperatures of the earth's crust increase with depth at varying rates, depending on location. The normal temperature gradient is about 25"C/km depth. Thus, in a region where the ambient surface temperature (mean annual temperature) is 15"C, it is expected that a random hole drilled to a depth of 1 kilometer will encounter a temperature of 40°C (the ambient temperature plus the temperature increase due to the normal temperature gradient in the region). However, in some regions of the world the temperature gradient is much greater than normal, increasing in places to a gradient as high as 1"C/m. In those areas associated with recent volcanism, relatively high temperatures may be encountered at shallow depth</w:t>
      </w:r>
      <w:r w:rsidR="00997685">
        <w:rPr>
          <w:rFonts w:ascii="Times New Roman" w:hAnsi="Times New Roman" w:cs="Times New Roman"/>
          <w:sz w:val="24"/>
          <w:szCs w:val="24"/>
        </w:rPr>
        <w:t xml:space="preserve"> </w:t>
      </w:r>
      <w:r w:rsidR="00035BE3">
        <w:rPr>
          <w:rFonts w:ascii="Times New Roman" w:hAnsi="Times New Roman" w:cs="Times New Roman"/>
          <w:sz w:val="24"/>
          <w:szCs w:val="24"/>
        </w:rPr>
        <w:t>[</w:t>
      </w:r>
      <w:r w:rsidR="00997685">
        <w:rPr>
          <w:rFonts w:ascii="Times New Roman" w:hAnsi="Times New Roman" w:cs="Times New Roman"/>
          <w:sz w:val="24"/>
          <w:szCs w:val="24"/>
        </w:rPr>
        <w:t>31</w:t>
      </w:r>
      <w:r w:rsidR="00035BE3">
        <w:rPr>
          <w:rFonts w:ascii="Times New Roman" w:hAnsi="Times New Roman" w:cs="Times New Roman"/>
          <w:sz w:val="24"/>
          <w:szCs w:val="24"/>
        </w:rPr>
        <w:t>]</w:t>
      </w:r>
      <w:r w:rsidR="00997685">
        <w:rPr>
          <w:rFonts w:ascii="Times New Roman" w:hAnsi="Times New Roman" w:cs="Times New Roman"/>
          <w:sz w:val="24"/>
          <w:szCs w:val="24"/>
        </w:rPr>
        <w:t>.</w:t>
      </w:r>
    </w:p>
    <w:p w:rsidR="00E041C9" w:rsidRPr="000F72BF" w:rsidRDefault="00E041C9" w:rsidP="00F335C4">
      <w:pPr>
        <w:pStyle w:val="NoSpacing"/>
        <w:spacing w:line="360" w:lineRule="auto"/>
        <w:jc w:val="both"/>
        <w:rPr>
          <w:rFonts w:ascii="Times New Roman" w:hAnsi="Times New Roman" w:cs="Times New Roman"/>
          <w:sz w:val="24"/>
          <w:szCs w:val="24"/>
        </w:rPr>
      </w:pPr>
    </w:p>
    <w:p w:rsidR="00D44BFA" w:rsidRPr="0071165E" w:rsidRDefault="00595716"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2.2 </w:t>
      </w:r>
      <w:r w:rsidRPr="0071165E">
        <w:rPr>
          <w:rFonts w:ascii="Times New Roman" w:hAnsi="Times New Roman" w:cs="Times New Roman"/>
          <w:b/>
          <w:sz w:val="28"/>
          <w:szCs w:val="28"/>
        </w:rPr>
        <w:t>Geothermal Energy Resource Types:</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Geothermal resources are divided into varies basic types: hydrothermal geothermal, Liquid-Dominated Systems, vapor-dominated systems; hot dry rock systems; and geo pressured systems. These types are characterized by their thermodynamic and hydrologic properties, as discussed below. </w:t>
      </w:r>
    </w:p>
    <w:p w:rsidR="0071165E" w:rsidRPr="000F72BF" w:rsidRDefault="0071165E" w:rsidP="00F335C4">
      <w:pPr>
        <w:pStyle w:val="NoSpacing"/>
        <w:spacing w:line="360" w:lineRule="auto"/>
        <w:jc w:val="both"/>
        <w:rPr>
          <w:rFonts w:ascii="Times New Roman" w:hAnsi="Times New Roman" w:cs="Times New Roman"/>
          <w:sz w:val="24"/>
          <w:szCs w:val="24"/>
        </w:rPr>
      </w:pPr>
    </w:p>
    <w:p w:rsidR="0064648D" w:rsidRPr="0071165E" w:rsidRDefault="00595716"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2.2.1 </w:t>
      </w:r>
      <w:r w:rsidR="0064648D" w:rsidRPr="0071165E">
        <w:rPr>
          <w:rFonts w:ascii="Times New Roman" w:hAnsi="Times New Roman" w:cs="Times New Roman"/>
          <w:b/>
          <w:sz w:val="28"/>
          <w:szCs w:val="28"/>
        </w:rPr>
        <w:t xml:space="preserve">Model </w:t>
      </w:r>
      <w:r>
        <w:rPr>
          <w:rFonts w:ascii="Times New Roman" w:hAnsi="Times New Roman" w:cs="Times New Roman"/>
          <w:b/>
          <w:sz w:val="28"/>
          <w:szCs w:val="28"/>
        </w:rPr>
        <w:t>of a</w:t>
      </w:r>
      <w:r w:rsidRPr="0071165E">
        <w:rPr>
          <w:rFonts w:ascii="Times New Roman" w:hAnsi="Times New Roman" w:cs="Times New Roman"/>
          <w:b/>
          <w:sz w:val="28"/>
          <w:szCs w:val="28"/>
        </w:rPr>
        <w:t xml:space="preserve"> Hydrothermal Geothermal Resource</w:t>
      </w:r>
      <w:r>
        <w:rPr>
          <w:rFonts w:ascii="Times New Roman" w:hAnsi="Times New Roman" w:cs="Times New Roman"/>
          <w:b/>
          <w:sz w:val="28"/>
          <w:szCs w:val="28"/>
        </w:rPr>
        <w:t>:</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There appear to be five features that are essential to making a hydrothermal (i.e., hot water) geothermal resource commercially viable. They are:</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 A large heat source</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(b) A permeable reservoir</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(c) A supply of water</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(d) An overlying layer of impervious rock</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(e) A reliable recharge mechanism.</w:t>
      </w:r>
    </w:p>
    <w:p w:rsidR="00137029" w:rsidRPr="000F72BF" w:rsidRDefault="00137029" w:rsidP="00F335C4">
      <w:pPr>
        <w:pStyle w:val="NoSpacing"/>
        <w:spacing w:line="360" w:lineRule="auto"/>
        <w:jc w:val="both"/>
        <w:rPr>
          <w:rFonts w:ascii="Times New Roman" w:hAnsi="Times New Roman" w:cs="Times New Roman"/>
          <w:sz w:val="24"/>
          <w:szCs w:val="24"/>
        </w:rPr>
      </w:pP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A highly schematic depiction of such a system is shown in Fig. 1.4, first presented by D.E. White [21]. Cold recharge water is seen arriving as rain (point A) and percolating through faults and fractures deep into the formation where it comes in contact with heated rocks. The permeable layer offers a path of lower resistance (point B) and as the liquid heats it becomes less dense and tends to rise within the formation. If it encounters a major fault (point C) it will ascend toward the surface, losing pressure as it rises until it reaches the boiling point for its temperature (point D). There it flashes into steam which emerges as a fumarole, a hot spring, a mud pot, or a steam-heated pool </w:t>
      </w:r>
      <w:r w:rsidRPr="000F72BF">
        <w:rPr>
          <w:rFonts w:ascii="Times New Roman" w:hAnsi="Times New Roman" w:cs="Times New Roman"/>
          <w:sz w:val="24"/>
          <w:szCs w:val="24"/>
        </w:rPr>
        <w:lastRenderedPageBreak/>
        <w:t xml:space="preserve">(point E). The boiling curve is the locus of saturation temperatures that correspond to the local fluid hydrostatic pressure. The intent of a geothermal development project is to locate such systems and produce them by means of strategically drilled wells. As might be presumed, most (but not all) hydrothermal systems give away their general location through surface thermal manifestations such as the ones described above. If any one of the five features listed as needed for a viable hydrothermal resource is lacking, the field generally will not be worth exploiting. For example, without a large heat source </w:t>
      </w:r>
      <w:proofErr w:type="spellStart"/>
      <w:r w:rsidRPr="000F72BF">
        <w:rPr>
          <w:rFonts w:ascii="Times New Roman" w:hAnsi="Times New Roman" w:cs="Times New Roman"/>
          <w:sz w:val="24"/>
          <w:szCs w:val="24"/>
        </w:rPr>
        <w:t>geofluid</w:t>
      </w:r>
      <w:proofErr w:type="spellEnd"/>
      <w:r w:rsidRPr="000F72BF">
        <w:rPr>
          <w:rFonts w:ascii="Times New Roman" w:hAnsi="Times New Roman" w:cs="Times New Roman"/>
          <w:sz w:val="24"/>
          <w:szCs w:val="24"/>
        </w:rPr>
        <w:t xml:space="preserve"> temperatures will be relatively low, i.e., the thermal energy of the system will be insufficient to support exploitation long enough to make it economic. Without sufficient permeability in the formation, the fluid will not be able to move readily through it, i.e., it will not be able to remove much of the stored thermal energy in the rock. Furthermore, low permeability will cause poor well flow or, even worse, may prevent any production from the reservoir. Without fluid in the system there is no heat transfer medium and the thermal energy of the formation will remain in the reservoir. Without an impermeable cap rock, the </w:t>
      </w:r>
      <w:proofErr w:type="spellStart"/>
      <w:r w:rsidRPr="000F72BF">
        <w:rPr>
          <w:rFonts w:ascii="Times New Roman" w:hAnsi="Times New Roman" w:cs="Times New Roman"/>
          <w:sz w:val="24"/>
          <w:szCs w:val="24"/>
        </w:rPr>
        <w:t>geofluids</w:t>
      </w:r>
      <w:proofErr w:type="spellEnd"/>
      <w:r w:rsidRPr="000F72BF">
        <w:rPr>
          <w:rFonts w:ascii="Times New Roman" w:hAnsi="Times New Roman" w:cs="Times New Roman"/>
          <w:sz w:val="24"/>
          <w:szCs w:val="24"/>
        </w:rPr>
        <w:t xml:space="preserve"> will easily escape to the surface appearing as numerous thermal manifestations and the pressure in the formation will quickly dissipate. And lastly, without a reliable and ample recharge to the reservoir, the </w:t>
      </w:r>
      <w:proofErr w:type="spellStart"/>
      <w:r w:rsidRPr="000F72BF">
        <w:rPr>
          <w:rFonts w:ascii="Times New Roman" w:hAnsi="Times New Roman" w:cs="Times New Roman"/>
          <w:sz w:val="24"/>
          <w:szCs w:val="24"/>
        </w:rPr>
        <w:t>geofluid</w:t>
      </w:r>
      <w:proofErr w:type="spellEnd"/>
      <w:r w:rsidRPr="000F72BF">
        <w:rPr>
          <w:rFonts w:ascii="Times New Roman" w:hAnsi="Times New Roman" w:cs="Times New Roman"/>
          <w:sz w:val="24"/>
          <w:szCs w:val="24"/>
        </w:rPr>
        <w:t xml:space="preserve"> will eventually become depleted when it supplies a power plant. With the exception of requirements (a) and (d), deficiencies in the others have been addressed through research and field practice. Insufficient permeability can sometimes be remedied by artificial means such as hydraulic fracturing (called “</w:t>
      </w:r>
      <w:proofErr w:type="spellStart"/>
      <w:r w:rsidRPr="000F72BF">
        <w:rPr>
          <w:rFonts w:ascii="Times New Roman" w:hAnsi="Times New Roman" w:cs="Times New Roman"/>
          <w:sz w:val="24"/>
          <w:szCs w:val="24"/>
        </w:rPr>
        <w:t>hydrofracing</w:t>
      </w:r>
      <w:proofErr w:type="spellEnd"/>
      <w:r w:rsidRPr="000F72BF">
        <w:rPr>
          <w:rFonts w:ascii="Times New Roman" w:hAnsi="Times New Roman" w:cs="Times New Roman"/>
          <w:sz w:val="24"/>
          <w:szCs w:val="24"/>
        </w:rPr>
        <w:t>”) in which high-pressure liquid is injected from the surface through wells to open fractures by means of stress cracking. However, unless the newly created widened fractures are held open with “</w:t>
      </w:r>
      <w:proofErr w:type="spellStart"/>
      <w:r w:rsidRPr="000F72BF">
        <w:rPr>
          <w:rFonts w:ascii="Times New Roman" w:hAnsi="Times New Roman" w:cs="Times New Roman"/>
          <w:sz w:val="24"/>
          <w:szCs w:val="24"/>
        </w:rPr>
        <w:t>proppants</w:t>
      </w:r>
      <w:proofErr w:type="spellEnd"/>
      <w:r w:rsidRPr="000F72BF">
        <w:rPr>
          <w:rFonts w:ascii="Times New Roman" w:hAnsi="Times New Roman" w:cs="Times New Roman"/>
          <w:sz w:val="24"/>
          <w:szCs w:val="24"/>
        </w:rPr>
        <w:t xml:space="preserve">” they will re-close when the injection ceases. If little water is present in the formation or recharge is meager, all unused </w:t>
      </w:r>
      <w:proofErr w:type="spellStart"/>
      <w:r w:rsidRPr="000F72BF">
        <w:rPr>
          <w:rFonts w:ascii="Times New Roman" w:hAnsi="Times New Roman" w:cs="Times New Roman"/>
          <w:sz w:val="24"/>
          <w:szCs w:val="24"/>
        </w:rPr>
        <w:t>geofluid</w:t>
      </w:r>
      <w:proofErr w:type="spellEnd"/>
      <w:r w:rsidRPr="000F72BF">
        <w:rPr>
          <w:rFonts w:ascii="Times New Roman" w:hAnsi="Times New Roman" w:cs="Times New Roman"/>
          <w:sz w:val="24"/>
          <w:szCs w:val="24"/>
        </w:rPr>
        <w:t xml:space="preserve"> from the plant can be </w:t>
      </w:r>
      <w:proofErr w:type="spellStart"/>
      <w:r w:rsidRPr="000F72BF">
        <w:rPr>
          <w:rFonts w:ascii="Times New Roman" w:hAnsi="Times New Roman" w:cs="Times New Roman"/>
          <w:sz w:val="24"/>
          <w:szCs w:val="24"/>
        </w:rPr>
        <w:t>reinjected</w:t>
      </w:r>
      <w:proofErr w:type="spellEnd"/>
      <w:r w:rsidRPr="000F72BF">
        <w:rPr>
          <w:rFonts w:ascii="Times New Roman" w:hAnsi="Times New Roman" w:cs="Times New Roman"/>
          <w:sz w:val="24"/>
          <w:szCs w:val="24"/>
        </w:rPr>
        <w:t>. Furthermore, external fluids can be brought to the site by some means and injected into the f</w:t>
      </w:r>
      <w:r w:rsidR="00743480">
        <w:rPr>
          <w:rFonts w:ascii="Times New Roman" w:hAnsi="Times New Roman" w:cs="Times New Roman"/>
          <w:sz w:val="24"/>
          <w:szCs w:val="24"/>
        </w:rPr>
        <w:t>ormation.</w:t>
      </w:r>
      <w:r w:rsidRPr="000F72BF">
        <w:rPr>
          <w:rFonts w:ascii="Times New Roman" w:hAnsi="Times New Roman" w:cs="Times New Roman"/>
          <w:sz w:val="24"/>
          <w:szCs w:val="24"/>
        </w:rPr>
        <w:t xml:space="preserve"> The Geysers field</w:t>
      </w:r>
      <w:r w:rsidR="00743480">
        <w:rPr>
          <w:rFonts w:ascii="Times New Roman" w:hAnsi="Times New Roman" w:cs="Times New Roman"/>
          <w:sz w:val="24"/>
          <w:szCs w:val="24"/>
        </w:rPr>
        <w:t xml:space="preserve"> is</w:t>
      </w:r>
      <w:r w:rsidRPr="000F72BF">
        <w:rPr>
          <w:rFonts w:ascii="Times New Roman" w:hAnsi="Times New Roman" w:cs="Times New Roman"/>
          <w:sz w:val="24"/>
          <w:szCs w:val="24"/>
        </w:rPr>
        <w:t xml:space="preserve"> in northern California in the United States in which treated municipal waste water from nearby communities is sent to the field via pipeline to assist in the maintenance of an inventory</w:t>
      </w:r>
      <w:r w:rsidR="00997685">
        <w:rPr>
          <w:rFonts w:ascii="Times New Roman" w:hAnsi="Times New Roman" w:cs="Times New Roman"/>
          <w:sz w:val="24"/>
          <w:szCs w:val="24"/>
        </w:rPr>
        <w:t xml:space="preserve"> of fluid in the reservoir (31).</w:t>
      </w:r>
    </w:p>
    <w:p w:rsidR="0071165E" w:rsidRDefault="0071165E" w:rsidP="00F335C4">
      <w:pPr>
        <w:pStyle w:val="NoSpacing"/>
        <w:spacing w:line="360" w:lineRule="auto"/>
        <w:jc w:val="both"/>
        <w:rPr>
          <w:rFonts w:ascii="Times New Roman" w:hAnsi="Times New Roman" w:cs="Times New Roman"/>
          <w:sz w:val="24"/>
          <w:szCs w:val="24"/>
        </w:rPr>
      </w:pPr>
    </w:p>
    <w:p w:rsidR="00D44BFA" w:rsidRPr="0071165E" w:rsidRDefault="00595716"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2.2.2 </w:t>
      </w:r>
      <w:r w:rsidR="0064648D" w:rsidRPr="0071165E">
        <w:rPr>
          <w:rFonts w:ascii="Times New Roman" w:hAnsi="Times New Roman" w:cs="Times New Roman"/>
          <w:b/>
          <w:sz w:val="28"/>
          <w:szCs w:val="28"/>
        </w:rPr>
        <w:t>Liquid-Dominated Systems:</w:t>
      </w:r>
    </w:p>
    <w:p w:rsidR="0064648D"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Liquid-dominated geothermal resources are those controlled by the presence of circulating liquids (water or brine) that can transport the thermal energy of the rock from deep regions to near-surface regions by natural circulation. Temperature of known liquid-dominated geothermal systems varies from ambient or slightly above to as high as 360°C.dominated resource types are far more abundant than the vapor-dominated ones. Certainly far more liquid-dominated systems have been discovered than vapor- dominated systems. The Most investigators agree that liquid- Usually the temperature in </w:t>
      </w:r>
      <w:r w:rsidRPr="000F72BF">
        <w:rPr>
          <w:rFonts w:ascii="Times New Roman" w:hAnsi="Times New Roman" w:cs="Times New Roman"/>
          <w:sz w:val="24"/>
          <w:szCs w:val="24"/>
        </w:rPr>
        <w:lastRenderedPageBreak/>
        <w:t>the best liquid-dominated geothermal regions increases rapidly with depth until the temperature reaches the boiling point of water. Further increases in temperature with depth will be slight until a depth is reached where liquid domination ceases. Temperatures seldom exceed the boiling point of water at pre</w:t>
      </w:r>
      <w:r w:rsidR="00726A8D">
        <w:rPr>
          <w:rFonts w:ascii="Times New Roman" w:hAnsi="Times New Roman" w:cs="Times New Roman"/>
          <w:sz w:val="24"/>
          <w:szCs w:val="24"/>
        </w:rPr>
        <w:t xml:space="preserve">vailing hydrostatic pressures. </w:t>
      </w:r>
    </w:p>
    <w:p w:rsidR="0071165E" w:rsidRPr="000F72BF" w:rsidRDefault="0071165E" w:rsidP="00F335C4">
      <w:pPr>
        <w:pStyle w:val="NoSpacing"/>
        <w:spacing w:line="360" w:lineRule="auto"/>
        <w:jc w:val="both"/>
        <w:rPr>
          <w:rFonts w:ascii="Times New Roman" w:hAnsi="Times New Roman" w:cs="Times New Roman"/>
          <w:sz w:val="24"/>
          <w:szCs w:val="24"/>
        </w:rPr>
      </w:pPr>
    </w:p>
    <w:p w:rsidR="00D44BFA" w:rsidRPr="0071165E" w:rsidRDefault="00595716"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2.2.3 </w:t>
      </w:r>
      <w:r w:rsidR="0064648D" w:rsidRPr="0071165E">
        <w:rPr>
          <w:rFonts w:ascii="Times New Roman" w:hAnsi="Times New Roman" w:cs="Times New Roman"/>
          <w:b/>
          <w:sz w:val="28"/>
          <w:szCs w:val="28"/>
        </w:rPr>
        <w:t>Vapor-Dominated Systems:</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Vapor-dominated systems, sometimes referred to as dry steam fields, are relatively rare. However, the most important and successful geothermal power developments in the world today are associated with the development of vapor-dominated systems (</w:t>
      </w:r>
      <w:proofErr w:type="spellStart"/>
      <w:r w:rsidRPr="000F72BF">
        <w:rPr>
          <w:rFonts w:ascii="Times New Roman" w:hAnsi="Times New Roman" w:cs="Times New Roman"/>
          <w:sz w:val="24"/>
          <w:szCs w:val="24"/>
        </w:rPr>
        <w:t>Larderello</w:t>
      </w:r>
      <w:proofErr w:type="spellEnd"/>
      <w:r w:rsidRPr="000F72BF">
        <w:rPr>
          <w:rFonts w:ascii="Times New Roman" w:hAnsi="Times New Roman" w:cs="Times New Roman"/>
          <w:sz w:val="24"/>
          <w:szCs w:val="24"/>
        </w:rPr>
        <w:t xml:space="preserve">, Italy; The Geysers, California; and Matsukawa, Japan).In such systems the continuous phase within the pore space in the near-surface region is that of steam, while in the deeper regions water is presumed to be present. Temperatures are typically in the range of 220-150°C. Production of steam from this type of reservoir is relatively simple, and quite often a slight superheating of the </w:t>
      </w:r>
      <w:r w:rsidR="00997685">
        <w:rPr>
          <w:rFonts w:ascii="Times New Roman" w:hAnsi="Times New Roman" w:cs="Times New Roman"/>
          <w:sz w:val="24"/>
          <w:szCs w:val="24"/>
        </w:rPr>
        <w:t xml:space="preserve">steam occurs during production </w:t>
      </w:r>
      <w:r w:rsidR="00035BE3">
        <w:rPr>
          <w:rFonts w:ascii="Times New Roman" w:hAnsi="Times New Roman" w:cs="Times New Roman"/>
          <w:sz w:val="24"/>
          <w:szCs w:val="24"/>
        </w:rPr>
        <w:t>[</w:t>
      </w:r>
      <w:r w:rsidR="00997685">
        <w:rPr>
          <w:rFonts w:ascii="Times New Roman" w:hAnsi="Times New Roman" w:cs="Times New Roman"/>
          <w:sz w:val="24"/>
          <w:szCs w:val="24"/>
        </w:rPr>
        <w:t>32</w:t>
      </w:r>
      <w:r w:rsidR="00035BE3">
        <w:rPr>
          <w:rFonts w:ascii="Times New Roman" w:hAnsi="Times New Roman" w:cs="Times New Roman"/>
          <w:sz w:val="24"/>
          <w:szCs w:val="24"/>
        </w:rPr>
        <w:t>]</w:t>
      </w:r>
    </w:p>
    <w:p w:rsidR="0071165E" w:rsidRPr="000F72BF" w:rsidRDefault="0071165E" w:rsidP="00F335C4">
      <w:pPr>
        <w:pStyle w:val="NoSpacing"/>
        <w:spacing w:line="360" w:lineRule="auto"/>
        <w:jc w:val="both"/>
        <w:rPr>
          <w:rFonts w:ascii="Times New Roman" w:hAnsi="Times New Roman" w:cs="Times New Roman"/>
          <w:sz w:val="24"/>
          <w:szCs w:val="24"/>
        </w:rPr>
      </w:pPr>
    </w:p>
    <w:p w:rsidR="00D44BFA" w:rsidRPr="0071165E" w:rsidRDefault="00595716"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2.2.4 </w:t>
      </w:r>
      <w:r w:rsidR="0064648D" w:rsidRPr="0071165E">
        <w:rPr>
          <w:rFonts w:ascii="Times New Roman" w:hAnsi="Times New Roman" w:cs="Times New Roman"/>
          <w:b/>
          <w:sz w:val="28"/>
          <w:szCs w:val="28"/>
        </w:rPr>
        <w:t>Hot Dry Rock Systems:</w:t>
      </w:r>
    </w:p>
    <w:p w:rsidR="0071165E" w:rsidRDefault="0064648D" w:rsidP="0071165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Since temperatures increase with depth independent of hydrothermal convection, it is reasonable to assume that much more heat is stored in the rock matrix than in the circulating water. Since porosity generally decreases with depth, it may be further assumed that vast volumes of hot dry rock exist at greater depths within the earth's crust. Research efforts are under way to develop methods of introducing cold surface waters into such hot dry rock systems with natural or artificially induced fractures and extracting heated water through a pattern of holes drilled in the vicinity of the injection holes. Calculations suggest that the heat reserve in known geothermal systems is much larger than the he</w:t>
      </w:r>
      <w:r w:rsidR="00997685">
        <w:rPr>
          <w:rFonts w:ascii="Times New Roman" w:hAnsi="Times New Roman" w:cs="Times New Roman"/>
          <w:sz w:val="24"/>
          <w:szCs w:val="24"/>
        </w:rPr>
        <w:t xml:space="preserve">at contained in the fluids only </w:t>
      </w:r>
      <w:r w:rsidR="00035BE3">
        <w:rPr>
          <w:rFonts w:ascii="Times New Roman" w:hAnsi="Times New Roman" w:cs="Times New Roman"/>
          <w:sz w:val="24"/>
          <w:szCs w:val="24"/>
        </w:rPr>
        <w:t>[</w:t>
      </w:r>
      <w:r w:rsidR="00997685">
        <w:rPr>
          <w:rFonts w:ascii="Times New Roman" w:hAnsi="Times New Roman" w:cs="Times New Roman"/>
          <w:sz w:val="24"/>
          <w:szCs w:val="24"/>
        </w:rPr>
        <w:t>32</w:t>
      </w:r>
      <w:r w:rsidR="00035BE3">
        <w:rPr>
          <w:rFonts w:ascii="Times New Roman" w:hAnsi="Times New Roman" w:cs="Times New Roman"/>
          <w:sz w:val="24"/>
          <w:szCs w:val="24"/>
        </w:rPr>
        <w:t>].</w:t>
      </w:r>
    </w:p>
    <w:p w:rsidR="0071165E" w:rsidRDefault="009741C7" w:rsidP="0071165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lastRenderedPageBreak/>
        <w:t xml:space="preserve">            </w:t>
      </w:r>
      <w:r w:rsidRPr="000F72BF">
        <w:rPr>
          <w:rFonts w:ascii="Times New Roman" w:eastAsia="Times New Roman" w:hAnsi="Times New Roman" w:cs="Times New Roman"/>
          <w:noProof/>
          <w:sz w:val="24"/>
          <w:szCs w:val="24"/>
        </w:rPr>
        <w:drawing>
          <wp:inline distT="0" distB="0" distL="0" distR="0" wp14:anchorId="6CDB89CC" wp14:editId="3D4237EB">
            <wp:extent cx="5922335" cy="3125972"/>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5 Geothermal Power Plants, Second Edition Princi Applications, Case Studies and Environmental Impact - [...](1).png"/>
                    <pic:cNvPicPr/>
                  </pic:nvPicPr>
                  <pic:blipFill rotWithShape="1">
                    <a:blip r:embed="rId25">
                      <a:extLst>
                        <a:ext uri="{28A0092B-C50C-407E-A947-70E740481C1C}">
                          <a14:useLocalDpi xmlns:a14="http://schemas.microsoft.com/office/drawing/2010/main" val="0"/>
                        </a:ext>
                      </a:extLst>
                    </a:blip>
                    <a:srcRect b="4328"/>
                    <a:stretch/>
                  </pic:blipFill>
                  <pic:spPr bwMode="auto">
                    <a:xfrm>
                      <a:off x="0" y="0"/>
                      <a:ext cx="5922335" cy="3125972"/>
                    </a:xfrm>
                    <a:prstGeom prst="rect">
                      <a:avLst/>
                    </a:prstGeom>
                    <a:ln>
                      <a:noFill/>
                    </a:ln>
                    <a:extLst>
                      <a:ext uri="{53640926-AAD7-44D8-BBD7-CCE9431645EC}">
                        <a14:shadowObscured xmlns:a14="http://schemas.microsoft.com/office/drawing/2010/main"/>
                      </a:ext>
                    </a:extLst>
                  </pic:spPr>
                </pic:pic>
              </a:graphicData>
            </a:graphic>
          </wp:inline>
        </w:drawing>
      </w:r>
    </w:p>
    <w:p w:rsidR="00822409" w:rsidRPr="003E63D7" w:rsidRDefault="003E63D7" w:rsidP="003E63D7">
      <w:pPr>
        <w:pStyle w:val="NoSpacing"/>
        <w:spacing w:line="360" w:lineRule="auto"/>
        <w:jc w:val="center"/>
        <w:rPr>
          <w:rFonts w:ascii="Times New Roman" w:hAnsi="Times New Roman" w:cs="Times New Roman"/>
          <w:sz w:val="24"/>
          <w:szCs w:val="24"/>
          <w:u w:val="single"/>
        </w:rPr>
      </w:pPr>
      <w:r w:rsidRPr="003E63D7">
        <w:rPr>
          <w:sz w:val="24"/>
          <w:szCs w:val="24"/>
          <w:u w:val="single"/>
        </w:rPr>
        <w:t>Figures 2.1</w:t>
      </w:r>
      <w:r w:rsidR="00822409" w:rsidRPr="003E63D7">
        <w:rPr>
          <w:sz w:val="24"/>
          <w:szCs w:val="24"/>
          <w:u w:val="single"/>
        </w:rPr>
        <w:t>: Ideal hot dry production scheme.</w:t>
      </w:r>
    </w:p>
    <w:p w:rsidR="00822409" w:rsidRPr="000F72BF" w:rsidRDefault="00822409" w:rsidP="00F335C4">
      <w:pPr>
        <w:pStyle w:val="NoSpacing"/>
        <w:spacing w:line="360" w:lineRule="auto"/>
        <w:jc w:val="both"/>
        <w:rPr>
          <w:rFonts w:ascii="Times New Roman" w:hAnsi="Times New Roman" w:cs="Times New Roman"/>
          <w:sz w:val="24"/>
          <w:szCs w:val="24"/>
        </w:rPr>
      </w:pPr>
    </w:p>
    <w:p w:rsidR="0064648D"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It is conceivable that many of the hydrothermal systems known today could become depleted of </w:t>
      </w:r>
      <w:proofErr w:type="spellStart"/>
      <w:r w:rsidRPr="000F72BF">
        <w:rPr>
          <w:rFonts w:ascii="Times New Roman" w:hAnsi="Times New Roman" w:cs="Times New Roman"/>
          <w:sz w:val="24"/>
          <w:szCs w:val="24"/>
        </w:rPr>
        <w:t>geofluids</w:t>
      </w:r>
      <w:proofErr w:type="spellEnd"/>
      <w:r w:rsidRPr="000F72BF">
        <w:rPr>
          <w:rFonts w:ascii="Times New Roman" w:hAnsi="Times New Roman" w:cs="Times New Roman"/>
          <w:sz w:val="24"/>
          <w:szCs w:val="24"/>
        </w:rPr>
        <w:t xml:space="preserve"> long before the heat reserve itself has been exhausted. Thus, it is possible that today's liquid-dominated geothermal systems may be further exploited as hot dry rock systems at some time in the future. </w:t>
      </w:r>
    </w:p>
    <w:p w:rsidR="00535F0E" w:rsidRPr="000F72BF" w:rsidRDefault="00535F0E" w:rsidP="00822409">
      <w:pPr>
        <w:pStyle w:val="NoSpacing"/>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323"/>
        <w:gridCol w:w="3317"/>
        <w:gridCol w:w="7"/>
        <w:gridCol w:w="3309"/>
      </w:tblGrid>
      <w:tr w:rsidR="00B74174" w:rsidRPr="000F72BF" w:rsidTr="00822409">
        <w:tc>
          <w:tcPr>
            <w:tcW w:w="3330" w:type="dxa"/>
          </w:tcPr>
          <w:p w:rsidR="00B74174" w:rsidRPr="00C779D7" w:rsidRDefault="00B74174" w:rsidP="007F7ECE">
            <w:pPr>
              <w:pStyle w:val="NoSpacing"/>
              <w:spacing w:line="360" w:lineRule="auto"/>
              <w:jc w:val="both"/>
              <w:rPr>
                <w:rFonts w:ascii="Times New Roman" w:hAnsi="Times New Roman" w:cs="Times New Roman"/>
                <w:b/>
                <w:sz w:val="24"/>
                <w:szCs w:val="24"/>
              </w:rPr>
            </w:pPr>
            <w:r w:rsidRPr="00C779D7">
              <w:rPr>
                <w:rFonts w:ascii="Times New Roman" w:hAnsi="Times New Roman" w:cs="Times New Roman"/>
                <w:b/>
                <w:sz w:val="24"/>
                <w:szCs w:val="24"/>
              </w:rPr>
              <w:t>Country</w:t>
            </w:r>
          </w:p>
        </w:tc>
        <w:tc>
          <w:tcPr>
            <w:tcW w:w="3323" w:type="dxa"/>
          </w:tcPr>
          <w:p w:rsidR="00B74174" w:rsidRPr="00C779D7" w:rsidRDefault="00B74174" w:rsidP="007F7ECE">
            <w:pPr>
              <w:pStyle w:val="NoSpacing"/>
              <w:spacing w:line="360" w:lineRule="auto"/>
              <w:jc w:val="both"/>
              <w:rPr>
                <w:rFonts w:ascii="Times New Roman" w:hAnsi="Times New Roman" w:cs="Times New Roman"/>
                <w:b/>
                <w:sz w:val="24"/>
                <w:szCs w:val="24"/>
              </w:rPr>
            </w:pPr>
            <w:r w:rsidRPr="00C779D7">
              <w:rPr>
                <w:rFonts w:ascii="Times New Roman" w:hAnsi="Times New Roman" w:cs="Times New Roman"/>
                <w:b/>
                <w:sz w:val="24"/>
                <w:szCs w:val="24"/>
              </w:rPr>
              <w:t>Location</w:t>
            </w:r>
          </w:p>
        </w:tc>
        <w:tc>
          <w:tcPr>
            <w:tcW w:w="3323" w:type="dxa"/>
            <w:gridSpan w:val="2"/>
          </w:tcPr>
          <w:p w:rsidR="00B74174" w:rsidRPr="00C779D7" w:rsidRDefault="00B74174" w:rsidP="007F7ECE">
            <w:pPr>
              <w:pStyle w:val="NoSpacing"/>
              <w:spacing w:line="360" w:lineRule="auto"/>
              <w:jc w:val="both"/>
              <w:rPr>
                <w:rFonts w:ascii="Times New Roman" w:hAnsi="Times New Roman" w:cs="Times New Roman"/>
                <w:b/>
                <w:sz w:val="24"/>
                <w:szCs w:val="24"/>
              </w:rPr>
            </w:pPr>
            <w:r w:rsidRPr="00C779D7">
              <w:rPr>
                <w:rFonts w:ascii="Times New Roman" w:hAnsi="Times New Roman" w:cs="Times New Roman"/>
                <w:b/>
                <w:sz w:val="24"/>
                <w:szCs w:val="24"/>
              </w:rPr>
              <w:t>Dates</w:t>
            </w:r>
          </w:p>
        </w:tc>
      </w:tr>
      <w:tr w:rsidR="00B74174" w:rsidRPr="000F72BF" w:rsidTr="00822409">
        <w:tc>
          <w:tcPr>
            <w:tcW w:w="3330" w:type="dxa"/>
          </w:tcPr>
          <w:p w:rsidR="00B74174" w:rsidRPr="000F72BF" w:rsidRDefault="00B74174"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United States</w:t>
            </w:r>
          </w:p>
        </w:tc>
        <w:tc>
          <w:tcPr>
            <w:tcW w:w="3323" w:type="dxa"/>
          </w:tcPr>
          <w:p w:rsidR="00B74174" w:rsidRPr="000F72BF" w:rsidRDefault="00B74174"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Fenton Hill, New Mexico</w:t>
            </w:r>
          </w:p>
        </w:tc>
        <w:tc>
          <w:tcPr>
            <w:tcW w:w="3323" w:type="dxa"/>
            <w:gridSpan w:val="2"/>
          </w:tcPr>
          <w:p w:rsidR="00B74174" w:rsidRPr="000F72BF" w:rsidRDefault="00B74174"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1973-1996</w:t>
            </w:r>
          </w:p>
        </w:tc>
      </w:tr>
      <w:tr w:rsidR="00B74174" w:rsidRPr="000F72BF" w:rsidTr="00822409">
        <w:tc>
          <w:tcPr>
            <w:tcW w:w="3330" w:type="dxa"/>
          </w:tcPr>
          <w:p w:rsidR="00B74174" w:rsidRPr="000F72BF" w:rsidRDefault="00B74174"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United Kin</w:t>
            </w:r>
            <w:r w:rsidR="007F7ECE" w:rsidRPr="000F72BF">
              <w:rPr>
                <w:rFonts w:ascii="Times New Roman" w:hAnsi="Times New Roman" w:cs="Times New Roman"/>
                <w:sz w:val="24"/>
                <w:szCs w:val="24"/>
              </w:rPr>
              <w:t>gdom</w:t>
            </w:r>
          </w:p>
        </w:tc>
        <w:tc>
          <w:tcPr>
            <w:tcW w:w="3323" w:type="dxa"/>
          </w:tcPr>
          <w:p w:rsidR="00B74174" w:rsidRPr="000F72BF" w:rsidRDefault="007F7ECE" w:rsidP="007F7ECE">
            <w:pPr>
              <w:pStyle w:val="NoSpacing"/>
              <w:spacing w:line="360" w:lineRule="auto"/>
              <w:jc w:val="both"/>
              <w:rPr>
                <w:rFonts w:ascii="Times New Roman" w:hAnsi="Times New Roman" w:cs="Times New Roman"/>
                <w:sz w:val="24"/>
                <w:szCs w:val="24"/>
              </w:rPr>
            </w:pPr>
            <w:proofErr w:type="spellStart"/>
            <w:r w:rsidRPr="000F72BF">
              <w:rPr>
                <w:rFonts w:ascii="Times New Roman" w:hAnsi="Times New Roman" w:cs="Times New Roman"/>
                <w:sz w:val="24"/>
                <w:szCs w:val="24"/>
              </w:rPr>
              <w:t>Rosemanowes</w:t>
            </w:r>
            <w:proofErr w:type="spellEnd"/>
          </w:p>
        </w:tc>
        <w:tc>
          <w:tcPr>
            <w:tcW w:w="3323" w:type="dxa"/>
            <w:gridSpan w:val="2"/>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1977-1991</w:t>
            </w:r>
          </w:p>
        </w:tc>
      </w:tr>
      <w:tr w:rsidR="00B74174" w:rsidRPr="000F72BF" w:rsidTr="00822409">
        <w:tc>
          <w:tcPr>
            <w:tcW w:w="3330" w:type="dxa"/>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Germany</w:t>
            </w:r>
          </w:p>
        </w:tc>
        <w:tc>
          <w:tcPr>
            <w:tcW w:w="3323" w:type="dxa"/>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Bad </w:t>
            </w:r>
            <w:proofErr w:type="spellStart"/>
            <w:r w:rsidRPr="000F72BF">
              <w:rPr>
                <w:rFonts w:ascii="Times New Roman" w:hAnsi="Times New Roman" w:cs="Times New Roman"/>
                <w:sz w:val="24"/>
                <w:szCs w:val="24"/>
              </w:rPr>
              <w:t>Urach</w:t>
            </w:r>
            <w:proofErr w:type="spellEnd"/>
          </w:p>
        </w:tc>
        <w:tc>
          <w:tcPr>
            <w:tcW w:w="3323" w:type="dxa"/>
            <w:gridSpan w:val="2"/>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1977-1990</w:t>
            </w:r>
          </w:p>
        </w:tc>
      </w:tr>
      <w:tr w:rsidR="00B74174" w:rsidRPr="000F72BF" w:rsidTr="00822409">
        <w:tc>
          <w:tcPr>
            <w:tcW w:w="3330" w:type="dxa"/>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Japan</w:t>
            </w:r>
          </w:p>
        </w:tc>
        <w:tc>
          <w:tcPr>
            <w:tcW w:w="3323" w:type="dxa"/>
          </w:tcPr>
          <w:p w:rsidR="00B74174" w:rsidRPr="000F72BF" w:rsidRDefault="007F7ECE" w:rsidP="007F7ECE">
            <w:pPr>
              <w:pStyle w:val="NoSpacing"/>
              <w:spacing w:line="360" w:lineRule="auto"/>
              <w:jc w:val="both"/>
              <w:rPr>
                <w:rFonts w:ascii="Times New Roman" w:hAnsi="Times New Roman" w:cs="Times New Roman"/>
                <w:sz w:val="24"/>
                <w:szCs w:val="24"/>
              </w:rPr>
            </w:pPr>
            <w:proofErr w:type="spellStart"/>
            <w:r w:rsidRPr="000F72BF">
              <w:rPr>
                <w:rFonts w:ascii="Times New Roman" w:hAnsi="Times New Roman" w:cs="Times New Roman"/>
                <w:sz w:val="24"/>
                <w:szCs w:val="24"/>
              </w:rPr>
              <w:t>Hijiori</w:t>
            </w:r>
            <w:proofErr w:type="spellEnd"/>
          </w:p>
        </w:tc>
        <w:tc>
          <w:tcPr>
            <w:tcW w:w="3323" w:type="dxa"/>
            <w:gridSpan w:val="2"/>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1985-present</w:t>
            </w:r>
          </w:p>
        </w:tc>
      </w:tr>
      <w:tr w:rsidR="00B74174" w:rsidRPr="000F72BF" w:rsidTr="00822409">
        <w:tc>
          <w:tcPr>
            <w:tcW w:w="3330" w:type="dxa"/>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Japan</w:t>
            </w:r>
          </w:p>
        </w:tc>
        <w:tc>
          <w:tcPr>
            <w:tcW w:w="3323" w:type="dxa"/>
          </w:tcPr>
          <w:p w:rsidR="00B74174" w:rsidRPr="000F72BF" w:rsidRDefault="007F7ECE" w:rsidP="007F7ECE">
            <w:pPr>
              <w:pStyle w:val="NoSpacing"/>
              <w:spacing w:line="360" w:lineRule="auto"/>
              <w:jc w:val="both"/>
              <w:rPr>
                <w:rFonts w:ascii="Times New Roman" w:hAnsi="Times New Roman" w:cs="Times New Roman"/>
                <w:sz w:val="24"/>
                <w:szCs w:val="24"/>
              </w:rPr>
            </w:pPr>
            <w:proofErr w:type="spellStart"/>
            <w:r w:rsidRPr="000F72BF">
              <w:rPr>
                <w:rFonts w:ascii="Times New Roman" w:hAnsi="Times New Roman" w:cs="Times New Roman"/>
                <w:sz w:val="24"/>
                <w:szCs w:val="24"/>
              </w:rPr>
              <w:t>Ogachi</w:t>
            </w:r>
            <w:proofErr w:type="spellEnd"/>
          </w:p>
        </w:tc>
        <w:tc>
          <w:tcPr>
            <w:tcW w:w="3323" w:type="dxa"/>
            <w:gridSpan w:val="2"/>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1986-present</w:t>
            </w:r>
          </w:p>
        </w:tc>
      </w:tr>
      <w:tr w:rsidR="00B74174" w:rsidRPr="000F72BF" w:rsidTr="00822409">
        <w:tc>
          <w:tcPr>
            <w:tcW w:w="3330" w:type="dxa"/>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France</w:t>
            </w:r>
          </w:p>
        </w:tc>
        <w:tc>
          <w:tcPr>
            <w:tcW w:w="3323" w:type="dxa"/>
          </w:tcPr>
          <w:p w:rsidR="00B74174" w:rsidRPr="000F72BF" w:rsidRDefault="007F7ECE" w:rsidP="007F7ECE">
            <w:pPr>
              <w:pStyle w:val="NoSpacing"/>
              <w:spacing w:line="360" w:lineRule="auto"/>
              <w:jc w:val="both"/>
              <w:rPr>
                <w:rFonts w:ascii="Times New Roman" w:hAnsi="Times New Roman" w:cs="Times New Roman"/>
                <w:sz w:val="24"/>
                <w:szCs w:val="24"/>
              </w:rPr>
            </w:pPr>
            <w:proofErr w:type="spellStart"/>
            <w:r w:rsidRPr="000F72BF">
              <w:rPr>
                <w:rFonts w:ascii="Times New Roman" w:hAnsi="Times New Roman" w:cs="Times New Roman"/>
                <w:sz w:val="24"/>
                <w:szCs w:val="24"/>
              </w:rPr>
              <w:t>Soultz</w:t>
            </w:r>
            <w:proofErr w:type="spellEnd"/>
          </w:p>
        </w:tc>
        <w:tc>
          <w:tcPr>
            <w:tcW w:w="3323" w:type="dxa"/>
            <w:gridSpan w:val="2"/>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1987-present</w:t>
            </w:r>
          </w:p>
        </w:tc>
      </w:tr>
      <w:tr w:rsidR="00B74174" w:rsidRPr="000F72BF" w:rsidTr="00822409">
        <w:tc>
          <w:tcPr>
            <w:tcW w:w="3330" w:type="dxa"/>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Switzerland</w:t>
            </w:r>
          </w:p>
        </w:tc>
        <w:tc>
          <w:tcPr>
            <w:tcW w:w="3323" w:type="dxa"/>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Basel</w:t>
            </w:r>
          </w:p>
        </w:tc>
        <w:tc>
          <w:tcPr>
            <w:tcW w:w="3323" w:type="dxa"/>
            <w:gridSpan w:val="2"/>
          </w:tcPr>
          <w:p w:rsidR="00B74174" w:rsidRPr="000F72BF" w:rsidRDefault="007F7ECE" w:rsidP="007F7ECE">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1996-present</w:t>
            </w:r>
          </w:p>
        </w:tc>
      </w:tr>
      <w:tr w:rsidR="007F7ECE" w:rsidRPr="000F72BF" w:rsidTr="00822409">
        <w:tblPrEx>
          <w:tblLook w:val="0000" w:firstRow="0" w:lastRow="0" w:firstColumn="0" w:lastColumn="0" w:noHBand="0" w:noVBand="0"/>
        </w:tblPrEx>
        <w:trPr>
          <w:trHeight w:val="420"/>
        </w:trPr>
        <w:tc>
          <w:tcPr>
            <w:tcW w:w="3330" w:type="dxa"/>
          </w:tcPr>
          <w:p w:rsidR="007F7ECE" w:rsidRPr="000F72BF" w:rsidRDefault="00822409" w:rsidP="00822409">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Australia</w:t>
            </w:r>
          </w:p>
        </w:tc>
        <w:tc>
          <w:tcPr>
            <w:tcW w:w="3329" w:type="dxa"/>
            <w:gridSpan w:val="2"/>
          </w:tcPr>
          <w:p w:rsidR="007F7ECE" w:rsidRPr="000F72BF" w:rsidRDefault="00822409" w:rsidP="00880BC6">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Hunter Valley</w:t>
            </w:r>
          </w:p>
        </w:tc>
        <w:tc>
          <w:tcPr>
            <w:tcW w:w="3317" w:type="dxa"/>
          </w:tcPr>
          <w:p w:rsidR="007F7ECE" w:rsidRPr="000F72BF" w:rsidRDefault="00822409" w:rsidP="00822409">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2001-present</w:t>
            </w:r>
          </w:p>
        </w:tc>
      </w:tr>
      <w:tr w:rsidR="00822409" w:rsidRPr="000F72BF" w:rsidTr="00822409">
        <w:tblPrEx>
          <w:tblLook w:val="0000" w:firstRow="0" w:lastRow="0" w:firstColumn="0" w:lastColumn="0" w:noHBand="0" w:noVBand="0"/>
        </w:tblPrEx>
        <w:trPr>
          <w:trHeight w:val="345"/>
        </w:trPr>
        <w:tc>
          <w:tcPr>
            <w:tcW w:w="3330" w:type="dxa"/>
          </w:tcPr>
          <w:p w:rsidR="00822409" w:rsidRPr="000F72BF" w:rsidRDefault="00822409" w:rsidP="00822409">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Australia</w:t>
            </w:r>
          </w:p>
        </w:tc>
        <w:tc>
          <w:tcPr>
            <w:tcW w:w="3330" w:type="dxa"/>
            <w:gridSpan w:val="2"/>
          </w:tcPr>
          <w:p w:rsidR="00822409" w:rsidRPr="000F72BF" w:rsidRDefault="00822409" w:rsidP="00880BC6">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Cooper Basin</w:t>
            </w:r>
          </w:p>
        </w:tc>
        <w:tc>
          <w:tcPr>
            <w:tcW w:w="3316" w:type="dxa"/>
          </w:tcPr>
          <w:p w:rsidR="00822409" w:rsidRPr="000F72BF" w:rsidRDefault="00822409" w:rsidP="00822409">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2002-present</w:t>
            </w:r>
          </w:p>
        </w:tc>
      </w:tr>
    </w:tbl>
    <w:p w:rsidR="0071165E" w:rsidRDefault="0071165E" w:rsidP="00F335C4">
      <w:pPr>
        <w:pStyle w:val="NoSpacing"/>
        <w:spacing w:line="360" w:lineRule="auto"/>
        <w:jc w:val="both"/>
        <w:rPr>
          <w:rFonts w:ascii="Times New Roman" w:hAnsi="Times New Roman" w:cs="Times New Roman"/>
          <w:sz w:val="24"/>
          <w:szCs w:val="24"/>
        </w:rPr>
      </w:pPr>
    </w:p>
    <w:p w:rsidR="00C779D7" w:rsidRPr="00C779D7" w:rsidRDefault="00C779D7" w:rsidP="00C779D7">
      <w:pPr>
        <w:pStyle w:val="NoSpacing"/>
        <w:spacing w:line="360" w:lineRule="auto"/>
        <w:jc w:val="center"/>
        <w:rPr>
          <w:rFonts w:ascii="Times New Roman" w:hAnsi="Times New Roman" w:cs="Times New Roman"/>
          <w:sz w:val="24"/>
          <w:szCs w:val="24"/>
          <w:u w:val="single"/>
        </w:rPr>
      </w:pPr>
      <w:r w:rsidRPr="00C779D7">
        <w:rPr>
          <w:rFonts w:ascii="Times New Roman" w:hAnsi="Times New Roman" w:cs="Times New Roman"/>
          <w:sz w:val="24"/>
          <w:szCs w:val="24"/>
          <w:u w:val="single"/>
        </w:rPr>
        <w:t>Table 1.1:  HDR projects worldwide</w:t>
      </w:r>
    </w:p>
    <w:p w:rsidR="00C779D7" w:rsidRPr="00C779D7" w:rsidRDefault="00C779D7" w:rsidP="00F335C4">
      <w:pPr>
        <w:pStyle w:val="NoSpacing"/>
        <w:spacing w:line="360" w:lineRule="auto"/>
        <w:jc w:val="both"/>
        <w:rPr>
          <w:rFonts w:ascii="Times New Roman" w:hAnsi="Times New Roman" w:cs="Times New Roman"/>
          <w:b/>
          <w:sz w:val="24"/>
          <w:szCs w:val="24"/>
        </w:rPr>
      </w:pPr>
    </w:p>
    <w:p w:rsidR="00822409" w:rsidRPr="0071165E" w:rsidRDefault="00595716"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2.2.5 </w:t>
      </w:r>
      <w:proofErr w:type="spellStart"/>
      <w:r w:rsidR="00822409" w:rsidRPr="0071165E">
        <w:rPr>
          <w:rFonts w:ascii="Times New Roman" w:hAnsi="Times New Roman" w:cs="Times New Roman"/>
          <w:b/>
          <w:sz w:val="28"/>
          <w:szCs w:val="28"/>
        </w:rPr>
        <w:t>Geopressured</w:t>
      </w:r>
      <w:proofErr w:type="spellEnd"/>
      <w:r w:rsidR="00822409" w:rsidRPr="0071165E">
        <w:rPr>
          <w:rFonts w:ascii="Times New Roman" w:hAnsi="Times New Roman" w:cs="Times New Roman"/>
          <w:b/>
          <w:sz w:val="28"/>
          <w:szCs w:val="28"/>
        </w:rPr>
        <w:t xml:space="preserve"> Systems:</w:t>
      </w:r>
    </w:p>
    <w:p w:rsidR="0064648D" w:rsidRPr="000F72BF" w:rsidRDefault="0064648D" w:rsidP="00F335C4">
      <w:pPr>
        <w:pStyle w:val="NoSpacing"/>
        <w:spacing w:line="360" w:lineRule="auto"/>
        <w:jc w:val="both"/>
        <w:rPr>
          <w:rFonts w:ascii="Times New Roman" w:hAnsi="Times New Roman" w:cs="Times New Roman"/>
          <w:sz w:val="24"/>
          <w:szCs w:val="24"/>
        </w:rPr>
      </w:pPr>
      <w:proofErr w:type="spellStart"/>
      <w:r w:rsidRPr="000F72BF">
        <w:rPr>
          <w:rFonts w:ascii="Times New Roman" w:hAnsi="Times New Roman" w:cs="Times New Roman"/>
          <w:sz w:val="24"/>
          <w:szCs w:val="24"/>
        </w:rPr>
        <w:t>Geopressured</w:t>
      </w:r>
      <w:proofErr w:type="spellEnd"/>
      <w:r w:rsidRPr="000F72BF">
        <w:rPr>
          <w:rFonts w:ascii="Times New Roman" w:hAnsi="Times New Roman" w:cs="Times New Roman"/>
          <w:sz w:val="24"/>
          <w:szCs w:val="24"/>
        </w:rPr>
        <w:t xml:space="preserve"> reservoirs are generally located in deep sedimentary strata in geologic regions where sediment compaction has taken place over geologic periods of time and where an effective shale cap has formed. Under conditions of shale compression, in which water is squeezed out of the shale matrix into adjacent sand bodies, an internal pressure greater than the ordinary hydrostatic pressure at that depth is imparted to the water. In extreme cases of </w:t>
      </w:r>
      <w:proofErr w:type="spellStart"/>
      <w:r w:rsidRPr="000F72BF">
        <w:rPr>
          <w:rFonts w:ascii="Times New Roman" w:hAnsi="Times New Roman" w:cs="Times New Roman"/>
          <w:sz w:val="24"/>
          <w:szCs w:val="24"/>
        </w:rPr>
        <w:t>geopressure</w:t>
      </w:r>
      <w:proofErr w:type="spellEnd"/>
      <w:r w:rsidRPr="000F72BF">
        <w:rPr>
          <w:rFonts w:ascii="Times New Roman" w:hAnsi="Times New Roman" w:cs="Times New Roman"/>
          <w:sz w:val="24"/>
          <w:szCs w:val="24"/>
        </w:rPr>
        <w:t xml:space="preserve">, water pressures approach those of the overall weight of the overlying rocks (close to </w:t>
      </w:r>
      <w:proofErr w:type="spellStart"/>
      <w:r w:rsidRPr="000F72BF">
        <w:rPr>
          <w:rFonts w:ascii="Times New Roman" w:hAnsi="Times New Roman" w:cs="Times New Roman"/>
          <w:sz w:val="24"/>
          <w:szCs w:val="24"/>
        </w:rPr>
        <w:t>lithostatic</w:t>
      </w:r>
      <w:proofErr w:type="spellEnd"/>
      <w:r w:rsidRPr="000F72BF">
        <w:rPr>
          <w:rFonts w:ascii="Times New Roman" w:hAnsi="Times New Roman" w:cs="Times New Roman"/>
          <w:sz w:val="24"/>
          <w:szCs w:val="24"/>
        </w:rPr>
        <w:t xml:space="preserve"> pressure). This over pressured water system, known as a </w:t>
      </w:r>
      <w:proofErr w:type="spellStart"/>
      <w:r w:rsidRPr="000F72BF">
        <w:rPr>
          <w:rFonts w:ascii="Times New Roman" w:hAnsi="Times New Roman" w:cs="Times New Roman"/>
          <w:sz w:val="24"/>
          <w:szCs w:val="24"/>
        </w:rPr>
        <w:t>geopressured</w:t>
      </w:r>
      <w:proofErr w:type="spellEnd"/>
      <w:r w:rsidRPr="000F72BF">
        <w:rPr>
          <w:rFonts w:ascii="Times New Roman" w:hAnsi="Times New Roman" w:cs="Times New Roman"/>
          <w:sz w:val="24"/>
          <w:szCs w:val="24"/>
        </w:rPr>
        <w:t xml:space="preserve"> geothermal resource, is often characterized by higher than-normal temperature gradients because of the increased specific heat capacity of the overpressure rock-water system. Temperatures as high as 237°C have been encountered in some </w:t>
      </w:r>
      <w:proofErr w:type="spellStart"/>
      <w:r w:rsidRPr="000F72BF">
        <w:rPr>
          <w:rFonts w:ascii="Times New Roman" w:hAnsi="Times New Roman" w:cs="Times New Roman"/>
          <w:sz w:val="24"/>
          <w:szCs w:val="24"/>
        </w:rPr>
        <w:t>geopressured</w:t>
      </w:r>
      <w:proofErr w:type="spellEnd"/>
      <w:r w:rsidRPr="000F72BF">
        <w:rPr>
          <w:rFonts w:ascii="Times New Roman" w:hAnsi="Times New Roman" w:cs="Times New Roman"/>
          <w:sz w:val="24"/>
          <w:szCs w:val="24"/>
        </w:rPr>
        <w:t xml:space="preserve"> zones in the Gulf Coast of the United States, with wellhead pressures in excess of 7.6 x lo7 Pa (11,000 psi). In addition, </w:t>
      </w:r>
      <w:proofErr w:type="spellStart"/>
      <w:r w:rsidRPr="000F72BF">
        <w:rPr>
          <w:rFonts w:ascii="Times New Roman" w:hAnsi="Times New Roman" w:cs="Times New Roman"/>
          <w:sz w:val="24"/>
          <w:szCs w:val="24"/>
        </w:rPr>
        <w:t>geopressured</w:t>
      </w:r>
      <w:proofErr w:type="spellEnd"/>
      <w:r w:rsidRPr="000F72BF">
        <w:rPr>
          <w:rFonts w:ascii="Times New Roman" w:hAnsi="Times New Roman" w:cs="Times New Roman"/>
          <w:sz w:val="24"/>
          <w:szCs w:val="24"/>
        </w:rPr>
        <w:t xml:space="preserve"> fluids typically contain anomalously high concentrations of dissolved methane gas. Practically all large synclinal basins of the world contain some </w:t>
      </w:r>
      <w:proofErr w:type="spellStart"/>
      <w:r w:rsidRPr="000F72BF">
        <w:rPr>
          <w:rFonts w:ascii="Times New Roman" w:hAnsi="Times New Roman" w:cs="Times New Roman"/>
          <w:sz w:val="24"/>
          <w:szCs w:val="24"/>
        </w:rPr>
        <w:t>geopressured</w:t>
      </w:r>
      <w:proofErr w:type="spellEnd"/>
      <w:r w:rsidRPr="000F72BF">
        <w:rPr>
          <w:rFonts w:ascii="Times New Roman" w:hAnsi="Times New Roman" w:cs="Times New Roman"/>
          <w:sz w:val="24"/>
          <w:szCs w:val="24"/>
        </w:rPr>
        <w:t xml:space="preserve"> zones. In the United States alone, </w:t>
      </w:r>
      <w:proofErr w:type="spellStart"/>
      <w:r w:rsidRPr="000F72BF">
        <w:rPr>
          <w:rFonts w:ascii="Times New Roman" w:hAnsi="Times New Roman" w:cs="Times New Roman"/>
          <w:sz w:val="24"/>
          <w:szCs w:val="24"/>
        </w:rPr>
        <w:t>geopressured</w:t>
      </w:r>
      <w:proofErr w:type="spellEnd"/>
      <w:r w:rsidRPr="000F72BF">
        <w:rPr>
          <w:rFonts w:ascii="Times New Roman" w:hAnsi="Times New Roman" w:cs="Times New Roman"/>
          <w:sz w:val="24"/>
          <w:szCs w:val="24"/>
        </w:rPr>
        <w:t xml:space="preserve"> geothermal resources cover an area of more than 200,000 km2 in the states of Texas and Louisiana.</w:t>
      </w:r>
    </w:p>
    <w:p w:rsidR="0071165E" w:rsidRDefault="0071165E" w:rsidP="00F335C4">
      <w:pPr>
        <w:pStyle w:val="NoSpacing"/>
        <w:spacing w:line="360" w:lineRule="auto"/>
        <w:jc w:val="both"/>
        <w:rPr>
          <w:rFonts w:ascii="Times New Roman" w:hAnsi="Times New Roman" w:cs="Times New Roman"/>
          <w:b/>
          <w:sz w:val="28"/>
          <w:szCs w:val="28"/>
        </w:rPr>
      </w:pPr>
    </w:p>
    <w:p w:rsidR="0064648D" w:rsidRPr="0071165E" w:rsidRDefault="00595716"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2.2.6 </w:t>
      </w:r>
      <w:r w:rsidR="00163B07">
        <w:rPr>
          <w:rFonts w:ascii="Times New Roman" w:hAnsi="Times New Roman" w:cs="Times New Roman"/>
          <w:b/>
          <w:sz w:val="28"/>
          <w:szCs w:val="28"/>
        </w:rPr>
        <w:t>Magma E</w:t>
      </w:r>
      <w:r w:rsidR="0064648D" w:rsidRPr="0071165E">
        <w:rPr>
          <w:rFonts w:ascii="Times New Roman" w:hAnsi="Times New Roman" w:cs="Times New Roman"/>
          <w:b/>
          <w:sz w:val="28"/>
          <w:szCs w:val="28"/>
        </w:rPr>
        <w:t>nergy</w:t>
      </w:r>
      <w:r w:rsidR="00163B07">
        <w:rPr>
          <w:rFonts w:ascii="Times New Roman" w:hAnsi="Times New Roman" w:cs="Times New Roman"/>
          <w:b/>
          <w:sz w:val="28"/>
          <w:szCs w:val="28"/>
        </w:rPr>
        <w:t>:</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last of the geothermal resources is one that goes directly to the source of the heat, namely, a magma body relatively close to the surface of the earth. The concept is to drill a well into the magma, insert an injection pipe and pump cold water down the well under great pressure. The cold fluid will solidify the molten magma into a glassy substance that should crack under the thermal stress imposed on it. If the water can be made to return to the surface by passing upward through the cracked, extremely hot glassy material, it would reach the surface hot and ready for use in a </w:t>
      </w:r>
      <w:proofErr w:type="spellStart"/>
      <w:r w:rsidRPr="000F72BF">
        <w:rPr>
          <w:rFonts w:ascii="Times New Roman" w:hAnsi="Times New Roman" w:cs="Times New Roman"/>
          <w:sz w:val="24"/>
          <w:szCs w:val="24"/>
        </w:rPr>
        <w:t>Rankine</w:t>
      </w:r>
      <w:proofErr w:type="spellEnd"/>
      <w:r w:rsidRPr="000F72BF">
        <w:rPr>
          <w:rFonts w:ascii="Times New Roman" w:hAnsi="Times New Roman" w:cs="Times New Roman"/>
          <w:sz w:val="24"/>
          <w:szCs w:val="24"/>
        </w:rPr>
        <w:t xml:space="preserve">-type power plant. As simple as it is to describe the concept, it is not as easy to carry out such a plan. The U.S. Dept. of Energy conducted two research projects aimed at understanding the magma environment in the 1970s and 1980s. The first one was carried out at the lava lake within the crater of Kilauea </w:t>
      </w:r>
      <w:proofErr w:type="spellStart"/>
      <w:r w:rsidR="00880BC6">
        <w:rPr>
          <w:rFonts w:ascii="Times New Roman" w:hAnsi="Times New Roman" w:cs="Times New Roman"/>
          <w:sz w:val="24"/>
          <w:szCs w:val="24"/>
        </w:rPr>
        <w:t>Iki</w:t>
      </w:r>
      <w:proofErr w:type="spellEnd"/>
      <w:r w:rsidR="00880BC6">
        <w:rPr>
          <w:rFonts w:ascii="Times New Roman" w:hAnsi="Times New Roman" w:cs="Times New Roman"/>
          <w:sz w:val="24"/>
          <w:szCs w:val="24"/>
        </w:rPr>
        <w:t xml:space="preserve"> on the island of Hawaii</w:t>
      </w:r>
      <w:r w:rsidRPr="000F72BF">
        <w:rPr>
          <w:rFonts w:ascii="Times New Roman" w:hAnsi="Times New Roman" w:cs="Times New Roman"/>
          <w:sz w:val="24"/>
          <w:szCs w:val="24"/>
        </w:rPr>
        <w:t>. This effort succeeded in drilling through the solidified crust of the lake into the still-molten lava that had a temperature of about 1000ºC (1830ºF). In fact 105 m of core were obtained from the melt zone and several experiments were run to understand the mechanism of energy extraction from a lava body.</w:t>
      </w:r>
    </w:p>
    <w:p w:rsidR="0064648D" w:rsidRPr="000F72BF" w:rsidRDefault="0064648D" w:rsidP="00F335C4">
      <w:pPr>
        <w:pStyle w:val="NoSpacing"/>
        <w:spacing w:line="360" w:lineRule="auto"/>
        <w:jc w:val="both"/>
        <w:rPr>
          <w:rFonts w:ascii="Times New Roman" w:hAnsi="Times New Roman" w:cs="Times New Roman"/>
          <w:sz w:val="24"/>
          <w:szCs w:val="24"/>
        </w:rPr>
      </w:pPr>
    </w:p>
    <w:p w:rsidR="007267A4" w:rsidRDefault="007267A4" w:rsidP="00F335C4">
      <w:pPr>
        <w:pStyle w:val="NoSpacing"/>
        <w:spacing w:line="360" w:lineRule="auto"/>
        <w:jc w:val="both"/>
        <w:rPr>
          <w:rFonts w:ascii="Times New Roman" w:hAnsi="Times New Roman" w:cs="Times New Roman"/>
          <w:sz w:val="24"/>
          <w:szCs w:val="24"/>
        </w:rPr>
      </w:pPr>
    </w:p>
    <w:p w:rsidR="00F53325" w:rsidRPr="000F72BF" w:rsidRDefault="00F53325" w:rsidP="00F335C4">
      <w:pPr>
        <w:pStyle w:val="NoSpacing"/>
        <w:spacing w:line="360" w:lineRule="auto"/>
        <w:jc w:val="both"/>
        <w:rPr>
          <w:rFonts w:ascii="Times New Roman" w:hAnsi="Times New Roman" w:cs="Times New Roman"/>
          <w:sz w:val="24"/>
          <w:szCs w:val="24"/>
        </w:rPr>
      </w:pPr>
    </w:p>
    <w:p w:rsidR="007267A4" w:rsidRDefault="004B0963" w:rsidP="00595716">
      <w:pPr>
        <w:pStyle w:val="NoSpacing"/>
        <w:spacing w:line="360" w:lineRule="auto"/>
        <w:jc w:val="center"/>
        <w:rPr>
          <w:rFonts w:ascii="Times New Roman" w:hAnsi="Times New Roman" w:cs="Times New Roman"/>
          <w:b/>
          <w:sz w:val="32"/>
          <w:szCs w:val="32"/>
        </w:rPr>
      </w:pPr>
      <w:r w:rsidRPr="004B0963">
        <w:rPr>
          <w:rFonts w:ascii="Times New Roman" w:hAnsi="Times New Roman" w:cs="Times New Roman"/>
          <w:b/>
          <w:sz w:val="32"/>
          <w:szCs w:val="32"/>
        </w:rPr>
        <w:lastRenderedPageBreak/>
        <w:t>CHAPTER 3: GEOTHERMAL ENERGY IN BANGLADESH</w:t>
      </w:r>
    </w:p>
    <w:p w:rsidR="004B0963" w:rsidRPr="004B0963" w:rsidRDefault="004B0963" w:rsidP="00595716">
      <w:pPr>
        <w:pStyle w:val="NoSpacing"/>
        <w:spacing w:line="360" w:lineRule="auto"/>
        <w:jc w:val="center"/>
        <w:rPr>
          <w:rFonts w:ascii="Times New Roman" w:hAnsi="Times New Roman" w:cs="Times New Roman"/>
          <w:sz w:val="32"/>
          <w:szCs w:val="32"/>
        </w:rPr>
      </w:pPr>
    </w:p>
    <w:p w:rsidR="0064648D" w:rsidRPr="00595716" w:rsidRDefault="00FC3FA4" w:rsidP="00595716">
      <w:pPr>
        <w:pStyle w:val="NoSpacing"/>
        <w:spacing w:line="360" w:lineRule="auto"/>
        <w:jc w:val="both"/>
        <w:rPr>
          <w:rFonts w:ascii="Times New Roman" w:hAnsi="Times New Roman" w:cs="Times New Roman"/>
          <w:sz w:val="28"/>
          <w:szCs w:val="28"/>
        </w:rPr>
      </w:pPr>
      <w:r>
        <w:rPr>
          <w:rFonts w:ascii="Times New Roman" w:hAnsi="Times New Roman" w:cs="Times New Roman"/>
          <w:b/>
          <w:sz w:val="28"/>
          <w:szCs w:val="28"/>
        </w:rPr>
        <w:t xml:space="preserve">3.1 </w:t>
      </w:r>
      <w:r w:rsidR="0064648D" w:rsidRPr="00595716">
        <w:rPr>
          <w:rFonts w:ascii="Times New Roman" w:hAnsi="Times New Roman" w:cs="Times New Roman"/>
          <w:b/>
          <w:sz w:val="28"/>
          <w:szCs w:val="28"/>
        </w:rPr>
        <w:t xml:space="preserve">Geographical Information </w:t>
      </w:r>
      <w:r w:rsidR="00117260" w:rsidRPr="00595716">
        <w:rPr>
          <w:rFonts w:ascii="Times New Roman" w:hAnsi="Times New Roman" w:cs="Times New Roman"/>
          <w:b/>
          <w:sz w:val="28"/>
          <w:szCs w:val="28"/>
        </w:rPr>
        <w:t>of Bangladesh</w:t>
      </w:r>
      <w:r w:rsidR="00595716">
        <w:rPr>
          <w:rFonts w:ascii="Times New Roman" w:hAnsi="Times New Roman" w:cs="Times New Roman"/>
          <w:b/>
          <w:sz w:val="28"/>
          <w:szCs w:val="28"/>
        </w:rPr>
        <w:t>:</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Bangladesh, a tropical to subtropical country, is located in the northeast part of South Asia between 20°34′ and26°38′ North latitude and 88°01′ and 92°42′ East longitude. Bangladesh, with its 160 million people in a land mass of 147,570 km2, is one of the most densely populated countries in the world with 79% of its population living in rural areas. India surrounds the country on three sides (West, north and East), sharing 3715.18 km of a common border; Myanmar shares a mountainous border in the southeast; altogether this constitutes 93% of the borderline. The Bay of Bengal is open to the south. The coastal zone of Bangladesh consists of about 710 km coastline, the largest patch of a natural mangrove forest shared with India and a long sea beach along the southeast coast. Three major types of landscapes are found in Bangladesh: floodplains (80%), terraces (8%), and hills (12%). Excepting the eastern hilly region, almost all of the country lies in the active delta of three of the world’s major rivers: the Ganges, the Brahmaputra, and the </w:t>
      </w:r>
      <w:proofErr w:type="spellStart"/>
      <w:r w:rsidRPr="000F72BF">
        <w:rPr>
          <w:rFonts w:ascii="Times New Roman" w:hAnsi="Times New Roman" w:cs="Times New Roman"/>
          <w:sz w:val="24"/>
          <w:szCs w:val="24"/>
        </w:rPr>
        <w:t>Meghna</w:t>
      </w:r>
      <w:proofErr w:type="spellEnd"/>
      <w:r w:rsidRPr="000F72BF">
        <w:rPr>
          <w:rFonts w:ascii="Times New Roman" w:hAnsi="Times New Roman" w:cs="Times New Roman"/>
          <w:sz w:val="24"/>
          <w:szCs w:val="24"/>
        </w:rPr>
        <w:t xml:space="preserve"> (GBM). The water ecosystem of the country comprises the tributaries and distributaries of these major rivers and numerous perennial and seasonal wetlands like </w:t>
      </w:r>
      <w:proofErr w:type="spellStart"/>
      <w:r w:rsidRPr="000F72BF">
        <w:rPr>
          <w:rFonts w:ascii="Times New Roman" w:hAnsi="Times New Roman" w:cs="Times New Roman"/>
          <w:sz w:val="24"/>
          <w:szCs w:val="24"/>
        </w:rPr>
        <w:t>haors</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baors</w:t>
      </w:r>
      <w:proofErr w:type="spellEnd"/>
      <w:r w:rsidRPr="000F72BF">
        <w:rPr>
          <w:rFonts w:ascii="Times New Roman" w:hAnsi="Times New Roman" w:cs="Times New Roman"/>
          <w:sz w:val="24"/>
          <w:szCs w:val="24"/>
        </w:rPr>
        <w:t xml:space="preserve"> and </w:t>
      </w:r>
      <w:proofErr w:type="spellStart"/>
      <w:r w:rsidRPr="000F72BF">
        <w:rPr>
          <w:rFonts w:ascii="Times New Roman" w:hAnsi="Times New Roman" w:cs="Times New Roman"/>
          <w:sz w:val="24"/>
          <w:szCs w:val="24"/>
        </w:rPr>
        <w:t>beels</w:t>
      </w:r>
      <w:proofErr w:type="spellEnd"/>
      <w:r w:rsidRPr="000F72BF">
        <w:rPr>
          <w:rFonts w:ascii="Times New Roman" w:hAnsi="Times New Roman" w:cs="Times New Roman"/>
          <w:sz w:val="24"/>
          <w:szCs w:val="24"/>
        </w:rPr>
        <w:t>. Huge amounts of rainfall runoff occur in the entire GBM catchments during the monsoon season (June-October), while in the dry period the countr</w:t>
      </w:r>
      <w:r w:rsidR="003A4C2B">
        <w:rPr>
          <w:rFonts w:ascii="Times New Roman" w:hAnsi="Times New Roman" w:cs="Times New Roman"/>
          <w:sz w:val="24"/>
          <w:szCs w:val="24"/>
        </w:rPr>
        <w:t xml:space="preserve">y suffers from severe moisture </w:t>
      </w:r>
      <w:r w:rsidR="00035BE3">
        <w:rPr>
          <w:rFonts w:ascii="Times New Roman" w:hAnsi="Times New Roman" w:cs="Times New Roman"/>
          <w:sz w:val="24"/>
          <w:szCs w:val="24"/>
        </w:rPr>
        <w:t>[</w:t>
      </w:r>
      <w:r w:rsidR="003A4C2B">
        <w:rPr>
          <w:rFonts w:ascii="Times New Roman" w:hAnsi="Times New Roman" w:cs="Times New Roman"/>
          <w:sz w:val="24"/>
          <w:szCs w:val="24"/>
        </w:rPr>
        <w:t>33</w:t>
      </w:r>
      <w:r w:rsidR="00035BE3">
        <w:rPr>
          <w:rFonts w:ascii="Times New Roman" w:hAnsi="Times New Roman" w:cs="Times New Roman"/>
          <w:sz w:val="24"/>
          <w:szCs w:val="24"/>
        </w:rPr>
        <w:t>].</w:t>
      </w:r>
    </w:p>
    <w:p w:rsidR="00D44BFA" w:rsidRPr="000F72BF" w:rsidRDefault="00D44BFA" w:rsidP="00F335C4">
      <w:pPr>
        <w:pStyle w:val="NoSpacing"/>
        <w:spacing w:line="360" w:lineRule="auto"/>
        <w:jc w:val="both"/>
        <w:rPr>
          <w:rFonts w:ascii="Times New Roman" w:hAnsi="Times New Roman" w:cs="Times New Roman"/>
          <w:sz w:val="24"/>
          <w:szCs w:val="24"/>
        </w:rPr>
      </w:pPr>
    </w:p>
    <w:p w:rsidR="00D44BFA" w:rsidRPr="0071165E" w:rsidRDefault="00FC3FA4"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3.2 </w:t>
      </w:r>
      <w:r w:rsidR="0064648D" w:rsidRPr="0071165E">
        <w:rPr>
          <w:rFonts w:ascii="Times New Roman" w:hAnsi="Times New Roman" w:cs="Times New Roman"/>
          <w:b/>
          <w:sz w:val="28"/>
          <w:szCs w:val="28"/>
        </w:rPr>
        <w:t>Tectonic &amp; Geological Settings</w:t>
      </w:r>
      <w:r w:rsidR="0071165E">
        <w:rPr>
          <w:rFonts w:ascii="Times New Roman" w:hAnsi="Times New Roman" w:cs="Times New Roman"/>
          <w:b/>
          <w:sz w:val="28"/>
          <w:szCs w:val="28"/>
        </w:rPr>
        <w:t>:</w:t>
      </w:r>
    </w:p>
    <w:p w:rsidR="00062640"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w:t>
      </w:r>
      <w:proofErr w:type="spellStart"/>
      <w:r w:rsidRPr="000F72BF">
        <w:rPr>
          <w:rFonts w:ascii="Times New Roman" w:hAnsi="Times New Roman" w:cs="Times New Roman"/>
          <w:sz w:val="24"/>
          <w:szCs w:val="24"/>
        </w:rPr>
        <w:t>Neogene</w:t>
      </w:r>
      <w:proofErr w:type="spellEnd"/>
      <w:r w:rsidRPr="000F72BF">
        <w:rPr>
          <w:rFonts w:ascii="Times New Roman" w:hAnsi="Times New Roman" w:cs="Times New Roman"/>
          <w:sz w:val="24"/>
          <w:szCs w:val="24"/>
        </w:rPr>
        <w:t xml:space="preserve"> (Figure 3) sedimentary sequence penetrated in the Bangladesh part of the Bengal Basin (Figure 4) are represented by alternating beds of sandstones, siltstone, </w:t>
      </w:r>
      <w:proofErr w:type="spellStart"/>
      <w:r w:rsidRPr="000F72BF">
        <w:rPr>
          <w:rFonts w:ascii="Times New Roman" w:hAnsi="Times New Roman" w:cs="Times New Roman"/>
          <w:sz w:val="24"/>
          <w:szCs w:val="24"/>
        </w:rPr>
        <w:t>shales</w:t>
      </w:r>
      <w:proofErr w:type="spellEnd"/>
      <w:r w:rsidRPr="000F72BF">
        <w:rPr>
          <w:rFonts w:ascii="Times New Roman" w:hAnsi="Times New Roman" w:cs="Times New Roman"/>
          <w:sz w:val="24"/>
          <w:szCs w:val="24"/>
        </w:rPr>
        <w:t xml:space="preserve"> and </w:t>
      </w:r>
      <w:proofErr w:type="spellStart"/>
      <w:r w:rsidRPr="000F72BF">
        <w:rPr>
          <w:rFonts w:ascii="Times New Roman" w:hAnsi="Times New Roman" w:cs="Times New Roman"/>
          <w:sz w:val="24"/>
          <w:szCs w:val="24"/>
        </w:rPr>
        <w:t>claystones</w:t>
      </w:r>
      <w:proofErr w:type="spellEnd"/>
      <w:r w:rsidRPr="000F72BF">
        <w:rPr>
          <w:rFonts w:ascii="Times New Roman" w:hAnsi="Times New Roman" w:cs="Times New Roman"/>
          <w:sz w:val="24"/>
          <w:szCs w:val="24"/>
        </w:rPr>
        <w:t xml:space="preserve"> with occasional conglomerate bands of varying thickness. Here, the </w:t>
      </w:r>
      <w:proofErr w:type="spellStart"/>
      <w:r w:rsidRPr="000F72BF">
        <w:rPr>
          <w:rFonts w:ascii="Times New Roman" w:hAnsi="Times New Roman" w:cs="Times New Roman"/>
          <w:sz w:val="24"/>
          <w:szCs w:val="24"/>
        </w:rPr>
        <w:t>arenaceous</w:t>
      </w:r>
      <w:proofErr w:type="spellEnd"/>
      <w:r w:rsidRPr="000F72BF">
        <w:rPr>
          <w:rFonts w:ascii="Times New Roman" w:hAnsi="Times New Roman" w:cs="Times New Roman"/>
          <w:sz w:val="24"/>
          <w:szCs w:val="24"/>
        </w:rPr>
        <w:t xml:space="preserve"> sediments with porosity ranging from 12 to 30 percent of sufficient permeability are the reservoir rocks, while the argillaceous beds will act as cap rock for preventing the loss of geothermal heat from the sandy reservoir beds. The sedimentary column in the Platform Flank as well as the Eastern Folded Belt of Bengal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attain colossal thickness of about 20 km as revealed in the aero-magnetic and deep seismic surveys as well as very deep drilling data, (</w:t>
      </w:r>
      <w:proofErr w:type="spellStart"/>
      <w:r w:rsidRPr="000F72BF">
        <w:rPr>
          <w:rFonts w:ascii="Times New Roman" w:hAnsi="Times New Roman" w:cs="Times New Roman"/>
          <w:sz w:val="24"/>
          <w:szCs w:val="24"/>
        </w:rPr>
        <w:t>Guha</w:t>
      </w:r>
      <w:proofErr w:type="spellEnd"/>
      <w:r w:rsidRPr="000F72BF">
        <w:rPr>
          <w:rFonts w:ascii="Times New Roman" w:hAnsi="Times New Roman" w:cs="Times New Roman"/>
          <w:sz w:val="24"/>
          <w:szCs w:val="24"/>
        </w:rPr>
        <w:t xml:space="preserve"> and </w:t>
      </w:r>
      <w:proofErr w:type="spellStart"/>
      <w:r w:rsidRPr="000F72BF">
        <w:rPr>
          <w:rFonts w:ascii="Times New Roman" w:hAnsi="Times New Roman" w:cs="Times New Roman"/>
          <w:sz w:val="24"/>
          <w:szCs w:val="24"/>
        </w:rPr>
        <w:t>Bakhtine</w:t>
      </w:r>
      <w:proofErr w:type="spellEnd"/>
      <w:r w:rsidRPr="000F72BF">
        <w:rPr>
          <w:rFonts w:ascii="Times New Roman" w:hAnsi="Times New Roman" w:cs="Times New Roman"/>
          <w:sz w:val="24"/>
          <w:szCs w:val="24"/>
        </w:rPr>
        <w:t xml:space="preserve"> 1966) as evident in the regional tectonic setting of Bangladesh (Figure 4) On the other hand in the shelf area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forms the apex of the </w:t>
      </w:r>
      <w:proofErr w:type="spellStart"/>
      <w:r w:rsidRPr="000F72BF">
        <w:rPr>
          <w:rFonts w:ascii="Times New Roman" w:hAnsi="Times New Roman" w:cs="Times New Roman"/>
          <w:sz w:val="24"/>
          <w:szCs w:val="24"/>
        </w:rPr>
        <w:t>Garo-Rajmahal</w:t>
      </w:r>
      <w:proofErr w:type="spellEnd"/>
      <w:r w:rsidRPr="000F72BF">
        <w:rPr>
          <w:rFonts w:ascii="Times New Roman" w:hAnsi="Times New Roman" w:cs="Times New Roman"/>
          <w:sz w:val="24"/>
          <w:szCs w:val="24"/>
        </w:rPr>
        <w:t xml:space="preserve"> Gap where the Pre- </w:t>
      </w:r>
      <w:proofErr w:type="spellStart"/>
      <w:r w:rsidRPr="000F72BF">
        <w:rPr>
          <w:rFonts w:ascii="Times New Roman" w:hAnsi="Times New Roman" w:cs="Times New Roman"/>
          <w:sz w:val="24"/>
          <w:szCs w:val="24"/>
        </w:rPr>
        <w:t>Cambriam</w:t>
      </w:r>
      <w:proofErr w:type="spellEnd"/>
      <w:r w:rsidRPr="000F72BF">
        <w:rPr>
          <w:rFonts w:ascii="Times New Roman" w:hAnsi="Times New Roman" w:cs="Times New Roman"/>
          <w:sz w:val="24"/>
          <w:szCs w:val="24"/>
        </w:rPr>
        <w:t xml:space="preserve"> basement is represented by diorite, </w:t>
      </w:r>
      <w:proofErr w:type="spellStart"/>
      <w:r w:rsidRPr="000F72BF">
        <w:rPr>
          <w:rFonts w:ascii="Times New Roman" w:hAnsi="Times New Roman" w:cs="Times New Roman"/>
          <w:sz w:val="24"/>
          <w:szCs w:val="24"/>
        </w:rPr>
        <w:t>granodiorite</w:t>
      </w:r>
      <w:proofErr w:type="spellEnd"/>
      <w:r w:rsidRPr="000F72BF">
        <w:rPr>
          <w:rFonts w:ascii="Times New Roman" w:hAnsi="Times New Roman" w:cs="Times New Roman"/>
          <w:sz w:val="24"/>
          <w:szCs w:val="24"/>
        </w:rPr>
        <w:t xml:space="preserve">, granite and pegmatite along with gneisses and </w:t>
      </w:r>
      <w:proofErr w:type="spellStart"/>
      <w:r w:rsidRPr="000F72BF">
        <w:rPr>
          <w:rFonts w:ascii="Times New Roman" w:hAnsi="Times New Roman" w:cs="Times New Roman"/>
          <w:sz w:val="24"/>
          <w:szCs w:val="24"/>
        </w:rPr>
        <w:t>schists</w:t>
      </w:r>
      <w:proofErr w:type="spellEnd"/>
      <w:r w:rsidRPr="000F72BF">
        <w:rPr>
          <w:rFonts w:ascii="Times New Roman" w:hAnsi="Times New Roman" w:cs="Times New Roman"/>
          <w:sz w:val="24"/>
          <w:szCs w:val="24"/>
        </w:rPr>
        <w:t xml:space="preserve">, which are blanketed by only </w:t>
      </w:r>
      <w:proofErr w:type="spellStart"/>
      <w:r w:rsidRPr="000F72BF">
        <w:rPr>
          <w:rFonts w:ascii="Times New Roman" w:hAnsi="Times New Roman" w:cs="Times New Roman"/>
          <w:sz w:val="24"/>
          <w:szCs w:val="24"/>
        </w:rPr>
        <w:t>ca</w:t>
      </w:r>
      <w:proofErr w:type="spellEnd"/>
      <w:r w:rsidRPr="000F72BF">
        <w:rPr>
          <w:rFonts w:ascii="Times New Roman" w:hAnsi="Times New Roman" w:cs="Times New Roman"/>
          <w:sz w:val="24"/>
          <w:szCs w:val="24"/>
        </w:rPr>
        <w:t xml:space="preserve"> 100 m of Pliocene </w:t>
      </w:r>
      <w:proofErr w:type="spellStart"/>
      <w:r w:rsidRPr="000F72BF">
        <w:rPr>
          <w:rFonts w:ascii="Times New Roman" w:hAnsi="Times New Roman" w:cs="Times New Roman"/>
          <w:sz w:val="24"/>
          <w:szCs w:val="24"/>
        </w:rPr>
        <w:t>Dupi</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Tila</w:t>
      </w:r>
      <w:proofErr w:type="spellEnd"/>
      <w:r w:rsidRPr="000F72BF">
        <w:rPr>
          <w:rFonts w:ascii="Times New Roman" w:hAnsi="Times New Roman" w:cs="Times New Roman"/>
          <w:sz w:val="24"/>
          <w:szCs w:val="24"/>
        </w:rPr>
        <w:t xml:space="preserve"> Sandstone, followed by about 10m </w:t>
      </w:r>
      <w:proofErr w:type="spellStart"/>
      <w:r w:rsidRPr="000F72BF">
        <w:rPr>
          <w:rFonts w:ascii="Times New Roman" w:hAnsi="Times New Roman" w:cs="Times New Roman"/>
          <w:sz w:val="24"/>
          <w:szCs w:val="24"/>
        </w:rPr>
        <w:t>Pliestocene</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Madhuput</w:t>
      </w:r>
      <w:proofErr w:type="spellEnd"/>
      <w:r w:rsidRPr="000F72BF">
        <w:rPr>
          <w:rFonts w:ascii="Times New Roman" w:hAnsi="Times New Roman" w:cs="Times New Roman"/>
          <w:sz w:val="24"/>
          <w:szCs w:val="24"/>
        </w:rPr>
        <w:t xml:space="preserve"> Clays and 1 to 3 m Holocene deposits (</w:t>
      </w:r>
      <w:proofErr w:type="spellStart"/>
      <w:r w:rsidRPr="000F72BF">
        <w:rPr>
          <w:rFonts w:ascii="Times New Roman" w:hAnsi="Times New Roman" w:cs="Times New Roman"/>
          <w:sz w:val="24"/>
          <w:szCs w:val="24"/>
        </w:rPr>
        <w:t>Guha</w:t>
      </w:r>
      <w:proofErr w:type="spellEnd"/>
      <w:r w:rsidRPr="000F72BF">
        <w:rPr>
          <w:rFonts w:ascii="Times New Roman" w:hAnsi="Times New Roman" w:cs="Times New Roman"/>
          <w:sz w:val="24"/>
          <w:szCs w:val="24"/>
        </w:rPr>
        <w:t xml:space="preserve"> 1978). Permian </w:t>
      </w:r>
      <w:proofErr w:type="spellStart"/>
      <w:r w:rsidRPr="000F72BF">
        <w:rPr>
          <w:rFonts w:ascii="Times New Roman" w:hAnsi="Times New Roman" w:cs="Times New Roman"/>
          <w:sz w:val="24"/>
          <w:szCs w:val="24"/>
        </w:rPr>
        <w:t>Gondwana</w:t>
      </w:r>
      <w:proofErr w:type="spellEnd"/>
      <w:r w:rsidRPr="000F72BF">
        <w:rPr>
          <w:rFonts w:ascii="Times New Roman" w:hAnsi="Times New Roman" w:cs="Times New Roman"/>
          <w:sz w:val="24"/>
          <w:szCs w:val="24"/>
        </w:rPr>
        <w:t xml:space="preserve"> coal deposits (sub-</w:t>
      </w:r>
      <w:r w:rsidRPr="000F72BF">
        <w:rPr>
          <w:rFonts w:ascii="Times New Roman" w:hAnsi="Times New Roman" w:cs="Times New Roman"/>
          <w:sz w:val="24"/>
          <w:szCs w:val="24"/>
        </w:rPr>
        <w:lastRenderedPageBreak/>
        <w:t xml:space="preserve">bituminous) occur in the shallow faulted basement </w:t>
      </w:r>
      <w:proofErr w:type="spellStart"/>
      <w:r w:rsidRPr="000F72BF">
        <w:rPr>
          <w:rFonts w:ascii="Times New Roman" w:hAnsi="Times New Roman" w:cs="Times New Roman"/>
          <w:sz w:val="24"/>
          <w:szCs w:val="24"/>
        </w:rPr>
        <w:t>grabens</w:t>
      </w:r>
      <w:proofErr w:type="spellEnd"/>
      <w:r w:rsidRPr="000F72BF">
        <w:rPr>
          <w:rFonts w:ascii="Times New Roman" w:hAnsi="Times New Roman" w:cs="Times New Roman"/>
          <w:sz w:val="24"/>
          <w:szCs w:val="24"/>
        </w:rPr>
        <w:t xml:space="preserve"> at a number of places like</w:t>
      </w:r>
      <w:r w:rsidR="00E07FE3"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Barapukuria</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Khalashpir</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Phulbari</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Dighirpar</w:t>
      </w:r>
      <w:proofErr w:type="spellEnd"/>
      <w:r w:rsidRPr="000F72BF">
        <w:rPr>
          <w:rFonts w:ascii="Times New Roman" w:hAnsi="Times New Roman" w:cs="Times New Roman"/>
          <w:sz w:val="24"/>
          <w:szCs w:val="24"/>
        </w:rPr>
        <w:t xml:space="preserve"> etc. as evident from local small negative gravity anomalies (Petro </w:t>
      </w:r>
      <w:proofErr w:type="spellStart"/>
      <w:r w:rsidRPr="000F72BF">
        <w:rPr>
          <w:rFonts w:ascii="Times New Roman" w:hAnsi="Times New Roman" w:cs="Times New Roman"/>
          <w:sz w:val="24"/>
          <w:szCs w:val="24"/>
        </w:rPr>
        <w:t>bangla</w:t>
      </w:r>
      <w:proofErr w:type="spellEnd"/>
      <w:r w:rsidRPr="000F72BF">
        <w:rPr>
          <w:rFonts w:ascii="Times New Roman" w:hAnsi="Times New Roman" w:cs="Times New Roman"/>
          <w:sz w:val="24"/>
          <w:szCs w:val="24"/>
        </w:rPr>
        <w:t xml:space="preserve"> 1977). The first two underground mines at </w:t>
      </w:r>
      <w:proofErr w:type="spellStart"/>
      <w:r w:rsidRPr="000F72BF">
        <w:rPr>
          <w:rFonts w:ascii="Times New Roman" w:hAnsi="Times New Roman" w:cs="Times New Roman"/>
          <w:sz w:val="24"/>
          <w:szCs w:val="24"/>
        </w:rPr>
        <w:t>Barapukuria</w:t>
      </w:r>
      <w:proofErr w:type="spellEnd"/>
      <w:r w:rsidRPr="000F72BF">
        <w:rPr>
          <w:rFonts w:ascii="Times New Roman" w:hAnsi="Times New Roman" w:cs="Times New Roman"/>
          <w:sz w:val="24"/>
          <w:szCs w:val="24"/>
        </w:rPr>
        <w:t xml:space="preserve"> (coal) and </w:t>
      </w:r>
      <w:proofErr w:type="spellStart"/>
      <w:r w:rsidRPr="000F72BF">
        <w:rPr>
          <w:rFonts w:ascii="Times New Roman" w:hAnsi="Times New Roman" w:cs="Times New Roman"/>
          <w:sz w:val="24"/>
          <w:szCs w:val="24"/>
        </w:rPr>
        <w:t>Madhyapara</w:t>
      </w:r>
      <w:proofErr w:type="spellEnd"/>
      <w:r w:rsidRPr="000F72BF">
        <w:rPr>
          <w:rFonts w:ascii="Times New Roman" w:hAnsi="Times New Roman" w:cs="Times New Roman"/>
          <w:sz w:val="24"/>
          <w:szCs w:val="24"/>
        </w:rPr>
        <w:t xml:space="preserve"> (hard rock) are facing with unforeseen problems of water flooding specially </w:t>
      </w:r>
      <w:proofErr w:type="spellStart"/>
      <w:r w:rsidRPr="000F72BF">
        <w:rPr>
          <w:rFonts w:ascii="Times New Roman" w:hAnsi="Times New Roman" w:cs="Times New Roman"/>
          <w:sz w:val="24"/>
          <w:szCs w:val="24"/>
        </w:rPr>
        <w:t>Barapukuria</w:t>
      </w:r>
      <w:proofErr w:type="spellEnd"/>
      <w:r w:rsidRPr="000F72BF">
        <w:rPr>
          <w:rFonts w:ascii="Times New Roman" w:hAnsi="Times New Roman" w:cs="Times New Roman"/>
          <w:sz w:val="24"/>
          <w:szCs w:val="24"/>
        </w:rPr>
        <w:t xml:space="preserve">, which upset the target by many years. The fate of the 300MW thermal power plant at </w:t>
      </w:r>
      <w:proofErr w:type="spellStart"/>
      <w:r w:rsidRPr="000F72BF">
        <w:rPr>
          <w:rFonts w:ascii="Times New Roman" w:hAnsi="Times New Roman" w:cs="Times New Roman"/>
          <w:sz w:val="24"/>
          <w:szCs w:val="24"/>
        </w:rPr>
        <w:t>Barapukuria</w:t>
      </w:r>
      <w:proofErr w:type="spellEnd"/>
      <w:r w:rsidRPr="000F72BF">
        <w:rPr>
          <w:rFonts w:ascii="Times New Roman" w:hAnsi="Times New Roman" w:cs="Times New Roman"/>
          <w:sz w:val="24"/>
          <w:szCs w:val="24"/>
        </w:rPr>
        <w:t xml:space="preserve"> mine head has become uncertain although the infrastructure has already been developed. From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(Figure 5) the basement dips gently first towards north-west along the </w:t>
      </w:r>
      <w:proofErr w:type="spellStart"/>
      <w:r w:rsidRPr="000F72BF">
        <w:rPr>
          <w:rFonts w:ascii="Times New Roman" w:hAnsi="Times New Roman" w:cs="Times New Roman"/>
          <w:sz w:val="24"/>
          <w:szCs w:val="24"/>
        </w:rPr>
        <w:t>Dinajpur</w:t>
      </w:r>
      <w:proofErr w:type="spellEnd"/>
      <w:r w:rsidRPr="000F72BF">
        <w:rPr>
          <w:rFonts w:ascii="Times New Roman" w:hAnsi="Times New Roman" w:cs="Times New Roman"/>
          <w:sz w:val="24"/>
          <w:szCs w:val="24"/>
        </w:rPr>
        <w:t xml:space="preserve"> Slope and then steeply towards the Sub - Himalayan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and the basement attains the depth of 2500 m at </w:t>
      </w:r>
      <w:proofErr w:type="spellStart"/>
      <w:r w:rsidRPr="000F72BF">
        <w:rPr>
          <w:rFonts w:ascii="Times New Roman" w:hAnsi="Times New Roman" w:cs="Times New Roman"/>
          <w:sz w:val="24"/>
          <w:szCs w:val="24"/>
        </w:rPr>
        <w:t>Shalbonhat</w:t>
      </w:r>
      <w:proofErr w:type="spellEnd"/>
      <w:r w:rsidRPr="000F72BF">
        <w:rPr>
          <w:rFonts w:ascii="Times New Roman" w:hAnsi="Times New Roman" w:cs="Times New Roman"/>
          <w:sz w:val="24"/>
          <w:szCs w:val="24"/>
        </w:rPr>
        <w:t xml:space="preserve"> well located on the north-western most tip of Bangladesh(</w:t>
      </w:r>
      <w:proofErr w:type="spellStart"/>
      <w:r w:rsidRPr="000F72BF">
        <w:rPr>
          <w:rFonts w:ascii="Times New Roman" w:hAnsi="Times New Roman" w:cs="Times New Roman"/>
          <w:sz w:val="24"/>
          <w:szCs w:val="24"/>
        </w:rPr>
        <w:t>Tetulia</w:t>
      </w:r>
      <w:proofErr w:type="spellEnd"/>
      <w:r w:rsidRPr="000F72BF">
        <w:rPr>
          <w:rFonts w:ascii="Times New Roman" w:hAnsi="Times New Roman" w:cs="Times New Roman"/>
          <w:sz w:val="24"/>
          <w:szCs w:val="24"/>
        </w:rPr>
        <w:t xml:space="preserve">). The basement dips very gently (2 to 3 degrees) towards southeast along the </w:t>
      </w:r>
      <w:proofErr w:type="spellStart"/>
      <w:r w:rsidRPr="000F72BF">
        <w:rPr>
          <w:rFonts w:ascii="Times New Roman" w:hAnsi="Times New Roman" w:cs="Times New Roman"/>
          <w:sz w:val="24"/>
          <w:szCs w:val="24"/>
        </w:rPr>
        <w:t>Bogra</w:t>
      </w:r>
      <w:proofErr w:type="spellEnd"/>
      <w:r w:rsidRPr="000F72BF">
        <w:rPr>
          <w:rFonts w:ascii="Times New Roman" w:hAnsi="Times New Roman" w:cs="Times New Roman"/>
          <w:sz w:val="24"/>
          <w:szCs w:val="24"/>
        </w:rPr>
        <w:t xml:space="preserve"> Slope, as evident in sequence stratigraphy on the surface of the Eocene </w:t>
      </w:r>
      <w:proofErr w:type="spellStart"/>
      <w:r w:rsidRPr="000F72BF">
        <w:rPr>
          <w:rFonts w:ascii="Times New Roman" w:hAnsi="Times New Roman" w:cs="Times New Roman"/>
          <w:sz w:val="24"/>
          <w:szCs w:val="24"/>
        </w:rPr>
        <w:t>Sylhet</w:t>
      </w:r>
      <w:proofErr w:type="spellEnd"/>
      <w:r w:rsidRPr="000F72BF">
        <w:rPr>
          <w:rFonts w:ascii="Times New Roman" w:hAnsi="Times New Roman" w:cs="Times New Roman"/>
          <w:sz w:val="24"/>
          <w:szCs w:val="24"/>
        </w:rPr>
        <w:t xml:space="preserve"> / </w:t>
      </w:r>
      <w:proofErr w:type="spellStart"/>
      <w:r w:rsidRPr="000F72BF">
        <w:rPr>
          <w:rFonts w:ascii="Times New Roman" w:hAnsi="Times New Roman" w:cs="Times New Roman"/>
          <w:sz w:val="24"/>
          <w:szCs w:val="24"/>
        </w:rPr>
        <w:t>Bogra</w:t>
      </w:r>
      <w:proofErr w:type="spellEnd"/>
      <w:r w:rsidRPr="000F72BF">
        <w:rPr>
          <w:rFonts w:ascii="Times New Roman" w:hAnsi="Times New Roman" w:cs="Times New Roman"/>
          <w:sz w:val="24"/>
          <w:szCs w:val="24"/>
        </w:rPr>
        <w:t xml:space="preserve"> Limestone until the Hinge Zone, where dips gets steeper, 15 to 30 degrees (</w:t>
      </w:r>
      <w:proofErr w:type="spellStart"/>
      <w:r w:rsidRPr="000F72BF">
        <w:rPr>
          <w:rFonts w:ascii="Times New Roman" w:hAnsi="Times New Roman" w:cs="Times New Roman"/>
          <w:sz w:val="24"/>
          <w:szCs w:val="24"/>
        </w:rPr>
        <w:t>Guha</w:t>
      </w:r>
      <w:proofErr w:type="spellEnd"/>
      <w:r w:rsidRPr="000F72BF">
        <w:rPr>
          <w:rFonts w:ascii="Times New Roman" w:hAnsi="Times New Roman" w:cs="Times New Roman"/>
          <w:sz w:val="24"/>
          <w:szCs w:val="24"/>
        </w:rPr>
        <w:t xml:space="preserve"> 1978). The Cretaceous </w:t>
      </w:r>
      <w:proofErr w:type="spellStart"/>
      <w:r w:rsidRPr="000F72BF">
        <w:rPr>
          <w:rFonts w:ascii="Times New Roman" w:hAnsi="Times New Roman" w:cs="Times New Roman"/>
          <w:sz w:val="24"/>
          <w:szCs w:val="24"/>
        </w:rPr>
        <w:t>Rajmahal</w:t>
      </w:r>
      <w:proofErr w:type="spellEnd"/>
      <w:r w:rsidRPr="000F72BF">
        <w:rPr>
          <w:rFonts w:ascii="Times New Roman" w:hAnsi="Times New Roman" w:cs="Times New Roman"/>
          <w:sz w:val="24"/>
          <w:szCs w:val="24"/>
        </w:rPr>
        <w:t xml:space="preserve"> Trap formed by upwelling of plastic </w:t>
      </w:r>
      <w:proofErr w:type="spellStart"/>
      <w:r w:rsidRPr="000F72BF">
        <w:rPr>
          <w:rFonts w:ascii="Times New Roman" w:hAnsi="Times New Roman" w:cs="Times New Roman"/>
          <w:sz w:val="24"/>
          <w:szCs w:val="24"/>
        </w:rPr>
        <w:t>basaltflow</w:t>
      </w:r>
      <w:proofErr w:type="spellEnd"/>
      <w:r w:rsidRPr="000F72BF">
        <w:rPr>
          <w:rFonts w:ascii="Times New Roman" w:hAnsi="Times New Roman" w:cs="Times New Roman"/>
          <w:sz w:val="24"/>
          <w:szCs w:val="24"/>
        </w:rPr>
        <w:t xml:space="preserve"> along the fissures at </w:t>
      </w:r>
      <w:proofErr w:type="spellStart"/>
      <w:r w:rsidRPr="000F72BF">
        <w:rPr>
          <w:rFonts w:ascii="Times New Roman" w:hAnsi="Times New Roman" w:cs="Times New Roman"/>
          <w:sz w:val="24"/>
          <w:szCs w:val="24"/>
        </w:rPr>
        <w:t>Rajmahal</w:t>
      </w:r>
      <w:proofErr w:type="spellEnd"/>
      <w:r w:rsidRPr="000F72BF">
        <w:rPr>
          <w:rFonts w:ascii="Times New Roman" w:hAnsi="Times New Roman" w:cs="Times New Roman"/>
          <w:sz w:val="24"/>
          <w:szCs w:val="24"/>
        </w:rPr>
        <w:t xml:space="preserve">, Bihar (India), is only about 70 km west of </w:t>
      </w:r>
      <w:proofErr w:type="spellStart"/>
      <w:r w:rsidRPr="000F72BF">
        <w:rPr>
          <w:rFonts w:ascii="Times New Roman" w:hAnsi="Times New Roman" w:cs="Times New Roman"/>
          <w:sz w:val="24"/>
          <w:szCs w:val="24"/>
        </w:rPr>
        <w:t>Rajshahi</w:t>
      </w:r>
      <w:proofErr w:type="spellEnd"/>
      <w:r w:rsidRPr="000F72BF">
        <w:rPr>
          <w:rFonts w:ascii="Times New Roman" w:hAnsi="Times New Roman" w:cs="Times New Roman"/>
          <w:sz w:val="24"/>
          <w:szCs w:val="24"/>
        </w:rPr>
        <w:t xml:space="preserve"> border, which was encountered in deep wells to the east as far as </w:t>
      </w:r>
      <w:proofErr w:type="spellStart"/>
      <w:r w:rsidRPr="000F72BF">
        <w:rPr>
          <w:rFonts w:ascii="Times New Roman" w:hAnsi="Times New Roman" w:cs="Times New Roman"/>
          <w:sz w:val="24"/>
          <w:szCs w:val="24"/>
        </w:rPr>
        <w:t>Singra</w:t>
      </w:r>
      <w:proofErr w:type="spellEnd"/>
      <w:r w:rsidRPr="000F72BF">
        <w:rPr>
          <w:rFonts w:ascii="Times New Roman" w:hAnsi="Times New Roman" w:cs="Times New Roman"/>
          <w:sz w:val="24"/>
          <w:szCs w:val="24"/>
        </w:rPr>
        <w:t xml:space="preserve"> and </w:t>
      </w:r>
      <w:proofErr w:type="spellStart"/>
      <w:r w:rsidRPr="000F72BF">
        <w:rPr>
          <w:rFonts w:ascii="Times New Roman" w:hAnsi="Times New Roman" w:cs="Times New Roman"/>
          <w:sz w:val="24"/>
          <w:szCs w:val="24"/>
        </w:rPr>
        <w:t>Kutchma</w:t>
      </w:r>
      <w:proofErr w:type="spellEnd"/>
      <w:r w:rsidRPr="000F72BF">
        <w:rPr>
          <w:rFonts w:ascii="Times New Roman" w:hAnsi="Times New Roman" w:cs="Times New Roman"/>
          <w:sz w:val="24"/>
          <w:szCs w:val="24"/>
        </w:rPr>
        <w:t xml:space="preserve"> locate</w:t>
      </w:r>
      <w:r w:rsidR="003A4C2B">
        <w:rPr>
          <w:rFonts w:ascii="Times New Roman" w:hAnsi="Times New Roman" w:cs="Times New Roman"/>
          <w:sz w:val="24"/>
          <w:szCs w:val="24"/>
        </w:rPr>
        <w:t xml:space="preserve">d about 200 km east of </w:t>
      </w:r>
      <w:proofErr w:type="spellStart"/>
      <w:r w:rsidR="003A4C2B">
        <w:rPr>
          <w:rFonts w:ascii="Times New Roman" w:hAnsi="Times New Roman" w:cs="Times New Roman"/>
          <w:sz w:val="24"/>
          <w:szCs w:val="24"/>
        </w:rPr>
        <w:t>Rajmahal</w:t>
      </w:r>
      <w:proofErr w:type="spellEnd"/>
      <w:r w:rsidR="003A4C2B">
        <w:rPr>
          <w:rFonts w:ascii="Times New Roman" w:hAnsi="Times New Roman" w:cs="Times New Roman"/>
          <w:sz w:val="24"/>
          <w:szCs w:val="24"/>
        </w:rPr>
        <w:t xml:space="preserve"> </w:t>
      </w:r>
      <w:r w:rsidR="00035BE3">
        <w:rPr>
          <w:rFonts w:ascii="Times New Roman" w:hAnsi="Times New Roman" w:cs="Times New Roman"/>
          <w:sz w:val="24"/>
          <w:szCs w:val="24"/>
        </w:rPr>
        <w:t>[</w:t>
      </w:r>
      <w:r w:rsidR="003A4C2B">
        <w:rPr>
          <w:rFonts w:ascii="Times New Roman" w:hAnsi="Times New Roman" w:cs="Times New Roman"/>
          <w:sz w:val="24"/>
          <w:szCs w:val="24"/>
        </w:rPr>
        <w:t>3</w:t>
      </w:r>
      <w:r w:rsidR="00827878">
        <w:rPr>
          <w:rFonts w:ascii="Times New Roman" w:hAnsi="Times New Roman" w:cs="Times New Roman"/>
          <w:sz w:val="24"/>
          <w:szCs w:val="24"/>
        </w:rPr>
        <w:t>3</w:t>
      </w:r>
      <w:r w:rsidR="00035BE3">
        <w:rPr>
          <w:rFonts w:ascii="Times New Roman" w:hAnsi="Times New Roman" w:cs="Times New Roman"/>
          <w:sz w:val="24"/>
          <w:szCs w:val="24"/>
        </w:rPr>
        <w:t>]</w:t>
      </w:r>
      <w:r w:rsidR="003A4C2B">
        <w:rPr>
          <w:rFonts w:ascii="Times New Roman" w:hAnsi="Times New Roman" w:cs="Times New Roman"/>
          <w:sz w:val="24"/>
          <w:szCs w:val="24"/>
        </w:rPr>
        <w:t xml:space="preserve">. </w:t>
      </w:r>
      <w:r w:rsidRPr="000F72BF">
        <w:rPr>
          <w:rFonts w:ascii="Times New Roman" w:hAnsi="Times New Roman" w:cs="Times New Roman"/>
          <w:sz w:val="24"/>
          <w:szCs w:val="24"/>
        </w:rPr>
        <w:t xml:space="preserve">This basalt trap is known as </w:t>
      </w:r>
      <w:proofErr w:type="spellStart"/>
      <w:r w:rsidRPr="000F72BF">
        <w:rPr>
          <w:rFonts w:ascii="Times New Roman" w:hAnsi="Times New Roman" w:cs="Times New Roman"/>
          <w:sz w:val="24"/>
          <w:szCs w:val="24"/>
        </w:rPr>
        <w:t>Sylhet</w:t>
      </w:r>
      <w:proofErr w:type="spellEnd"/>
      <w:r w:rsidRPr="000F72BF">
        <w:rPr>
          <w:rFonts w:ascii="Times New Roman" w:hAnsi="Times New Roman" w:cs="Times New Roman"/>
          <w:sz w:val="24"/>
          <w:szCs w:val="24"/>
        </w:rPr>
        <w:t xml:space="preserve"> Trap that occurs also in Meghalaya (India). Further east and to the north of </w:t>
      </w:r>
      <w:proofErr w:type="spellStart"/>
      <w:r w:rsidRPr="000F72BF">
        <w:rPr>
          <w:rFonts w:ascii="Times New Roman" w:hAnsi="Times New Roman" w:cs="Times New Roman"/>
          <w:sz w:val="24"/>
          <w:szCs w:val="24"/>
        </w:rPr>
        <w:t>Sylhet</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Guha</w:t>
      </w:r>
      <w:proofErr w:type="spellEnd"/>
      <w:r w:rsidRPr="000F72BF">
        <w:rPr>
          <w:rFonts w:ascii="Times New Roman" w:hAnsi="Times New Roman" w:cs="Times New Roman"/>
          <w:sz w:val="24"/>
          <w:szCs w:val="24"/>
        </w:rPr>
        <w:t xml:space="preserve"> 1975), trap occurs which also can be a cap-rock to prevent escape of geothermal energy from the potential reservoir beds. In the Hinge Zone the </w:t>
      </w:r>
      <w:proofErr w:type="spellStart"/>
      <w:r w:rsidRPr="000F72BF">
        <w:rPr>
          <w:rFonts w:ascii="Times New Roman" w:hAnsi="Times New Roman" w:cs="Times New Roman"/>
          <w:sz w:val="24"/>
          <w:szCs w:val="24"/>
        </w:rPr>
        <w:t>Ecocene</w:t>
      </w:r>
      <w:proofErr w:type="spellEnd"/>
      <w:r w:rsidRPr="000F72BF">
        <w:rPr>
          <w:rFonts w:ascii="Times New Roman" w:hAnsi="Times New Roman" w:cs="Times New Roman"/>
          <w:sz w:val="24"/>
          <w:szCs w:val="24"/>
        </w:rPr>
        <w:t xml:space="preserve"> Limestone attains the depth of 8 - 9 km as can be seen in the seismic profiles.</w:t>
      </w:r>
    </w:p>
    <w:p w:rsidR="00062640" w:rsidRPr="000F72BF" w:rsidRDefault="00062640" w:rsidP="00655C31">
      <w:pPr>
        <w:pStyle w:val="NoSpacing"/>
        <w:spacing w:line="360" w:lineRule="auto"/>
        <w:jc w:val="center"/>
        <w:rPr>
          <w:rFonts w:ascii="Times New Roman" w:hAnsi="Times New Roman" w:cs="Times New Roman"/>
          <w:sz w:val="24"/>
          <w:szCs w:val="24"/>
        </w:rPr>
      </w:pPr>
      <w:r w:rsidRPr="000F72BF">
        <w:rPr>
          <w:rFonts w:ascii="Times New Roman" w:eastAsia="Times New Roman" w:hAnsi="Times New Roman" w:cs="Times New Roman"/>
          <w:noProof/>
          <w:sz w:val="24"/>
          <w:szCs w:val="24"/>
        </w:rPr>
        <w:drawing>
          <wp:inline distT="0" distB="0" distL="0" distR="0" wp14:anchorId="352F8069" wp14:editId="7A5DFAEE">
            <wp:extent cx="4105275" cy="39338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2 Geothermal Potential in Bangladesh – Results from Investigation of Abandoned Deep Wells - 0172mnkm pdf.png"/>
                    <pic:cNvPicPr/>
                  </pic:nvPicPr>
                  <pic:blipFill>
                    <a:blip r:embed="rId26">
                      <a:extLst>
                        <a:ext uri="{28A0092B-C50C-407E-A947-70E740481C1C}">
                          <a14:useLocalDpi xmlns:a14="http://schemas.microsoft.com/office/drawing/2010/main" val="0"/>
                        </a:ext>
                      </a:extLst>
                    </a:blip>
                    <a:stretch>
                      <a:fillRect/>
                    </a:stretch>
                  </pic:blipFill>
                  <pic:spPr>
                    <a:xfrm>
                      <a:off x="0" y="0"/>
                      <a:ext cx="4105275" cy="3933825"/>
                    </a:xfrm>
                    <a:prstGeom prst="rect">
                      <a:avLst/>
                    </a:prstGeom>
                  </pic:spPr>
                </pic:pic>
              </a:graphicData>
            </a:graphic>
          </wp:inline>
        </w:drawing>
      </w:r>
    </w:p>
    <w:p w:rsidR="00AA48DB" w:rsidRDefault="00361E7C" w:rsidP="00AA48DB">
      <w:pPr>
        <w:pStyle w:val="NoSpacing"/>
        <w:spacing w:line="360" w:lineRule="auto"/>
        <w:jc w:val="center"/>
        <w:rPr>
          <w:rFonts w:ascii="Times New Roman" w:hAnsi="Times New Roman" w:cs="Times New Roman"/>
          <w:sz w:val="24"/>
          <w:szCs w:val="24"/>
          <w:u w:val="single"/>
        </w:rPr>
      </w:pPr>
      <w:proofErr w:type="spellStart"/>
      <w:r w:rsidRPr="00400B7B">
        <w:rPr>
          <w:rFonts w:ascii="Times New Roman" w:hAnsi="Times New Roman" w:cs="Times New Roman"/>
          <w:sz w:val="24"/>
          <w:szCs w:val="24"/>
          <w:u w:val="single"/>
        </w:rPr>
        <w:t>Figture</w:t>
      </w:r>
      <w:proofErr w:type="spellEnd"/>
      <w:r w:rsidR="00400B7B" w:rsidRPr="00400B7B">
        <w:rPr>
          <w:rFonts w:ascii="Times New Roman" w:hAnsi="Times New Roman" w:cs="Times New Roman"/>
          <w:sz w:val="24"/>
          <w:szCs w:val="24"/>
          <w:u w:val="single"/>
        </w:rPr>
        <w:t xml:space="preserve"> 3.1</w:t>
      </w:r>
      <w:r w:rsidRPr="00400B7B">
        <w:rPr>
          <w:rFonts w:ascii="Times New Roman" w:hAnsi="Times New Roman" w:cs="Times New Roman"/>
          <w:sz w:val="24"/>
          <w:szCs w:val="24"/>
          <w:u w:val="single"/>
        </w:rPr>
        <w:t xml:space="preserve">: </w:t>
      </w:r>
      <w:r w:rsidR="00400B7B" w:rsidRPr="00400B7B">
        <w:rPr>
          <w:rFonts w:ascii="Times New Roman" w:hAnsi="Times New Roman" w:cs="Times New Roman"/>
          <w:sz w:val="24"/>
          <w:szCs w:val="24"/>
          <w:u w:val="single"/>
        </w:rPr>
        <w:t>Tectonic framework of Bangladesh with fold axes</w:t>
      </w:r>
    </w:p>
    <w:p w:rsidR="0064648D" w:rsidRPr="00E041C9" w:rsidRDefault="00FC3FA4" w:rsidP="00AA48DB">
      <w:pPr>
        <w:pStyle w:val="NoSpacing"/>
        <w:spacing w:line="360" w:lineRule="auto"/>
        <w:jc w:val="both"/>
        <w:rPr>
          <w:rFonts w:ascii="Times New Roman" w:hAnsi="Times New Roman" w:cs="Times New Roman"/>
          <w:sz w:val="24"/>
          <w:szCs w:val="24"/>
          <w:u w:val="single"/>
        </w:rPr>
      </w:pPr>
      <w:r>
        <w:rPr>
          <w:rFonts w:ascii="Times New Roman" w:hAnsi="Times New Roman" w:cs="Times New Roman"/>
          <w:b/>
          <w:sz w:val="28"/>
          <w:szCs w:val="28"/>
        </w:rPr>
        <w:lastRenderedPageBreak/>
        <w:t xml:space="preserve">3.3 </w:t>
      </w:r>
      <w:r w:rsidR="0064648D" w:rsidRPr="00361E7C">
        <w:rPr>
          <w:rFonts w:ascii="Times New Roman" w:hAnsi="Times New Roman" w:cs="Times New Roman"/>
          <w:b/>
          <w:sz w:val="28"/>
          <w:szCs w:val="28"/>
        </w:rPr>
        <w:t>Global Scenario of Renewable Energy:</w:t>
      </w:r>
    </w:p>
    <w:p w:rsidR="0064648D"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Based on Renewable Energy Policy Network for the 21st century, renewable contributed 19.2% of humanity’s global energy consumption and 23.7% to their generation of electricity in 2014 and 2015, respectively. This energy consumption is divided with 8.9% coming from traditional biomass, 4.2% as heat energy, 3.9% from hydroelectricity and 2.2% is electricity from wind, solar, geothermal and biomass. Worldwide investments in renewable technologies amounted to more than US$ 286 billion in 2015, with countries like China and the United States heavily investing in wind, hydro, solar and befouls. Globally, there are an estimated 7.7 million jobs associated with the renewable energy industries, with solar photovoltaic being the largest renewable employer. Solar PV is a key technology for capturing the benefits namely having no waste, no moving parts, no emissions, less transportation costs, not requiring water during power production and no adverse effects on the environment. Renewable power generating capacity saw its largest annual increase ever in 2016, with an estimated 161 </w:t>
      </w:r>
      <w:proofErr w:type="spellStart"/>
      <w:r w:rsidRPr="000F72BF">
        <w:rPr>
          <w:rFonts w:ascii="Times New Roman" w:hAnsi="Times New Roman" w:cs="Times New Roman"/>
          <w:sz w:val="24"/>
          <w:szCs w:val="24"/>
        </w:rPr>
        <w:t>giga</w:t>
      </w:r>
      <w:proofErr w:type="spellEnd"/>
      <w:r w:rsidRPr="000F72BF">
        <w:rPr>
          <w:rFonts w:ascii="Times New Roman" w:hAnsi="Times New Roman" w:cs="Times New Roman"/>
          <w:sz w:val="24"/>
          <w:szCs w:val="24"/>
        </w:rPr>
        <w:t xml:space="preserve"> watts (GW) of capacity being added. The world continued to add more renewable power capacity annually than it added (net) capacity from all fossil fuels combined. In 2016, renewable accounted for an estimated 62% of net additions to global power generating capacity.</w:t>
      </w:r>
    </w:p>
    <w:p w:rsidR="00861769" w:rsidRDefault="00861769" w:rsidP="00861769">
      <w:pPr>
        <w:jc w:val="both"/>
        <w:rPr>
          <w:b/>
          <w:sz w:val="28"/>
          <w:szCs w:val="28"/>
        </w:rPr>
      </w:pPr>
    </w:p>
    <w:p w:rsidR="00861769" w:rsidRPr="00FA0713" w:rsidRDefault="00EE3D67" w:rsidP="00EE3D67">
      <w:pPr>
        <w:spacing w:line="360" w:lineRule="auto"/>
        <w:jc w:val="both"/>
        <w:rPr>
          <w:b/>
          <w:sz w:val="28"/>
          <w:szCs w:val="28"/>
        </w:rPr>
      </w:pPr>
      <w:r>
        <w:rPr>
          <w:b/>
          <w:sz w:val="28"/>
          <w:szCs w:val="28"/>
        </w:rPr>
        <w:t xml:space="preserve">3.4 </w:t>
      </w:r>
      <w:r w:rsidR="00861769" w:rsidRPr="00FA0713">
        <w:rPr>
          <w:b/>
          <w:sz w:val="28"/>
          <w:szCs w:val="28"/>
        </w:rPr>
        <w:t>Present Electricity Generation Situation in Bangladesh</w:t>
      </w:r>
      <w:r w:rsidR="00861769">
        <w:rPr>
          <w:b/>
          <w:sz w:val="28"/>
          <w:szCs w:val="28"/>
        </w:rPr>
        <w:t>:</w:t>
      </w:r>
    </w:p>
    <w:p w:rsidR="00861769" w:rsidRPr="00FA0713" w:rsidRDefault="00861769" w:rsidP="00EE3D67">
      <w:pPr>
        <w:spacing w:line="360" w:lineRule="auto"/>
        <w:jc w:val="both"/>
        <w:rPr>
          <w:sz w:val="24"/>
          <w:szCs w:val="24"/>
        </w:rPr>
      </w:pPr>
      <w:r w:rsidRPr="00FA0713">
        <w:rPr>
          <w:sz w:val="24"/>
          <w:szCs w:val="24"/>
        </w:rPr>
        <w:t>Power generation capacity has increased from 4,942 MW</w:t>
      </w:r>
      <w:r w:rsidR="00880BC6">
        <w:rPr>
          <w:sz w:val="24"/>
          <w:szCs w:val="24"/>
        </w:rPr>
        <w:t xml:space="preserve"> in 2009 to 13,883 MW in 2015 [16</w:t>
      </w:r>
      <w:r w:rsidRPr="00FA0713">
        <w:rPr>
          <w:sz w:val="24"/>
          <w:szCs w:val="24"/>
        </w:rPr>
        <w:t>]</w:t>
      </w:r>
    </w:p>
    <w:p w:rsidR="00861769" w:rsidRDefault="00861769" w:rsidP="00EE3D67">
      <w:pPr>
        <w:spacing w:line="360" w:lineRule="auto"/>
        <w:jc w:val="both"/>
        <w:rPr>
          <w:sz w:val="24"/>
          <w:szCs w:val="24"/>
        </w:rPr>
      </w:pPr>
      <w:r w:rsidRPr="00FA0713">
        <w:rPr>
          <w:sz w:val="24"/>
          <w:szCs w:val="24"/>
        </w:rPr>
        <w:t>Table1 below summarizes the power sector capabilities and distribution in the nation</w:t>
      </w:r>
      <w:r w:rsidR="00880BC6">
        <w:rPr>
          <w:sz w:val="24"/>
          <w:szCs w:val="24"/>
        </w:rPr>
        <w:t xml:space="preserve"> [17</w:t>
      </w:r>
      <w:r w:rsidRPr="00FA0713">
        <w:rPr>
          <w:sz w:val="24"/>
          <w:szCs w:val="24"/>
        </w:rPr>
        <w:t>]</w:t>
      </w:r>
    </w:p>
    <w:p w:rsidR="00EE3D67" w:rsidRPr="00FA0713" w:rsidRDefault="00EE3D67" w:rsidP="00EE3D67">
      <w:pPr>
        <w:spacing w:line="360" w:lineRule="auto"/>
        <w:jc w:val="both"/>
        <w:rPr>
          <w:sz w:val="24"/>
          <w:szCs w:val="24"/>
        </w:rPr>
      </w:pPr>
    </w:p>
    <w:tbl>
      <w:tblPr>
        <w:tblStyle w:val="TableGrid"/>
        <w:tblW w:w="0" w:type="auto"/>
        <w:tblInd w:w="1188" w:type="dxa"/>
        <w:tblLook w:val="04A0" w:firstRow="1" w:lastRow="0" w:firstColumn="1" w:lastColumn="0" w:noHBand="0" w:noVBand="1"/>
      </w:tblPr>
      <w:tblGrid>
        <w:gridCol w:w="3510"/>
        <w:gridCol w:w="3600"/>
      </w:tblGrid>
      <w:tr w:rsidR="00EE3D67" w:rsidRPr="00FA0713" w:rsidTr="003301DE">
        <w:trPr>
          <w:trHeight w:val="420"/>
        </w:trPr>
        <w:tc>
          <w:tcPr>
            <w:tcW w:w="3510" w:type="dxa"/>
          </w:tcPr>
          <w:p w:rsidR="00EE3D67" w:rsidRPr="00FA0713" w:rsidRDefault="00EE3D67" w:rsidP="00117A8D">
            <w:pPr>
              <w:pStyle w:val="NoSpacing"/>
              <w:rPr>
                <w:rFonts w:ascii="Times New Roman" w:hAnsi="Times New Roman" w:cs="Times New Roman"/>
                <w:sz w:val="24"/>
                <w:szCs w:val="24"/>
              </w:rPr>
            </w:pPr>
            <w:r w:rsidRPr="00FA0713">
              <w:rPr>
                <w:rFonts w:ascii="Times New Roman" w:hAnsi="Times New Roman" w:cs="Times New Roman"/>
                <w:sz w:val="24"/>
                <w:szCs w:val="24"/>
              </w:rPr>
              <w:t>Item</w:t>
            </w:r>
          </w:p>
        </w:tc>
        <w:tc>
          <w:tcPr>
            <w:tcW w:w="3600" w:type="dxa"/>
          </w:tcPr>
          <w:p w:rsidR="00EE3D67" w:rsidRPr="00FA0713" w:rsidRDefault="00EE3D67" w:rsidP="00117A8D">
            <w:pPr>
              <w:pStyle w:val="NoSpacing"/>
              <w:rPr>
                <w:rFonts w:ascii="Times New Roman" w:eastAsia="Times New Roman" w:hAnsi="Times New Roman" w:cs="Times New Roman"/>
                <w:sz w:val="24"/>
                <w:szCs w:val="24"/>
              </w:rPr>
            </w:pPr>
            <w:r w:rsidRPr="00FA0713">
              <w:rPr>
                <w:rFonts w:ascii="Times New Roman" w:eastAsia="Times New Roman" w:hAnsi="Times New Roman" w:cs="Times New Roman"/>
                <w:sz w:val="24"/>
                <w:szCs w:val="24"/>
              </w:rPr>
              <w:t>September, 2016</w:t>
            </w:r>
          </w:p>
        </w:tc>
      </w:tr>
      <w:tr w:rsidR="00EE3D67" w:rsidRPr="00FA0713" w:rsidTr="003301DE">
        <w:trPr>
          <w:trHeight w:val="456"/>
        </w:trPr>
        <w:tc>
          <w:tcPr>
            <w:tcW w:w="3510" w:type="dxa"/>
          </w:tcPr>
          <w:p w:rsidR="00EE3D67" w:rsidRPr="00FA0713" w:rsidRDefault="00EE3D67" w:rsidP="00117A8D">
            <w:pPr>
              <w:rPr>
                <w:sz w:val="24"/>
                <w:szCs w:val="24"/>
              </w:rPr>
            </w:pPr>
            <w:r w:rsidRPr="00FA0713">
              <w:rPr>
                <w:sz w:val="24"/>
                <w:szCs w:val="24"/>
              </w:rPr>
              <w:t>Power Generation Capacity</w:t>
            </w:r>
          </w:p>
        </w:tc>
        <w:tc>
          <w:tcPr>
            <w:tcW w:w="3600" w:type="dxa"/>
          </w:tcPr>
          <w:p w:rsidR="00EE3D67" w:rsidRPr="00FA0713" w:rsidRDefault="00EE3D67" w:rsidP="00117A8D">
            <w:pPr>
              <w:rPr>
                <w:sz w:val="24"/>
                <w:szCs w:val="24"/>
              </w:rPr>
            </w:pPr>
            <w:r w:rsidRPr="00FA0713">
              <w:rPr>
                <w:sz w:val="24"/>
                <w:szCs w:val="24"/>
              </w:rPr>
              <w:t>15,755 MW</w:t>
            </w:r>
          </w:p>
        </w:tc>
      </w:tr>
      <w:tr w:rsidR="00EE3D67" w:rsidRPr="00FA0713" w:rsidTr="003301DE">
        <w:trPr>
          <w:trHeight w:val="438"/>
        </w:trPr>
        <w:tc>
          <w:tcPr>
            <w:tcW w:w="3510" w:type="dxa"/>
          </w:tcPr>
          <w:p w:rsidR="00EE3D67" w:rsidRPr="00FA0713" w:rsidRDefault="00EE3D67" w:rsidP="00117A8D">
            <w:pPr>
              <w:rPr>
                <w:sz w:val="24"/>
                <w:szCs w:val="24"/>
              </w:rPr>
            </w:pPr>
            <w:r w:rsidRPr="00FA0713">
              <w:rPr>
                <w:sz w:val="24"/>
                <w:szCs w:val="24"/>
              </w:rPr>
              <w:t>Transmission Line</w:t>
            </w:r>
          </w:p>
        </w:tc>
        <w:tc>
          <w:tcPr>
            <w:tcW w:w="3600" w:type="dxa"/>
          </w:tcPr>
          <w:p w:rsidR="00EE3D67" w:rsidRPr="00FA0713" w:rsidRDefault="00EE3D67" w:rsidP="00117A8D">
            <w:pPr>
              <w:rPr>
                <w:sz w:val="24"/>
                <w:szCs w:val="24"/>
              </w:rPr>
            </w:pPr>
            <w:r w:rsidRPr="00FA0713">
              <w:rPr>
                <w:sz w:val="24"/>
                <w:szCs w:val="24"/>
              </w:rPr>
              <w:t>10,436 circuit km</w:t>
            </w:r>
          </w:p>
        </w:tc>
      </w:tr>
      <w:tr w:rsidR="00EE3D67" w:rsidRPr="00FA0713" w:rsidTr="003301DE">
        <w:trPr>
          <w:trHeight w:val="348"/>
        </w:trPr>
        <w:tc>
          <w:tcPr>
            <w:tcW w:w="3510" w:type="dxa"/>
          </w:tcPr>
          <w:p w:rsidR="00EE3D67" w:rsidRPr="00FA0713" w:rsidRDefault="00EE3D67" w:rsidP="00117A8D">
            <w:pPr>
              <w:rPr>
                <w:sz w:val="24"/>
                <w:szCs w:val="24"/>
              </w:rPr>
            </w:pPr>
            <w:r w:rsidRPr="00FA0713">
              <w:rPr>
                <w:sz w:val="24"/>
                <w:szCs w:val="24"/>
              </w:rPr>
              <w:t>Distribution Line</w:t>
            </w:r>
          </w:p>
        </w:tc>
        <w:tc>
          <w:tcPr>
            <w:tcW w:w="3600" w:type="dxa"/>
          </w:tcPr>
          <w:p w:rsidR="00EE3D67" w:rsidRPr="00FA0713" w:rsidRDefault="00EE3D67" w:rsidP="00117A8D">
            <w:pPr>
              <w:rPr>
                <w:sz w:val="24"/>
                <w:szCs w:val="24"/>
              </w:rPr>
            </w:pPr>
            <w:r w:rsidRPr="00FA0713">
              <w:rPr>
                <w:sz w:val="24"/>
                <w:szCs w:val="24"/>
              </w:rPr>
              <w:t>341,000 km</w:t>
            </w:r>
          </w:p>
        </w:tc>
      </w:tr>
      <w:tr w:rsidR="00EE3D67" w:rsidRPr="00FA0713" w:rsidTr="003301DE">
        <w:trPr>
          <w:trHeight w:val="429"/>
        </w:trPr>
        <w:tc>
          <w:tcPr>
            <w:tcW w:w="3510" w:type="dxa"/>
          </w:tcPr>
          <w:p w:rsidR="00EE3D67" w:rsidRPr="00FA0713" w:rsidRDefault="00EE3D67" w:rsidP="00117A8D">
            <w:pPr>
              <w:rPr>
                <w:sz w:val="24"/>
                <w:szCs w:val="24"/>
              </w:rPr>
            </w:pPr>
            <w:r w:rsidRPr="00FA0713">
              <w:rPr>
                <w:sz w:val="24"/>
                <w:szCs w:val="24"/>
              </w:rPr>
              <w:t>Access to Electricity</w:t>
            </w:r>
          </w:p>
        </w:tc>
        <w:tc>
          <w:tcPr>
            <w:tcW w:w="3600" w:type="dxa"/>
          </w:tcPr>
          <w:p w:rsidR="00EE3D67" w:rsidRPr="00FA0713" w:rsidRDefault="00EE3D67" w:rsidP="00117A8D">
            <w:pPr>
              <w:rPr>
                <w:sz w:val="24"/>
                <w:szCs w:val="24"/>
              </w:rPr>
            </w:pPr>
            <w:r w:rsidRPr="00FA0713">
              <w:rPr>
                <w:sz w:val="24"/>
                <w:szCs w:val="24"/>
              </w:rPr>
              <w:t>77%</w:t>
            </w:r>
          </w:p>
        </w:tc>
      </w:tr>
      <w:tr w:rsidR="00EE3D67" w:rsidRPr="00FA0713" w:rsidTr="003301DE">
        <w:trPr>
          <w:trHeight w:val="438"/>
        </w:trPr>
        <w:tc>
          <w:tcPr>
            <w:tcW w:w="3510" w:type="dxa"/>
          </w:tcPr>
          <w:p w:rsidR="00EE3D67" w:rsidRPr="00FA0713" w:rsidRDefault="00EE3D67" w:rsidP="00117A8D">
            <w:pPr>
              <w:rPr>
                <w:sz w:val="24"/>
                <w:szCs w:val="24"/>
              </w:rPr>
            </w:pPr>
            <w:r w:rsidRPr="00FA0713">
              <w:rPr>
                <w:sz w:val="24"/>
                <w:szCs w:val="24"/>
              </w:rPr>
              <w:t>Per Capita Power Generation</w:t>
            </w:r>
          </w:p>
        </w:tc>
        <w:tc>
          <w:tcPr>
            <w:tcW w:w="3600" w:type="dxa"/>
          </w:tcPr>
          <w:p w:rsidR="00EE3D67" w:rsidRPr="00FA0713" w:rsidRDefault="00EE3D67" w:rsidP="00117A8D">
            <w:pPr>
              <w:rPr>
                <w:sz w:val="24"/>
                <w:szCs w:val="24"/>
              </w:rPr>
            </w:pPr>
            <w:r w:rsidRPr="00FA0713">
              <w:rPr>
                <w:sz w:val="24"/>
                <w:szCs w:val="24"/>
              </w:rPr>
              <w:t>371 kWh</w:t>
            </w:r>
          </w:p>
        </w:tc>
      </w:tr>
      <w:tr w:rsidR="00EE3D67" w:rsidRPr="00FA0713" w:rsidTr="003301DE">
        <w:trPr>
          <w:trHeight w:val="447"/>
        </w:trPr>
        <w:tc>
          <w:tcPr>
            <w:tcW w:w="3510" w:type="dxa"/>
          </w:tcPr>
          <w:p w:rsidR="00EE3D67" w:rsidRPr="00FA0713" w:rsidRDefault="00EE3D67" w:rsidP="00117A8D">
            <w:pPr>
              <w:rPr>
                <w:sz w:val="24"/>
                <w:szCs w:val="24"/>
              </w:rPr>
            </w:pPr>
            <w:r w:rsidRPr="00FA0713">
              <w:rPr>
                <w:sz w:val="24"/>
                <w:szCs w:val="24"/>
              </w:rPr>
              <w:t>Nos. of consumers</w:t>
            </w:r>
          </w:p>
        </w:tc>
        <w:tc>
          <w:tcPr>
            <w:tcW w:w="3600" w:type="dxa"/>
          </w:tcPr>
          <w:p w:rsidR="00EE3D67" w:rsidRPr="00FA0713" w:rsidRDefault="00EE3D67" w:rsidP="00117A8D">
            <w:pPr>
              <w:rPr>
                <w:sz w:val="24"/>
                <w:szCs w:val="24"/>
              </w:rPr>
            </w:pPr>
            <w:r w:rsidRPr="00FA0713">
              <w:rPr>
                <w:sz w:val="24"/>
                <w:szCs w:val="24"/>
              </w:rPr>
              <w:t>25,26,594</w:t>
            </w:r>
          </w:p>
        </w:tc>
      </w:tr>
      <w:tr w:rsidR="00EE3D67" w:rsidRPr="00FA0713" w:rsidTr="003301DE">
        <w:trPr>
          <w:trHeight w:val="447"/>
        </w:trPr>
        <w:tc>
          <w:tcPr>
            <w:tcW w:w="3510" w:type="dxa"/>
          </w:tcPr>
          <w:p w:rsidR="00EE3D67" w:rsidRPr="00FA0713" w:rsidRDefault="00EE3D67" w:rsidP="00117A8D">
            <w:pPr>
              <w:rPr>
                <w:sz w:val="24"/>
                <w:szCs w:val="24"/>
              </w:rPr>
            </w:pPr>
            <w:r w:rsidRPr="00FA0713">
              <w:rPr>
                <w:sz w:val="24"/>
                <w:szCs w:val="24"/>
              </w:rPr>
              <w:t>Average System Loss</w:t>
            </w:r>
          </w:p>
        </w:tc>
        <w:tc>
          <w:tcPr>
            <w:tcW w:w="3600" w:type="dxa"/>
          </w:tcPr>
          <w:p w:rsidR="00EE3D67" w:rsidRPr="00FA0713" w:rsidRDefault="00EE3D67" w:rsidP="00117A8D">
            <w:pPr>
              <w:rPr>
                <w:sz w:val="24"/>
                <w:szCs w:val="24"/>
              </w:rPr>
            </w:pPr>
            <w:r w:rsidRPr="00FA0713">
              <w:rPr>
                <w:sz w:val="24"/>
                <w:szCs w:val="24"/>
              </w:rPr>
              <w:t>14%</w:t>
            </w:r>
          </w:p>
        </w:tc>
      </w:tr>
    </w:tbl>
    <w:p w:rsidR="00EE3D67" w:rsidRDefault="00EE3D67" w:rsidP="00EE3D67">
      <w:pPr>
        <w:widowControl/>
        <w:autoSpaceDE/>
        <w:autoSpaceDN/>
        <w:rPr>
          <w:rFonts w:ascii="Arial" w:hAnsi="Arial" w:cs="Arial"/>
          <w:sz w:val="20"/>
          <w:szCs w:val="20"/>
          <w:lang w:bidi="ar-SA"/>
        </w:rPr>
      </w:pPr>
    </w:p>
    <w:p w:rsidR="00EE3D67" w:rsidRPr="00EE3D67" w:rsidRDefault="00EE3D67" w:rsidP="00EE3D67">
      <w:pPr>
        <w:widowControl/>
        <w:autoSpaceDE/>
        <w:autoSpaceDN/>
        <w:jc w:val="center"/>
        <w:rPr>
          <w:rFonts w:ascii="Arial" w:hAnsi="Arial" w:cs="Arial"/>
          <w:sz w:val="20"/>
          <w:szCs w:val="20"/>
          <w:u w:val="single"/>
          <w:lang w:bidi="ar-SA"/>
        </w:rPr>
      </w:pPr>
      <w:r w:rsidRPr="00EE3D67">
        <w:rPr>
          <w:rFonts w:ascii="Arial" w:hAnsi="Arial" w:cs="Arial"/>
          <w:sz w:val="20"/>
          <w:szCs w:val="20"/>
          <w:u w:val="single"/>
          <w:lang w:bidi="ar-SA"/>
        </w:rPr>
        <w:t xml:space="preserve">Table 3.1: </w:t>
      </w:r>
      <w:r w:rsidRPr="00EE3D67">
        <w:rPr>
          <w:sz w:val="24"/>
          <w:szCs w:val="24"/>
          <w:u w:val="single"/>
          <w:lang w:bidi="ar-SA"/>
        </w:rPr>
        <w:t>Power sector details in Bangladesh</w:t>
      </w:r>
    </w:p>
    <w:p w:rsidR="00361E7C" w:rsidRDefault="00361E7C" w:rsidP="00F335C4">
      <w:pPr>
        <w:pStyle w:val="NoSpacing"/>
        <w:spacing w:line="360" w:lineRule="auto"/>
        <w:jc w:val="both"/>
        <w:rPr>
          <w:rFonts w:ascii="Times New Roman" w:hAnsi="Times New Roman" w:cs="Times New Roman"/>
          <w:sz w:val="24"/>
          <w:szCs w:val="24"/>
        </w:rPr>
      </w:pPr>
    </w:p>
    <w:p w:rsidR="00361E7C" w:rsidRPr="000F72BF" w:rsidRDefault="00361E7C" w:rsidP="00F335C4">
      <w:pPr>
        <w:pStyle w:val="NoSpacing"/>
        <w:spacing w:line="360" w:lineRule="auto"/>
        <w:jc w:val="both"/>
        <w:rPr>
          <w:rFonts w:ascii="Times New Roman" w:hAnsi="Times New Roman" w:cs="Times New Roman"/>
          <w:sz w:val="24"/>
          <w:szCs w:val="24"/>
        </w:rPr>
      </w:pPr>
    </w:p>
    <w:p w:rsidR="00F53325" w:rsidRDefault="00F53325" w:rsidP="00F335C4">
      <w:pPr>
        <w:pStyle w:val="NoSpacing"/>
        <w:spacing w:line="360" w:lineRule="auto"/>
        <w:jc w:val="both"/>
        <w:rPr>
          <w:rFonts w:ascii="Times New Roman" w:hAnsi="Times New Roman" w:cs="Times New Roman"/>
          <w:b/>
          <w:sz w:val="28"/>
          <w:szCs w:val="28"/>
        </w:rPr>
      </w:pPr>
    </w:p>
    <w:p w:rsidR="0064648D" w:rsidRPr="00361E7C" w:rsidRDefault="00EE3D6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3.5</w:t>
      </w:r>
      <w:r w:rsidR="00FC3FA4">
        <w:rPr>
          <w:rFonts w:ascii="Times New Roman" w:hAnsi="Times New Roman" w:cs="Times New Roman"/>
          <w:b/>
          <w:sz w:val="28"/>
          <w:szCs w:val="28"/>
        </w:rPr>
        <w:t xml:space="preserve"> Energy Scenario of Bangladesh:</w:t>
      </w:r>
    </w:p>
    <w:p w:rsidR="00BE52B8"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Bangladesh, considered a developing economy with a recorded GDP growth of above 5% during the last few years, is one of the energy starved countries of the world. By some estimates, a GDP growth rate of 1-2% is forgone annually because of a shortage of energy and lower power generation. A major portion of energy is consumed for subsistence (e.g. cooking, lighting, heating, etc.) and only a small portion is used for economic growth (e.g. agriculture, industry, transport, commerce, etc.)</w:t>
      </w:r>
      <w:r w:rsidR="00C779D7">
        <w:rPr>
          <w:rFonts w:ascii="Times New Roman" w:hAnsi="Times New Roman" w:cs="Times New Roman"/>
          <w:sz w:val="24"/>
          <w:szCs w:val="24"/>
        </w:rPr>
        <w:t xml:space="preserve"> </w:t>
      </w:r>
      <w:r w:rsidRPr="000F72BF">
        <w:rPr>
          <w:rFonts w:ascii="Times New Roman" w:hAnsi="Times New Roman" w:cs="Times New Roman"/>
          <w:sz w:val="24"/>
          <w:szCs w:val="24"/>
        </w:rPr>
        <w:t>Natural gas plays the main role in Bangladesh for generating electricity. Recently furnace oil are been used massively in quick rental power plants.</w:t>
      </w:r>
    </w:p>
    <w:p w:rsidR="001C2A6D" w:rsidRPr="000F72BF" w:rsidRDefault="001C2A6D" w:rsidP="00F335C4">
      <w:pPr>
        <w:pStyle w:val="NoSpacing"/>
        <w:spacing w:line="360" w:lineRule="auto"/>
        <w:jc w:val="both"/>
        <w:rPr>
          <w:rFonts w:ascii="Times New Roman" w:eastAsia="Times New Roman" w:hAnsi="Times New Roman" w:cs="Times New Roman"/>
          <w:noProof/>
          <w:sz w:val="24"/>
          <w:szCs w:val="24"/>
        </w:rPr>
      </w:pPr>
    </w:p>
    <w:tbl>
      <w:tblPr>
        <w:tblStyle w:val="TableGrid"/>
        <w:tblW w:w="0" w:type="auto"/>
        <w:jc w:val="center"/>
        <w:tblLook w:val="04A0" w:firstRow="1" w:lastRow="0" w:firstColumn="1" w:lastColumn="0" w:noHBand="0" w:noVBand="1"/>
      </w:tblPr>
      <w:tblGrid>
        <w:gridCol w:w="1995"/>
        <w:gridCol w:w="1995"/>
        <w:gridCol w:w="1755"/>
        <w:gridCol w:w="1770"/>
        <w:gridCol w:w="1785"/>
      </w:tblGrid>
      <w:tr w:rsidR="001C2A6D" w:rsidRPr="000F72BF" w:rsidTr="00655C31">
        <w:trPr>
          <w:jc w:val="center"/>
        </w:trPr>
        <w:tc>
          <w:tcPr>
            <w:tcW w:w="1995" w:type="dxa"/>
          </w:tcPr>
          <w:p w:rsidR="001C2A6D" w:rsidRPr="005C03F4" w:rsidRDefault="001C2A6D" w:rsidP="002E0019">
            <w:pPr>
              <w:pStyle w:val="NoSpacing"/>
              <w:jc w:val="center"/>
              <w:rPr>
                <w:rFonts w:ascii="Times New Roman" w:hAnsi="Times New Roman" w:cs="Times New Roman"/>
                <w:b/>
                <w:sz w:val="24"/>
                <w:szCs w:val="24"/>
              </w:rPr>
            </w:pPr>
            <w:r w:rsidRPr="005C03F4">
              <w:rPr>
                <w:rFonts w:ascii="Times New Roman" w:hAnsi="Times New Roman" w:cs="Times New Roman"/>
                <w:b/>
                <w:sz w:val="24"/>
                <w:szCs w:val="24"/>
              </w:rPr>
              <w:t>Responsible</w:t>
            </w:r>
          </w:p>
          <w:p w:rsidR="001C2A6D" w:rsidRPr="005C03F4" w:rsidRDefault="001C2A6D" w:rsidP="002E0019">
            <w:pPr>
              <w:pStyle w:val="NoSpacing"/>
              <w:jc w:val="center"/>
              <w:rPr>
                <w:rFonts w:ascii="Times New Roman" w:hAnsi="Times New Roman" w:cs="Times New Roman"/>
                <w:b/>
                <w:sz w:val="24"/>
                <w:szCs w:val="24"/>
              </w:rPr>
            </w:pPr>
            <w:r w:rsidRPr="005C03F4">
              <w:rPr>
                <w:rFonts w:ascii="Times New Roman" w:hAnsi="Times New Roman" w:cs="Times New Roman"/>
                <w:b/>
                <w:sz w:val="24"/>
                <w:szCs w:val="24"/>
              </w:rPr>
              <w:t>Department</w:t>
            </w:r>
          </w:p>
        </w:tc>
        <w:tc>
          <w:tcPr>
            <w:tcW w:w="1995" w:type="dxa"/>
          </w:tcPr>
          <w:p w:rsidR="001C2A6D" w:rsidRPr="005C03F4" w:rsidRDefault="001C2A6D" w:rsidP="002E0019">
            <w:pPr>
              <w:pStyle w:val="NoSpacing"/>
              <w:jc w:val="center"/>
              <w:rPr>
                <w:rFonts w:ascii="Times New Roman" w:hAnsi="Times New Roman" w:cs="Times New Roman"/>
                <w:b/>
                <w:sz w:val="24"/>
                <w:szCs w:val="24"/>
              </w:rPr>
            </w:pPr>
            <w:r w:rsidRPr="005C03F4">
              <w:rPr>
                <w:rFonts w:ascii="Times New Roman" w:hAnsi="Times New Roman" w:cs="Times New Roman"/>
                <w:b/>
                <w:sz w:val="24"/>
                <w:szCs w:val="24"/>
              </w:rPr>
              <w:t>Generation Capacity MW</w:t>
            </w:r>
          </w:p>
        </w:tc>
        <w:tc>
          <w:tcPr>
            <w:tcW w:w="1755" w:type="dxa"/>
            <w:shd w:val="clear" w:color="auto" w:fill="auto"/>
          </w:tcPr>
          <w:p w:rsidR="001C2A6D" w:rsidRPr="005C03F4" w:rsidRDefault="001C2A6D" w:rsidP="001C2A6D">
            <w:pPr>
              <w:widowControl/>
              <w:autoSpaceDE/>
              <w:autoSpaceDN/>
              <w:spacing w:after="200" w:line="276" w:lineRule="auto"/>
              <w:jc w:val="center"/>
              <w:rPr>
                <w:b/>
                <w:sz w:val="24"/>
                <w:szCs w:val="24"/>
              </w:rPr>
            </w:pPr>
            <w:r w:rsidRPr="005C03F4">
              <w:rPr>
                <w:b/>
                <w:sz w:val="24"/>
                <w:szCs w:val="24"/>
              </w:rPr>
              <w:t>Sub Total</w:t>
            </w:r>
          </w:p>
        </w:tc>
        <w:tc>
          <w:tcPr>
            <w:tcW w:w="1770" w:type="dxa"/>
            <w:shd w:val="clear" w:color="auto" w:fill="auto"/>
          </w:tcPr>
          <w:p w:rsidR="001C2A6D" w:rsidRPr="005C03F4" w:rsidRDefault="001C2A6D" w:rsidP="001C2A6D">
            <w:pPr>
              <w:widowControl/>
              <w:autoSpaceDE/>
              <w:autoSpaceDN/>
              <w:spacing w:after="200"/>
              <w:jc w:val="center"/>
              <w:rPr>
                <w:b/>
                <w:sz w:val="24"/>
                <w:szCs w:val="24"/>
              </w:rPr>
            </w:pPr>
            <w:r w:rsidRPr="005C03F4">
              <w:rPr>
                <w:b/>
                <w:sz w:val="24"/>
                <w:szCs w:val="24"/>
              </w:rPr>
              <w:t>Percentage of Generation</w:t>
            </w:r>
          </w:p>
        </w:tc>
        <w:tc>
          <w:tcPr>
            <w:tcW w:w="1785" w:type="dxa"/>
            <w:shd w:val="clear" w:color="auto" w:fill="auto"/>
          </w:tcPr>
          <w:p w:rsidR="001C2A6D" w:rsidRPr="005C03F4" w:rsidRDefault="001C2A6D" w:rsidP="001C2A6D">
            <w:pPr>
              <w:widowControl/>
              <w:autoSpaceDE/>
              <w:autoSpaceDN/>
              <w:spacing w:after="200"/>
              <w:jc w:val="center"/>
              <w:rPr>
                <w:b/>
                <w:sz w:val="24"/>
                <w:szCs w:val="24"/>
              </w:rPr>
            </w:pPr>
            <w:r w:rsidRPr="005C03F4">
              <w:rPr>
                <w:b/>
                <w:sz w:val="24"/>
                <w:szCs w:val="24"/>
              </w:rPr>
              <w:t>Total Generation</w:t>
            </w:r>
          </w:p>
        </w:tc>
      </w:tr>
      <w:tr w:rsidR="005C03F4" w:rsidRPr="000F72BF" w:rsidTr="00655C31">
        <w:trPr>
          <w:jc w:val="center"/>
        </w:trPr>
        <w:tc>
          <w:tcPr>
            <w:tcW w:w="1995" w:type="dxa"/>
          </w:tcPr>
          <w:p w:rsidR="005C03F4" w:rsidRPr="000F72BF" w:rsidRDefault="005C03F4"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BPDB</w:t>
            </w:r>
          </w:p>
        </w:tc>
        <w:tc>
          <w:tcPr>
            <w:tcW w:w="1995" w:type="dxa"/>
          </w:tcPr>
          <w:p w:rsidR="005C03F4" w:rsidRPr="000F72BF" w:rsidRDefault="005C03F4" w:rsidP="00B23142">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3600</w:t>
            </w:r>
          </w:p>
        </w:tc>
        <w:tc>
          <w:tcPr>
            <w:tcW w:w="1755" w:type="dxa"/>
            <w:vMerge w:val="restart"/>
            <w:shd w:val="clear" w:color="auto" w:fill="auto"/>
          </w:tcPr>
          <w:p w:rsidR="005C03F4" w:rsidRPr="000F72BF" w:rsidRDefault="005C03F4" w:rsidP="00E76BB5">
            <w:pPr>
              <w:widowControl/>
              <w:autoSpaceDE/>
              <w:autoSpaceDN/>
              <w:spacing w:after="200" w:line="276" w:lineRule="auto"/>
              <w:jc w:val="center"/>
              <w:rPr>
                <w:sz w:val="24"/>
                <w:szCs w:val="24"/>
              </w:rPr>
            </w:pPr>
          </w:p>
          <w:p w:rsidR="005C03F4" w:rsidRPr="000F72BF" w:rsidRDefault="005C03F4" w:rsidP="00E76BB5">
            <w:pPr>
              <w:jc w:val="center"/>
              <w:rPr>
                <w:sz w:val="24"/>
                <w:szCs w:val="24"/>
              </w:rPr>
            </w:pPr>
          </w:p>
          <w:p w:rsidR="005C03F4" w:rsidRPr="000F72BF" w:rsidRDefault="005C03F4" w:rsidP="00E76BB5">
            <w:pPr>
              <w:jc w:val="center"/>
              <w:rPr>
                <w:sz w:val="24"/>
                <w:szCs w:val="24"/>
              </w:rPr>
            </w:pPr>
            <w:r w:rsidRPr="000F72BF">
              <w:rPr>
                <w:sz w:val="24"/>
                <w:szCs w:val="24"/>
              </w:rPr>
              <w:t>4544 MW</w:t>
            </w:r>
          </w:p>
        </w:tc>
        <w:tc>
          <w:tcPr>
            <w:tcW w:w="1770" w:type="dxa"/>
            <w:vMerge w:val="restart"/>
            <w:shd w:val="clear" w:color="auto" w:fill="auto"/>
          </w:tcPr>
          <w:p w:rsidR="005C03F4" w:rsidRPr="000F72BF" w:rsidRDefault="005C03F4" w:rsidP="00E76BB5">
            <w:pPr>
              <w:widowControl/>
              <w:autoSpaceDE/>
              <w:autoSpaceDN/>
              <w:spacing w:after="200" w:line="276" w:lineRule="auto"/>
              <w:jc w:val="center"/>
              <w:rPr>
                <w:sz w:val="24"/>
                <w:szCs w:val="24"/>
              </w:rPr>
            </w:pPr>
          </w:p>
          <w:p w:rsidR="005C03F4" w:rsidRPr="000F72BF" w:rsidRDefault="005C03F4" w:rsidP="00E76BB5">
            <w:pPr>
              <w:widowControl/>
              <w:autoSpaceDE/>
              <w:autoSpaceDN/>
              <w:spacing w:after="200" w:line="276" w:lineRule="auto"/>
              <w:jc w:val="center"/>
              <w:rPr>
                <w:sz w:val="24"/>
                <w:szCs w:val="24"/>
              </w:rPr>
            </w:pPr>
            <w:r w:rsidRPr="000F72BF">
              <w:rPr>
                <w:sz w:val="24"/>
                <w:szCs w:val="24"/>
              </w:rPr>
              <w:t>55%</w:t>
            </w:r>
          </w:p>
        </w:tc>
        <w:tc>
          <w:tcPr>
            <w:tcW w:w="1785" w:type="dxa"/>
            <w:vMerge w:val="restart"/>
            <w:shd w:val="clear" w:color="auto" w:fill="auto"/>
          </w:tcPr>
          <w:p w:rsidR="005C03F4" w:rsidRPr="000F72BF" w:rsidRDefault="005C03F4">
            <w:pPr>
              <w:widowControl/>
              <w:autoSpaceDE/>
              <w:autoSpaceDN/>
              <w:spacing w:after="200" w:line="276" w:lineRule="auto"/>
              <w:rPr>
                <w:sz w:val="24"/>
                <w:szCs w:val="24"/>
              </w:rPr>
            </w:pPr>
          </w:p>
          <w:p w:rsidR="005C03F4" w:rsidRPr="000F72BF" w:rsidRDefault="005C03F4">
            <w:pPr>
              <w:widowControl/>
              <w:autoSpaceDE/>
              <w:autoSpaceDN/>
              <w:spacing w:after="200" w:line="276" w:lineRule="auto"/>
              <w:rPr>
                <w:sz w:val="24"/>
                <w:szCs w:val="24"/>
              </w:rPr>
            </w:pPr>
          </w:p>
          <w:p w:rsidR="005C03F4" w:rsidRPr="000F72BF" w:rsidRDefault="005C03F4" w:rsidP="00E76BB5">
            <w:pPr>
              <w:widowControl/>
              <w:autoSpaceDE/>
              <w:autoSpaceDN/>
              <w:spacing w:after="200" w:line="276" w:lineRule="auto"/>
              <w:jc w:val="center"/>
              <w:rPr>
                <w:sz w:val="24"/>
                <w:szCs w:val="24"/>
              </w:rPr>
            </w:pPr>
          </w:p>
        </w:tc>
      </w:tr>
      <w:tr w:rsidR="005C03F4" w:rsidRPr="000F72BF" w:rsidTr="00655C31">
        <w:trPr>
          <w:jc w:val="center"/>
        </w:trPr>
        <w:tc>
          <w:tcPr>
            <w:tcW w:w="1995" w:type="dxa"/>
            <w:tcBorders>
              <w:bottom w:val="single" w:sz="4" w:space="0" w:color="auto"/>
            </w:tcBorders>
          </w:tcPr>
          <w:p w:rsidR="005C03F4" w:rsidRPr="000F72BF" w:rsidRDefault="005C03F4"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APSCL</w:t>
            </w:r>
          </w:p>
        </w:tc>
        <w:tc>
          <w:tcPr>
            <w:tcW w:w="1995" w:type="dxa"/>
            <w:tcBorders>
              <w:bottom w:val="single" w:sz="4" w:space="0" w:color="auto"/>
            </w:tcBorders>
          </w:tcPr>
          <w:p w:rsidR="005C03F4" w:rsidRPr="000F72BF" w:rsidRDefault="005C03F4" w:rsidP="00B23142">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682</w:t>
            </w:r>
          </w:p>
        </w:tc>
        <w:tc>
          <w:tcPr>
            <w:tcW w:w="1755" w:type="dxa"/>
            <w:vMerge/>
            <w:shd w:val="clear" w:color="auto" w:fill="auto"/>
          </w:tcPr>
          <w:p w:rsidR="005C03F4" w:rsidRPr="000F72BF" w:rsidRDefault="005C03F4" w:rsidP="00E76BB5">
            <w:pPr>
              <w:widowControl/>
              <w:autoSpaceDE/>
              <w:autoSpaceDN/>
              <w:spacing w:after="200" w:line="276" w:lineRule="auto"/>
              <w:jc w:val="center"/>
              <w:rPr>
                <w:sz w:val="24"/>
                <w:szCs w:val="24"/>
              </w:rPr>
            </w:pPr>
          </w:p>
        </w:tc>
        <w:tc>
          <w:tcPr>
            <w:tcW w:w="1770" w:type="dxa"/>
            <w:vMerge/>
            <w:shd w:val="clear" w:color="auto" w:fill="auto"/>
          </w:tcPr>
          <w:p w:rsidR="005C03F4" w:rsidRPr="000F72BF" w:rsidRDefault="005C03F4" w:rsidP="00E76BB5">
            <w:pPr>
              <w:widowControl/>
              <w:autoSpaceDE/>
              <w:autoSpaceDN/>
              <w:spacing w:after="200" w:line="276" w:lineRule="auto"/>
              <w:jc w:val="center"/>
              <w:rPr>
                <w:sz w:val="24"/>
                <w:szCs w:val="24"/>
              </w:rPr>
            </w:pPr>
          </w:p>
        </w:tc>
        <w:tc>
          <w:tcPr>
            <w:tcW w:w="1785" w:type="dxa"/>
            <w:vMerge/>
            <w:shd w:val="clear" w:color="auto" w:fill="auto"/>
          </w:tcPr>
          <w:p w:rsidR="005C03F4" w:rsidRPr="000F72BF" w:rsidRDefault="005C03F4">
            <w:pPr>
              <w:widowControl/>
              <w:autoSpaceDE/>
              <w:autoSpaceDN/>
              <w:spacing w:after="200" w:line="276" w:lineRule="auto"/>
              <w:rPr>
                <w:sz w:val="24"/>
                <w:szCs w:val="24"/>
              </w:rPr>
            </w:pPr>
          </w:p>
        </w:tc>
      </w:tr>
      <w:tr w:rsidR="005C03F4" w:rsidRPr="000F72BF" w:rsidTr="00655C31">
        <w:trPr>
          <w:trHeight w:val="539"/>
          <w:jc w:val="center"/>
        </w:trPr>
        <w:tc>
          <w:tcPr>
            <w:tcW w:w="1995" w:type="dxa"/>
          </w:tcPr>
          <w:p w:rsidR="005C03F4" w:rsidRPr="000F72BF" w:rsidRDefault="005C03F4"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EGCB</w:t>
            </w:r>
          </w:p>
        </w:tc>
        <w:tc>
          <w:tcPr>
            <w:tcW w:w="1995" w:type="dxa"/>
          </w:tcPr>
          <w:p w:rsidR="005C03F4" w:rsidRPr="000F72BF" w:rsidRDefault="005C03F4" w:rsidP="00B23142">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210</w:t>
            </w:r>
          </w:p>
        </w:tc>
        <w:tc>
          <w:tcPr>
            <w:tcW w:w="1755" w:type="dxa"/>
            <w:vMerge/>
            <w:shd w:val="clear" w:color="auto" w:fill="auto"/>
          </w:tcPr>
          <w:p w:rsidR="005C03F4" w:rsidRPr="000F72BF" w:rsidRDefault="005C03F4" w:rsidP="00E76BB5">
            <w:pPr>
              <w:widowControl/>
              <w:autoSpaceDE/>
              <w:autoSpaceDN/>
              <w:spacing w:after="200" w:line="276" w:lineRule="auto"/>
              <w:jc w:val="center"/>
              <w:rPr>
                <w:sz w:val="24"/>
                <w:szCs w:val="24"/>
              </w:rPr>
            </w:pPr>
          </w:p>
        </w:tc>
        <w:tc>
          <w:tcPr>
            <w:tcW w:w="1770" w:type="dxa"/>
            <w:vMerge/>
            <w:shd w:val="clear" w:color="auto" w:fill="auto"/>
          </w:tcPr>
          <w:p w:rsidR="005C03F4" w:rsidRPr="000F72BF" w:rsidRDefault="005C03F4" w:rsidP="00E76BB5">
            <w:pPr>
              <w:widowControl/>
              <w:autoSpaceDE/>
              <w:autoSpaceDN/>
              <w:spacing w:after="200" w:line="276" w:lineRule="auto"/>
              <w:jc w:val="center"/>
              <w:rPr>
                <w:sz w:val="24"/>
                <w:szCs w:val="24"/>
              </w:rPr>
            </w:pPr>
          </w:p>
        </w:tc>
        <w:tc>
          <w:tcPr>
            <w:tcW w:w="1785" w:type="dxa"/>
            <w:vMerge/>
            <w:shd w:val="clear" w:color="auto" w:fill="auto"/>
          </w:tcPr>
          <w:p w:rsidR="005C03F4" w:rsidRPr="000F72BF" w:rsidRDefault="005C03F4">
            <w:pPr>
              <w:widowControl/>
              <w:autoSpaceDE/>
              <w:autoSpaceDN/>
              <w:spacing w:after="200" w:line="276" w:lineRule="auto"/>
              <w:rPr>
                <w:sz w:val="24"/>
                <w:szCs w:val="24"/>
              </w:rPr>
            </w:pPr>
          </w:p>
        </w:tc>
      </w:tr>
      <w:tr w:rsidR="005C03F4" w:rsidRPr="000F72BF" w:rsidTr="00655C31">
        <w:trPr>
          <w:trHeight w:val="440"/>
          <w:jc w:val="center"/>
        </w:trPr>
        <w:tc>
          <w:tcPr>
            <w:tcW w:w="1995" w:type="dxa"/>
          </w:tcPr>
          <w:p w:rsidR="005C03F4" w:rsidRPr="000F72BF" w:rsidRDefault="005C03F4" w:rsidP="002E0019">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RPCL</w:t>
            </w:r>
          </w:p>
        </w:tc>
        <w:tc>
          <w:tcPr>
            <w:tcW w:w="1995" w:type="dxa"/>
          </w:tcPr>
          <w:p w:rsidR="005C03F4" w:rsidRPr="000F72BF" w:rsidRDefault="005C03F4" w:rsidP="00B23142">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1755" w:type="dxa"/>
            <w:vMerge/>
            <w:tcBorders>
              <w:bottom w:val="nil"/>
            </w:tcBorders>
            <w:shd w:val="clear" w:color="auto" w:fill="auto"/>
          </w:tcPr>
          <w:p w:rsidR="005C03F4" w:rsidRPr="000F72BF" w:rsidRDefault="005C03F4" w:rsidP="00E76BB5">
            <w:pPr>
              <w:jc w:val="center"/>
              <w:rPr>
                <w:sz w:val="24"/>
                <w:szCs w:val="24"/>
              </w:rPr>
            </w:pPr>
          </w:p>
        </w:tc>
        <w:tc>
          <w:tcPr>
            <w:tcW w:w="1770" w:type="dxa"/>
            <w:vMerge/>
            <w:shd w:val="clear" w:color="auto" w:fill="auto"/>
          </w:tcPr>
          <w:p w:rsidR="005C03F4" w:rsidRPr="000F72BF" w:rsidRDefault="005C03F4" w:rsidP="00E76BB5">
            <w:pPr>
              <w:spacing w:after="200" w:line="276" w:lineRule="auto"/>
              <w:jc w:val="center"/>
              <w:rPr>
                <w:sz w:val="24"/>
                <w:szCs w:val="24"/>
              </w:rPr>
            </w:pPr>
          </w:p>
        </w:tc>
        <w:tc>
          <w:tcPr>
            <w:tcW w:w="1785" w:type="dxa"/>
            <w:vMerge/>
            <w:tcBorders>
              <w:bottom w:val="nil"/>
            </w:tcBorders>
            <w:shd w:val="clear" w:color="auto" w:fill="auto"/>
          </w:tcPr>
          <w:p w:rsidR="005C03F4" w:rsidRPr="000F72BF" w:rsidRDefault="005C03F4" w:rsidP="00E76BB5">
            <w:pPr>
              <w:spacing w:after="200" w:line="276" w:lineRule="auto"/>
              <w:jc w:val="center"/>
              <w:rPr>
                <w:sz w:val="24"/>
                <w:szCs w:val="24"/>
              </w:rPr>
            </w:pPr>
          </w:p>
        </w:tc>
      </w:tr>
      <w:tr w:rsidR="001C2A6D" w:rsidRPr="000F72BF" w:rsidTr="00655C31">
        <w:trPr>
          <w:jc w:val="center"/>
        </w:trPr>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IPPs</w:t>
            </w:r>
          </w:p>
        </w:tc>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1297</w:t>
            </w:r>
          </w:p>
        </w:tc>
        <w:tc>
          <w:tcPr>
            <w:tcW w:w="1755" w:type="dxa"/>
            <w:vMerge w:val="restart"/>
            <w:tcBorders>
              <w:bottom w:val="nil"/>
            </w:tcBorders>
            <w:shd w:val="clear" w:color="auto" w:fill="auto"/>
          </w:tcPr>
          <w:p w:rsidR="001C2A6D" w:rsidRPr="000F72BF" w:rsidRDefault="001C2A6D" w:rsidP="00E76BB5">
            <w:pPr>
              <w:widowControl/>
              <w:autoSpaceDE/>
              <w:autoSpaceDN/>
              <w:spacing w:after="200" w:line="276" w:lineRule="auto"/>
              <w:jc w:val="center"/>
              <w:rPr>
                <w:sz w:val="24"/>
                <w:szCs w:val="24"/>
              </w:rPr>
            </w:pPr>
          </w:p>
          <w:p w:rsidR="00E76BB5" w:rsidRPr="000F72BF" w:rsidRDefault="00E76BB5" w:rsidP="00E76BB5">
            <w:pPr>
              <w:widowControl/>
              <w:autoSpaceDE/>
              <w:autoSpaceDN/>
              <w:spacing w:after="200" w:line="276" w:lineRule="auto"/>
              <w:jc w:val="center"/>
              <w:rPr>
                <w:sz w:val="24"/>
                <w:szCs w:val="24"/>
              </w:rPr>
            </w:pPr>
          </w:p>
          <w:p w:rsidR="00E76BB5" w:rsidRPr="000F72BF" w:rsidRDefault="00E76BB5" w:rsidP="00E76BB5">
            <w:pPr>
              <w:widowControl/>
              <w:autoSpaceDE/>
              <w:autoSpaceDN/>
              <w:spacing w:after="200" w:line="276" w:lineRule="auto"/>
              <w:jc w:val="center"/>
              <w:rPr>
                <w:sz w:val="24"/>
                <w:szCs w:val="24"/>
              </w:rPr>
            </w:pPr>
            <w:r w:rsidRPr="000F72BF">
              <w:rPr>
                <w:sz w:val="24"/>
                <w:szCs w:val="24"/>
              </w:rPr>
              <w:t>3771 MW</w:t>
            </w:r>
          </w:p>
        </w:tc>
        <w:tc>
          <w:tcPr>
            <w:tcW w:w="1770" w:type="dxa"/>
            <w:vMerge w:val="restart"/>
            <w:shd w:val="clear" w:color="auto" w:fill="auto"/>
          </w:tcPr>
          <w:p w:rsidR="001C2A6D" w:rsidRPr="000F72BF" w:rsidRDefault="001C2A6D" w:rsidP="00E76BB5">
            <w:pPr>
              <w:widowControl/>
              <w:autoSpaceDE/>
              <w:autoSpaceDN/>
              <w:spacing w:after="200" w:line="276" w:lineRule="auto"/>
              <w:jc w:val="center"/>
              <w:rPr>
                <w:sz w:val="24"/>
                <w:szCs w:val="24"/>
              </w:rPr>
            </w:pPr>
          </w:p>
          <w:p w:rsidR="00E76BB5" w:rsidRPr="000F72BF" w:rsidRDefault="00E76BB5" w:rsidP="00E76BB5">
            <w:pPr>
              <w:widowControl/>
              <w:autoSpaceDE/>
              <w:autoSpaceDN/>
              <w:spacing w:after="200" w:line="276" w:lineRule="auto"/>
              <w:jc w:val="center"/>
              <w:rPr>
                <w:sz w:val="24"/>
                <w:szCs w:val="24"/>
              </w:rPr>
            </w:pPr>
          </w:p>
          <w:p w:rsidR="00E76BB5" w:rsidRPr="000F72BF" w:rsidRDefault="00E76BB5" w:rsidP="00E76BB5">
            <w:pPr>
              <w:widowControl/>
              <w:autoSpaceDE/>
              <w:autoSpaceDN/>
              <w:spacing w:after="200" w:line="276" w:lineRule="auto"/>
              <w:jc w:val="center"/>
              <w:rPr>
                <w:sz w:val="24"/>
                <w:szCs w:val="24"/>
              </w:rPr>
            </w:pPr>
            <w:r w:rsidRPr="000F72BF">
              <w:rPr>
                <w:sz w:val="24"/>
                <w:szCs w:val="24"/>
              </w:rPr>
              <w:t>45%</w:t>
            </w:r>
          </w:p>
        </w:tc>
        <w:tc>
          <w:tcPr>
            <w:tcW w:w="1785" w:type="dxa"/>
            <w:vMerge w:val="restart"/>
            <w:tcBorders>
              <w:bottom w:val="nil"/>
            </w:tcBorders>
            <w:shd w:val="clear" w:color="auto" w:fill="auto"/>
          </w:tcPr>
          <w:p w:rsidR="001C2A6D" w:rsidRPr="000F72BF" w:rsidRDefault="007267A4" w:rsidP="00E76BB5">
            <w:pPr>
              <w:spacing w:after="200" w:line="276" w:lineRule="auto"/>
              <w:jc w:val="center"/>
              <w:rPr>
                <w:sz w:val="24"/>
                <w:szCs w:val="24"/>
              </w:rPr>
            </w:pPr>
            <w:r w:rsidRPr="000F72BF">
              <w:rPr>
                <w:sz w:val="24"/>
                <w:szCs w:val="24"/>
              </w:rPr>
              <w:t>8315 MW</w:t>
            </w:r>
          </w:p>
        </w:tc>
      </w:tr>
      <w:tr w:rsidR="001C2A6D" w:rsidRPr="000F72BF" w:rsidTr="00655C31">
        <w:trPr>
          <w:jc w:val="center"/>
        </w:trPr>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SIPPs(BPDB)</w:t>
            </w:r>
          </w:p>
        </w:tc>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99</w:t>
            </w:r>
          </w:p>
        </w:tc>
        <w:tc>
          <w:tcPr>
            <w:tcW w:w="1755" w:type="dxa"/>
            <w:vMerge/>
            <w:tcBorders>
              <w:bottom w:val="nil"/>
            </w:tcBorders>
            <w:shd w:val="clear" w:color="auto" w:fill="auto"/>
          </w:tcPr>
          <w:p w:rsidR="001C2A6D" w:rsidRPr="000F72BF" w:rsidRDefault="001C2A6D">
            <w:pPr>
              <w:widowControl/>
              <w:autoSpaceDE/>
              <w:autoSpaceDN/>
              <w:spacing w:after="200" w:line="276" w:lineRule="auto"/>
              <w:rPr>
                <w:sz w:val="24"/>
                <w:szCs w:val="24"/>
              </w:rPr>
            </w:pPr>
          </w:p>
        </w:tc>
        <w:tc>
          <w:tcPr>
            <w:tcW w:w="1770" w:type="dxa"/>
            <w:vMerge/>
            <w:shd w:val="clear" w:color="auto" w:fill="auto"/>
          </w:tcPr>
          <w:p w:rsidR="001C2A6D" w:rsidRPr="000F72BF" w:rsidRDefault="001C2A6D">
            <w:pPr>
              <w:widowControl/>
              <w:autoSpaceDE/>
              <w:autoSpaceDN/>
              <w:spacing w:after="200" w:line="276" w:lineRule="auto"/>
              <w:rPr>
                <w:sz w:val="24"/>
                <w:szCs w:val="24"/>
              </w:rPr>
            </w:pPr>
          </w:p>
        </w:tc>
        <w:tc>
          <w:tcPr>
            <w:tcW w:w="1785" w:type="dxa"/>
            <w:vMerge/>
            <w:tcBorders>
              <w:bottom w:val="nil"/>
            </w:tcBorders>
            <w:shd w:val="clear" w:color="auto" w:fill="auto"/>
          </w:tcPr>
          <w:p w:rsidR="001C2A6D" w:rsidRPr="000F72BF" w:rsidRDefault="001C2A6D">
            <w:pPr>
              <w:widowControl/>
              <w:autoSpaceDE/>
              <w:autoSpaceDN/>
              <w:spacing w:after="200" w:line="276" w:lineRule="auto"/>
              <w:rPr>
                <w:sz w:val="24"/>
                <w:szCs w:val="24"/>
              </w:rPr>
            </w:pPr>
          </w:p>
        </w:tc>
      </w:tr>
      <w:tr w:rsidR="001C2A6D" w:rsidRPr="000F72BF" w:rsidTr="00655C31">
        <w:trPr>
          <w:jc w:val="center"/>
        </w:trPr>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15 Years rental</w:t>
            </w:r>
          </w:p>
        </w:tc>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169</w:t>
            </w:r>
          </w:p>
        </w:tc>
        <w:tc>
          <w:tcPr>
            <w:tcW w:w="1755" w:type="dxa"/>
            <w:vMerge/>
            <w:tcBorders>
              <w:bottom w:val="nil"/>
            </w:tcBorders>
            <w:shd w:val="clear" w:color="auto" w:fill="auto"/>
          </w:tcPr>
          <w:p w:rsidR="001C2A6D" w:rsidRPr="000F72BF" w:rsidRDefault="001C2A6D">
            <w:pPr>
              <w:widowControl/>
              <w:autoSpaceDE/>
              <w:autoSpaceDN/>
              <w:spacing w:after="200" w:line="276" w:lineRule="auto"/>
              <w:rPr>
                <w:sz w:val="24"/>
                <w:szCs w:val="24"/>
              </w:rPr>
            </w:pPr>
          </w:p>
        </w:tc>
        <w:tc>
          <w:tcPr>
            <w:tcW w:w="1770" w:type="dxa"/>
            <w:vMerge/>
            <w:shd w:val="clear" w:color="auto" w:fill="auto"/>
          </w:tcPr>
          <w:p w:rsidR="001C2A6D" w:rsidRPr="000F72BF" w:rsidRDefault="001C2A6D">
            <w:pPr>
              <w:widowControl/>
              <w:autoSpaceDE/>
              <w:autoSpaceDN/>
              <w:spacing w:after="200" w:line="276" w:lineRule="auto"/>
              <w:rPr>
                <w:sz w:val="24"/>
                <w:szCs w:val="24"/>
              </w:rPr>
            </w:pPr>
          </w:p>
        </w:tc>
        <w:tc>
          <w:tcPr>
            <w:tcW w:w="1785" w:type="dxa"/>
            <w:vMerge/>
            <w:tcBorders>
              <w:bottom w:val="nil"/>
            </w:tcBorders>
            <w:shd w:val="clear" w:color="auto" w:fill="auto"/>
          </w:tcPr>
          <w:p w:rsidR="001C2A6D" w:rsidRPr="000F72BF" w:rsidRDefault="001C2A6D">
            <w:pPr>
              <w:widowControl/>
              <w:autoSpaceDE/>
              <w:autoSpaceDN/>
              <w:spacing w:after="200" w:line="276" w:lineRule="auto"/>
              <w:rPr>
                <w:sz w:val="24"/>
                <w:szCs w:val="24"/>
              </w:rPr>
            </w:pPr>
          </w:p>
        </w:tc>
      </w:tr>
      <w:tr w:rsidR="001C2A6D" w:rsidRPr="000F72BF" w:rsidTr="00655C31">
        <w:trPr>
          <w:jc w:val="center"/>
        </w:trPr>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3/5 Year rental</w:t>
            </w:r>
          </w:p>
        </w:tc>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598</w:t>
            </w:r>
          </w:p>
        </w:tc>
        <w:tc>
          <w:tcPr>
            <w:tcW w:w="1755" w:type="dxa"/>
            <w:vMerge/>
            <w:tcBorders>
              <w:bottom w:val="nil"/>
            </w:tcBorders>
            <w:shd w:val="clear" w:color="auto" w:fill="auto"/>
          </w:tcPr>
          <w:p w:rsidR="001C2A6D" w:rsidRPr="000F72BF" w:rsidRDefault="001C2A6D">
            <w:pPr>
              <w:widowControl/>
              <w:autoSpaceDE/>
              <w:autoSpaceDN/>
              <w:spacing w:after="200" w:line="276" w:lineRule="auto"/>
              <w:rPr>
                <w:sz w:val="24"/>
                <w:szCs w:val="24"/>
              </w:rPr>
            </w:pPr>
          </w:p>
        </w:tc>
        <w:tc>
          <w:tcPr>
            <w:tcW w:w="1770" w:type="dxa"/>
            <w:vMerge/>
            <w:shd w:val="clear" w:color="auto" w:fill="auto"/>
          </w:tcPr>
          <w:p w:rsidR="001C2A6D" w:rsidRPr="000F72BF" w:rsidRDefault="001C2A6D">
            <w:pPr>
              <w:widowControl/>
              <w:autoSpaceDE/>
              <w:autoSpaceDN/>
              <w:spacing w:after="200" w:line="276" w:lineRule="auto"/>
              <w:rPr>
                <w:sz w:val="24"/>
                <w:szCs w:val="24"/>
              </w:rPr>
            </w:pPr>
          </w:p>
        </w:tc>
        <w:tc>
          <w:tcPr>
            <w:tcW w:w="1785" w:type="dxa"/>
            <w:vMerge/>
            <w:tcBorders>
              <w:bottom w:val="nil"/>
            </w:tcBorders>
            <w:shd w:val="clear" w:color="auto" w:fill="auto"/>
          </w:tcPr>
          <w:p w:rsidR="001C2A6D" w:rsidRPr="000F72BF" w:rsidRDefault="001C2A6D">
            <w:pPr>
              <w:widowControl/>
              <w:autoSpaceDE/>
              <w:autoSpaceDN/>
              <w:spacing w:after="200" w:line="276" w:lineRule="auto"/>
              <w:rPr>
                <w:sz w:val="24"/>
                <w:szCs w:val="24"/>
              </w:rPr>
            </w:pPr>
          </w:p>
        </w:tc>
      </w:tr>
      <w:tr w:rsidR="001C2A6D" w:rsidRPr="000F72BF" w:rsidTr="00655C31">
        <w:trPr>
          <w:jc w:val="center"/>
        </w:trPr>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Quick rental</w:t>
            </w:r>
          </w:p>
        </w:tc>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1382</w:t>
            </w:r>
          </w:p>
        </w:tc>
        <w:tc>
          <w:tcPr>
            <w:tcW w:w="1755" w:type="dxa"/>
            <w:vMerge/>
            <w:tcBorders>
              <w:bottom w:val="nil"/>
            </w:tcBorders>
            <w:shd w:val="clear" w:color="auto" w:fill="auto"/>
          </w:tcPr>
          <w:p w:rsidR="001C2A6D" w:rsidRPr="000F72BF" w:rsidRDefault="001C2A6D">
            <w:pPr>
              <w:widowControl/>
              <w:autoSpaceDE/>
              <w:autoSpaceDN/>
              <w:spacing w:after="200" w:line="276" w:lineRule="auto"/>
              <w:rPr>
                <w:sz w:val="24"/>
                <w:szCs w:val="24"/>
              </w:rPr>
            </w:pPr>
          </w:p>
        </w:tc>
        <w:tc>
          <w:tcPr>
            <w:tcW w:w="1770" w:type="dxa"/>
            <w:vMerge/>
            <w:shd w:val="clear" w:color="auto" w:fill="auto"/>
          </w:tcPr>
          <w:p w:rsidR="001C2A6D" w:rsidRPr="000F72BF" w:rsidRDefault="001C2A6D">
            <w:pPr>
              <w:widowControl/>
              <w:autoSpaceDE/>
              <w:autoSpaceDN/>
              <w:spacing w:after="200" w:line="276" w:lineRule="auto"/>
              <w:rPr>
                <w:sz w:val="24"/>
                <w:szCs w:val="24"/>
              </w:rPr>
            </w:pPr>
          </w:p>
        </w:tc>
        <w:tc>
          <w:tcPr>
            <w:tcW w:w="1785" w:type="dxa"/>
            <w:vMerge/>
            <w:tcBorders>
              <w:bottom w:val="nil"/>
            </w:tcBorders>
            <w:shd w:val="clear" w:color="auto" w:fill="auto"/>
          </w:tcPr>
          <w:p w:rsidR="001C2A6D" w:rsidRPr="000F72BF" w:rsidRDefault="001C2A6D">
            <w:pPr>
              <w:widowControl/>
              <w:autoSpaceDE/>
              <w:autoSpaceDN/>
              <w:spacing w:after="200" w:line="276" w:lineRule="auto"/>
              <w:rPr>
                <w:sz w:val="24"/>
                <w:szCs w:val="24"/>
              </w:rPr>
            </w:pPr>
          </w:p>
        </w:tc>
      </w:tr>
      <w:tr w:rsidR="001C2A6D" w:rsidRPr="000F72BF" w:rsidTr="00655C31">
        <w:tblPrEx>
          <w:tblLook w:val="0000" w:firstRow="0" w:lastRow="0" w:firstColumn="0" w:lastColumn="0" w:noHBand="0" w:noVBand="0"/>
        </w:tblPrEx>
        <w:trPr>
          <w:trHeight w:val="450"/>
          <w:jc w:val="center"/>
        </w:trPr>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SIPPS(REB)</w:t>
            </w:r>
          </w:p>
        </w:tc>
        <w:tc>
          <w:tcPr>
            <w:tcW w:w="1995" w:type="dxa"/>
          </w:tcPr>
          <w:p w:rsidR="001C2A6D" w:rsidRPr="000F72BF" w:rsidRDefault="001C2A6D" w:rsidP="002E0019">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226</w:t>
            </w:r>
          </w:p>
        </w:tc>
        <w:tc>
          <w:tcPr>
            <w:tcW w:w="1755" w:type="dxa"/>
            <w:vMerge/>
            <w:tcBorders>
              <w:bottom w:val="single" w:sz="4" w:space="0" w:color="auto"/>
            </w:tcBorders>
            <w:shd w:val="clear" w:color="auto" w:fill="auto"/>
          </w:tcPr>
          <w:p w:rsidR="001C2A6D" w:rsidRPr="000F72BF" w:rsidRDefault="001C2A6D">
            <w:pPr>
              <w:widowControl/>
              <w:autoSpaceDE/>
              <w:autoSpaceDN/>
              <w:spacing w:after="200" w:line="276" w:lineRule="auto"/>
              <w:rPr>
                <w:sz w:val="24"/>
                <w:szCs w:val="24"/>
              </w:rPr>
            </w:pPr>
          </w:p>
        </w:tc>
        <w:tc>
          <w:tcPr>
            <w:tcW w:w="1770" w:type="dxa"/>
            <w:vMerge/>
            <w:tcBorders>
              <w:bottom w:val="single" w:sz="4" w:space="0" w:color="auto"/>
            </w:tcBorders>
            <w:shd w:val="clear" w:color="auto" w:fill="auto"/>
          </w:tcPr>
          <w:p w:rsidR="001C2A6D" w:rsidRPr="000F72BF" w:rsidRDefault="001C2A6D">
            <w:pPr>
              <w:widowControl/>
              <w:autoSpaceDE/>
              <w:autoSpaceDN/>
              <w:spacing w:after="200" w:line="276" w:lineRule="auto"/>
              <w:rPr>
                <w:sz w:val="24"/>
                <w:szCs w:val="24"/>
              </w:rPr>
            </w:pPr>
          </w:p>
        </w:tc>
        <w:tc>
          <w:tcPr>
            <w:tcW w:w="1785" w:type="dxa"/>
            <w:vMerge/>
            <w:tcBorders>
              <w:bottom w:val="single" w:sz="4" w:space="0" w:color="auto"/>
            </w:tcBorders>
            <w:shd w:val="clear" w:color="auto" w:fill="auto"/>
          </w:tcPr>
          <w:p w:rsidR="001C2A6D" w:rsidRPr="000F72BF" w:rsidRDefault="001C2A6D">
            <w:pPr>
              <w:widowControl/>
              <w:autoSpaceDE/>
              <w:autoSpaceDN/>
              <w:spacing w:after="200" w:line="276" w:lineRule="auto"/>
              <w:rPr>
                <w:sz w:val="24"/>
                <w:szCs w:val="24"/>
              </w:rPr>
            </w:pPr>
          </w:p>
        </w:tc>
      </w:tr>
    </w:tbl>
    <w:p w:rsidR="00FA75A3" w:rsidRDefault="00FA75A3" w:rsidP="00F335C4">
      <w:pPr>
        <w:pStyle w:val="NoSpacing"/>
        <w:spacing w:line="360" w:lineRule="auto"/>
        <w:jc w:val="both"/>
        <w:rPr>
          <w:rFonts w:ascii="Times New Roman" w:hAnsi="Times New Roman" w:cs="Times New Roman"/>
          <w:b/>
          <w:sz w:val="24"/>
          <w:szCs w:val="24"/>
        </w:rPr>
      </w:pPr>
    </w:p>
    <w:p w:rsidR="00E76BB5" w:rsidRPr="00FA75A3" w:rsidRDefault="00FA75A3" w:rsidP="00FA75A3">
      <w:pPr>
        <w:pStyle w:val="NoSpacing"/>
        <w:spacing w:line="360" w:lineRule="auto"/>
        <w:jc w:val="center"/>
        <w:rPr>
          <w:rFonts w:ascii="Times New Roman" w:eastAsia="Times New Roman" w:hAnsi="Times New Roman" w:cs="Times New Roman"/>
          <w:b/>
          <w:noProof/>
          <w:sz w:val="24"/>
          <w:szCs w:val="24"/>
          <w:u w:val="single"/>
        </w:rPr>
      </w:pPr>
      <w:r w:rsidRPr="00FA75A3">
        <w:rPr>
          <w:rFonts w:ascii="Times New Roman" w:hAnsi="Times New Roman" w:cs="Times New Roman"/>
          <w:b/>
          <w:sz w:val="24"/>
          <w:szCs w:val="24"/>
          <w:u w:val="single"/>
        </w:rPr>
        <w:t xml:space="preserve">Table </w:t>
      </w:r>
      <w:r w:rsidR="00FC3FA4">
        <w:rPr>
          <w:rFonts w:ascii="Times New Roman" w:hAnsi="Times New Roman" w:cs="Times New Roman"/>
          <w:b/>
          <w:sz w:val="24"/>
          <w:szCs w:val="24"/>
          <w:u w:val="single"/>
        </w:rPr>
        <w:t>3</w:t>
      </w:r>
      <w:r w:rsidR="00EE3D67">
        <w:rPr>
          <w:rFonts w:ascii="Times New Roman" w:hAnsi="Times New Roman" w:cs="Times New Roman"/>
          <w:b/>
          <w:sz w:val="24"/>
          <w:szCs w:val="24"/>
          <w:u w:val="single"/>
        </w:rPr>
        <w:t>.2</w:t>
      </w:r>
      <w:r w:rsidRPr="00FA75A3">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FA75A3">
        <w:rPr>
          <w:rFonts w:ascii="Times New Roman" w:hAnsi="Times New Roman" w:cs="Times New Roman"/>
          <w:b/>
          <w:sz w:val="24"/>
          <w:szCs w:val="24"/>
          <w:u w:val="single"/>
        </w:rPr>
        <w:t>Power Generation of Bangladesh</w:t>
      </w:r>
    </w:p>
    <w:p w:rsidR="00E76BB5" w:rsidRPr="000F72BF" w:rsidRDefault="00E76BB5" w:rsidP="00655C31">
      <w:pPr>
        <w:pStyle w:val="NoSpacing"/>
        <w:spacing w:line="360" w:lineRule="auto"/>
        <w:jc w:val="center"/>
        <w:rPr>
          <w:rFonts w:ascii="Times New Roman" w:eastAsia="Times New Roman" w:hAnsi="Times New Roman" w:cs="Times New Roman"/>
          <w:noProof/>
          <w:sz w:val="24"/>
          <w:szCs w:val="24"/>
        </w:rPr>
      </w:pPr>
      <w:r w:rsidRPr="000F72BF">
        <w:rPr>
          <w:rFonts w:ascii="Times New Roman" w:eastAsia="Times New Roman" w:hAnsi="Times New Roman" w:cs="Times New Roman"/>
          <w:noProof/>
          <w:sz w:val="24"/>
          <w:szCs w:val="24"/>
        </w:rPr>
        <w:drawing>
          <wp:inline distT="0" distB="0" distL="0" distR="0" wp14:anchorId="4AF63C21" wp14:editId="636D961A">
            <wp:extent cx="4733925" cy="20097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2 10 11648 j ijrse 20130206 15 - 10 11648 j ijrse 20130206 15 pdf.png"/>
                    <pic:cNvPicPr/>
                  </pic:nvPicPr>
                  <pic:blipFill rotWithShape="1">
                    <a:blip r:embed="rId27">
                      <a:extLst>
                        <a:ext uri="{28A0092B-C50C-407E-A947-70E740481C1C}">
                          <a14:useLocalDpi xmlns:a14="http://schemas.microsoft.com/office/drawing/2010/main" val="0"/>
                        </a:ext>
                      </a:extLst>
                    </a:blip>
                    <a:srcRect t="65028" b="4159"/>
                    <a:stretch/>
                  </pic:blipFill>
                  <pic:spPr bwMode="auto">
                    <a:xfrm>
                      <a:off x="0" y="0"/>
                      <a:ext cx="4733925" cy="2009775"/>
                    </a:xfrm>
                    <a:prstGeom prst="rect">
                      <a:avLst/>
                    </a:prstGeom>
                    <a:ln>
                      <a:noFill/>
                    </a:ln>
                    <a:extLst>
                      <a:ext uri="{53640926-AAD7-44D8-BBD7-CCE9431645EC}">
                        <a14:shadowObscured xmlns:a14="http://schemas.microsoft.com/office/drawing/2010/main"/>
                      </a:ext>
                    </a:extLst>
                  </pic:spPr>
                </pic:pic>
              </a:graphicData>
            </a:graphic>
          </wp:inline>
        </w:drawing>
      </w:r>
    </w:p>
    <w:p w:rsidR="00163B07" w:rsidRDefault="00E76BB5" w:rsidP="00163B07">
      <w:pPr>
        <w:pStyle w:val="NoSpacing"/>
        <w:spacing w:line="360" w:lineRule="auto"/>
        <w:jc w:val="center"/>
        <w:rPr>
          <w:rFonts w:ascii="Times New Roman" w:hAnsi="Times New Roman" w:cs="Times New Roman"/>
          <w:sz w:val="24"/>
          <w:szCs w:val="24"/>
          <w:u w:val="single"/>
        </w:rPr>
      </w:pPr>
      <w:r w:rsidRPr="00400B7B">
        <w:rPr>
          <w:rFonts w:ascii="Times New Roman" w:eastAsia="Times New Roman" w:hAnsi="Times New Roman" w:cs="Times New Roman"/>
          <w:noProof/>
          <w:sz w:val="24"/>
          <w:szCs w:val="24"/>
          <w:u w:val="single"/>
        </w:rPr>
        <w:t>Fig</w:t>
      </w:r>
      <w:r w:rsidR="00400B7B" w:rsidRPr="00400B7B">
        <w:rPr>
          <w:rFonts w:ascii="Times New Roman" w:eastAsia="Times New Roman" w:hAnsi="Times New Roman" w:cs="Times New Roman"/>
          <w:noProof/>
          <w:sz w:val="24"/>
          <w:szCs w:val="24"/>
          <w:u w:val="single"/>
        </w:rPr>
        <w:t>ure 3.2</w:t>
      </w:r>
      <w:r w:rsidRPr="00400B7B">
        <w:rPr>
          <w:rFonts w:ascii="Times New Roman" w:eastAsia="Times New Roman" w:hAnsi="Times New Roman" w:cs="Times New Roman"/>
          <w:noProof/>
          <w:sz w:val="24"/>
          <w:szCs w:val="24"/>
          <w:u w:val="single"/>
        </w:rPr>
        <w:t>: Total generation Capacity: 8315 MW</w:t>
      </w:r>
    </w:p>
    <w:p w:rsidR="00AA48DB" w:rsidRDefault="00AA48DB" w:rsidP="00163B07">
      <w:pPr>
        <w:pStyle w:val="NoSpacing"/>
        <w:spacing w:line="360" w:lineRule="auto"/>
        <w:jc w:val="both"/>
        <w:rPr>
          <w:rFonts w:ascii="Times New Roman" w:hAnsi="Times New Roman" w:cs="Times New Roman"/>
          <w:b/>
          <w:sz w:val="28"/>
          <w:szCs w:val="28"/>
        </w:rPr>
      </w:pPr>
    </w:p>
    <w:p w:rsidR="0064648D" w:rsidRPr="00163B07" w:rsidRDefault="00EE3D67" w:rsidP="00163B07">
      <w:pPr>
        <w:pStyle w:val="NoSpacing"/>
        <w:spacing w:line="360" w:lineRule="auto"/>
        <w:jc w:val="both"/>
        <w:rPr>
          <w:rFonts w:ascii="Times New Roman" w:hAnsi="Times New Roman" w:cs="Times New Roman"/>
          <w:sz w:val="24"/>
          <w:szCs w:val="24"/>
          <w:u w:val="single"/>
        </w:rPr>
      </w:pPr>
      <w:r>
        <w:rPr>
          <w:rFonts w:ascii="Times New Roman" w:hAnsi="Times New Roman" w:cs="Times New Roman"/>
          <w:b/>
          <w:sz w:val="28"/>
          <w:szCs w:val="28"/>
        </w:rPr>
        <w:lastRenderedPageBreak/>
        <w:t>3.6</w:t>
      </w:r>
      <w:r w:rsidR="00FC3FA4">
        <w:rPr>
          <w:rFonts w:ascii="Times New Roman" w:hAnsi="Times New Roman" w:cs="Times New Roman"/>
          <w:b/>
          <w:sz w:val="28"/>
          <w:szCs w:val="28"/>
        </w:rPr>
        <w:t xml:space="preserve"> </w:t>
      </w:r>
      <w:r w:rsidR="0064648D" w:rsidRPr="005C03F4">
        <w:rPr>
          <w:rFonts w:ascii="Times New Roman" w:hAnsi="Times New Roman" w:cs="Times New Roman"/>
          <w:b/>
          <w:sz w:val="28"/>
          <w:szCs w:val="28"/>
        </w:rPr>
        <w:t>Renewable Energy Scenario of Bangladesh</w:t>
      </w:r>
      <w:r w:rsidR="005C03F4">
        <w:rPr>
          <w:rFonts w:ascii="Times New Roman" w:hAnsi="Times New Roman" w:cs="Times New Roman"/>
          <w:b/>
          <w:sz w:val="28"/>
          <w:szCs w:val="28"/>
        </w:rPr>
        <w:t>:</w:t>
      </w:r>
    </w:p>
    <w:p w:rsidR="00062640"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Efficient utilization of renewable energy resources in Bangladesh has yet to obtain commercial dimensions and cannot serve as an alternative to conventional energy resources. However, they can serve to supplement the long term energy needs of Bangladesh to a significant level. Harnessing these resources appears to be a promising solution for improving the quality of life of rural villagers. Categories of renewable energy that are being used in limited ways in the country are hydro-, solar and wind power, bio-gas, and biomass such as wood, rice husks, etc. The present share of renewable energy is around 6%. At present, the national capacity of renewable energy based power, excepting hydro-power, is approx. 50 MW as shown in Table 2. Micro-hydro and mini hydro, however, have li</w:t>
      </w:r>
      <w:r w:rsidR="00C70BCD" w:rsidRPr="000F72BF">
        <w:rPr>
          <w:rFonts w:ascii="Times New Roman" w:hAnsi="Times New Roman" w:cs="Times New Roman"/>
          <w:sz w:val="24"/>
          <w:szCs w:val="24"/>
        </w:rPr>
        <w:t xml:space="preserve">mited potential in Bangladesh. </w:t>
      </w:r>
    </w:p>
    <w:p w:rsidR="00FA75A3" w:rsidRPr="000F72BF" w:rsidRDefault="00FA75A3" w:rsidP="00F335C4">
      <w:pPr>
        <w:pStyle w:val="NoSpacing"/>
        <w:spacing w:line="360" w:lineRule="auto"/>
        <w:jc w:val="both"/>
        <w:rPr>
          <w:rFonts w:ascii="Times New Roman" w:hAnsi="Times New Roman" w:cs="Times New Roman"/>
          <w:sz w:val="24"/>
          <w:szCs w:val="24"/>
        </w:rPr>
      </w:pPr>
    </w:p>
    <w:tbl>
      <w:tblPr>
        <w:tblStyle w:val="TableGrid"/>
        <w:tblW w:w="0" w:type="auto"/>
        <w:jc w:val="center"/>
        <w:tblInd w:w="1278" w:type="dxa"/>
        <w:tblLook w:val="04A0" w:firstRow="1" w:lastRow="0" w:firstColumn="1" w:lastColumn="0" w:noHBand="0" w:noVBand="1"/>
      </w:tblPr>
      <w:tblGrid>
        <w:gridCol w:w="3870"/>
        <w:gridCol w:w="3600"/>
      </w:tblGrid>
      <w:tr w:rsidR="007267A4" w:rsidRPr="000F72BF" w:rsidTr="00655C31">
        <w:trPr>
          <w:jc w:val="center"/>
        </w:trPr>
        <w:tc>
          <w:tcPr>
            <w:tcW w:w="3870" w:type="dxa"/>
          </w:tcPr>
          <w:p w:rsidR="007267A4" w:rsidRPr="005C03F4" w:rsidRDefault="007267A4" w:rsidP="00F335C4">
            <w:pPr>
              <w:pStyle w:val="NoSpacing"/>
              <w:spacing w:line="360" w:lineRule="auto"/>
              <w:jc w:val="both"/>
              <w:rPr>
                <w:rFonts w:ascii="Times New Roman" w:hAnsi="Times New Roman" w:cs="Times New Roman"/>
                <w:b/>
                <w:sz w:val="24"/>
                <w:szCs w:val="24"/>
              </w:rPr>
            </w:pPr>
            <w:r w:rsidRPr="005C03F4">
              <w:rPr>
                <w:rFonts w:ascii="Times New Roman" w:hAnsi="Times New Roman" w:cs="Times New Roman"/>
                <w:b/>
                <w:sz w:val="24"/>
                <w:szCs w:val="24"/>
              </w:rPr>
              <w:t>Category</w:t>
            </w:r>
          </w:p>
        </w:tc>
        <w:tc>
          <w:tcPr>
            <w:tcW w:w="3600" w:type="dxa"/>
          </w:tcPr>
          <w:p w:rsidR="007267A4" w:rsidRPr="005C03F4" w:rsidRDefault="007267A4" w:rsidP="00F335C4">
            <w:pPr>
              <w:pStyle w:val="NoSpacing"/>
              <w:spacing w:line="360" w:lineRule="auto"/>
              <w:jc w:val="both"/>
              <w:rPr>
                <w:rFonts w:ascii="Times New Roman" w:hAnsi="Times New Roman" w:cs="Times New Roman"/>
                <w:b/>
                <w:sz w:val="24"/>
                <w:szCs w:val="24"/>
              </w:rPr>
            </w:pPr>
            <w:r w:rsidRPr="005C03F4">
              <w:rPr>
                <w:rFonts w:ascii="Times New Roman" w:hAnsi="Times New Roman" w:cs="Times New Roman"/>
                <w:b/>
                <w:sz w:val="24"/>
                <w:szCs w:val="24"/>
              </w:rPr>
              <w:t>Generation</w:t>
            </w:r>
          </w:p>
        </w:tc>
      </w:tr>
      <w:tr w:rsidR="007267A4" w:rsidRPr="000F72BF" w:rsidTr="00655C31">
        <w:trPr>
          <w:jc w:val="center"/>
        </w:trPr>
        <w:tc>
          <w:tcPr>
            <w:tcW w:w="387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SHS 45 MW</w:t>
            </w:r>
          </w:p>
        </w:tc>
        <w:tc>
          <w:tcPr>
            <w:tcW w:w="360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45 MW</w:t>
            </w:r>
          </w:p>
        </w:tc>
      </w:tr>
      <w:tr w:rsidR="007267A4" w:rsidRPr="000F72BF" w:rsidTr="00655C31">
        <w:trPr>
          <w:jc w:val="center"/>
        </w:trPr>
        <w:tc>
          <w:tcPr>
            <w:tcW w:w="387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Other solar PV application</w:t>
            </w:r>
          </w:p>
        </w:tc>
        <w:tc>
          <w:tcPr>
            <w:tcW w:w="360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 MW</w:t>
            </w:r>
          </w:p>
        </w:tc>
      </w:tr>
      <w:tr w:rsidR="007267A4" w:rsidRPr="000F72BF" w:rsidTr="00655C31">
        <w:trPr>
          <w:jc w:val="center"/>
        </w:trPr>
        <w:tc>
          <w:tcPr>
            <w:tcW w:w="387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Wind Energy</w:t>
            </w:r>
          </w:p>
        </w:tc>
        <w:tc>
          <w:tcPr>
            <w:tcW w:w="360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2 MW</w:t>
            </w:r>
          </w:p>
        </w:tc>
      </w:tr>
      <w:tr w:rsidR="007267A4" w:rsidRPr="000F72BF" w:rsidTr="00655C31">
        <w:trPr>
          <w:jc w:val="center"/>
        </w:trPr>
        <w:tc>
          <w:tcPr>
            <w:tcW w:w="387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Biomass based </w:t>
            </w:r>
            <w:r w:rsidR="00C70BCD" w:rsidRPr="000F72BF">
              <w:rPr>
                <w:rFonts w:ascii="Times New Roman" w:hAnsi="Times New Roman" w:cs="Times New Roman"/>
                <w:sz w:val="24"/>
                <w:szCs w:val="24"/>
              </w:rPr>
              <w:t>electricity</w:t>
            </w:r>
          </w:p>
        </w:tc>
        <w:tc>
          <w:tcPr>
            <w:tcW w:w="360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&lt;1 MW</w:t>
            </w:r>
          </w:p>
        </w:tc>
      </w:tr>
      <w:tr w:rsidR="007267A4" w:rsidRPr="000F72BF" w:rsidTr="00655C31">
        <w:trPr>
          <w:jc w:val="center"/>
        </w:trPr>
        <w:tc>
          <w:tcPr>
            <w:tcW w:w="3870" w:type="dxa"/>
          </w:tcPr>
          <w:p w:rsidR="007267A4" w:rsidRPr="000F72BF" w:rsidRDefault="00C70BCD" w:rsidP="00F335C4">
            <w:pPr>
              <w:pStyle w:val="NoSpacing"/>
              <w:spacing w:line="360" w:lineRule="auto"/>
              <w:jc w:val="both"/>
              <w:rPr>
                <w:rFonts w:ascii="Times New Roman" w:hAnsi="Times New Roman" w:cs="Times New Roman"/>
                <w:b/>
                <w:sz w:val="24"/>
                <w:szCs w:val="24"/>
              </w:rPr>
            </w:pPr>
            <w:r w:rsidRPr="000F72BF">
              <w:rPr>
                <w:rFonts w:ascii="Times New Roman" w:hAnsi="Times New Roman" w:cs="Times New Roman"/>
                <w:sz w:val="24"/>
                <w:szCs w:val="24"/>
              </w:rPr>
              <w:t>Biogas based electricity</w:t>
            </w:r>
          </w:p>
        </w:tc>
        <w:tc>
          <w:tcPr>
            <w:tcW w:w="360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 MW</w:t>
            </w:r>
          </w:p>
        </w:tc>
      </w:tr>
      <w:tr w:rsidR="007267A4" w:rsidRPr="000F72BF" w:rsidTr="00655C31">
        <w:trPr>
          <w:jc w:val="center"/>
        </w:trPr>
        <w:tc>
          <w:tcPr>
            <w:tcW w:w="3870" w:type="dxa"/>
          </w:tcPr>
          <w:p w:rsidR="007267A4" w:rsidRPr="000F72BF" w:rsidRDefault="00C70BC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Total</w:t>
            </w:r>
          </w:p>
        </w:tc>
        <w:tc>
          <w:tcPr>
            <w:tcW w:w="3600" w:type="dxa"/>
          </w:tcPr>
          <w:p w:rsidR="007267A4" w:rsidRPr="000F72BF" w:rsidRDefault="007267A4"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50 MW</w:t>
            </w:r>
          </w:p>
        </w:tc>
      </w:tr>
    </w:tbl>
    <w:p w:rsidR="00C70BCD" w:rsidRPr="000F72BF" w:rsidRDefault="00C70BCD" w:rsidP="00F335C4">
      <w:pPr>
        <w:pStyle w:val="NoSpacing"/>
        <w:spacing w:line="360" w:lineRule="auto"/>
        <w:jc w:val="both"/>
        <w:rPr>
          <w:rFonts w:ascii="Times New Roman" w:hAnsi="Times New Roman" w:cs="Times New Roman"/>
          <w:sz w:val="24"/>
          <w:szCs w:val="24"/>
        </w:rPr>
      </w:pPr>
    </w:p>
    <w:p w:rsidR="007267A4" w:rsidRPr="00FA75A3" w:rsidRDefault="00EE3D67" w:rsidP="00FA75A3">
      <w:pPr>
        <w:pStyle w:val="NoSpacing"/>
        <w:spacing w:line="360" w:lineRule="auto"/>
        <w:jc w:val="center"/>
        <w:rPr>
          <w:rFonts w:ascii="Times New Roman" w:hAnsi="Times New Roman" w:cs="Times New Roman"/>
          <w:sz w:val="24"/>
          <w:szCs w:val="24"/>
          <w:u w:val="single"/>
        </w:rPr>
      </w:pPr>
      <w:r>
        <w:rPr>
          <w:rFonts w:ascii="Times New Roman" w:hAnsi="Times New Roman" w:cs="Times New Roman"/>
          <w:sz w:val="24"/>
          <w:szCs w:val="24"/>
          <w:u w:val="single"/>
        </w:rPr>
        <w:t>Table 3.3</w:t>
      </w:r>
      <w:r w:rsidR="00C70BCD" w:rsidRPr="00FA75A3">
        <w:rPr>
          <w:rFonts w:ascii="Times New Roman" w:hAnsi="Times New Roman" w:cs="Times New Roman"/>
          <w:sz w:val="24"/>
          <w:szCs w:val="24"/>
          <w:u w:val="single"/>
        </w:rPr>
        <w:t>: Renewable Energy Scenario of Bangladesh</w:t>
      </w:r>
    </w:p>
    <w:p w:rsidR="00D44BFA" w:rsidRPr="000F72BF" w:rsidRDefault="00D44BFA" w:rsidP="00F335C4">
      <w:pPr>
        <w:pStyle w:val="NoSpacing"/>
        <w:spacing w:line="360" w:lineRule="auto"/>
        <w:jc w:val="both"/>
        <w:rPr>
          <w:rFonts w:ascii="Times New Roman" w:hAnsi="Times New Roman" w:cs="Times New Roman"/>
          <w:sz w:val="24"/>
          <w:szCs w:val="24"/>
        </w:rPr>
      </w:pP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Considering the fuel crisis, and exploring new, safe, and sustainable energy resources, the government has taken various steps to promote energy conservation and the use of renewable sources. Government of Bangladesh declared the Renewable Energy Policy, in effect since 2009 (MEMR, 2008). According to this policy, the government is committed to facilitating both public and private sector investment in renewable energy projects to scale up contributions of existing renewable energy based electricity production. </w:t>
      </w:r>
    </w:p>
    <w:p w:rsidR="00B74174" w:rsidRPr="000F72BF" w:rsidRDefault="00B74174" w:rsidP="00F335C4">
      <w:pPr>
        <w:pStyle w:val="NoSpacing"/>
        <w:spacing w:line="360" w:lineRule="auto"/>
        <w:jc w:val="both"/>
        <w:rPr>
          <w:rFonts w:ascii="Times New Roman" w:hAnsi="Times New Roman" w:cs="Times New Roman"/>
          <w:sz w:val="24"/>
          <w:szCs w:val="24"/>
        </w:rPr>
      </w:pPr>
    </w:p>
    <w:p w:rsidR="00590C02" w:rsidRPr="00444CAA" w:rsidRDefault="00EE3D6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3.7</w:t>
      </w:r>
      <w:r w:rsidR="00FC3FA4">
        <w:rPr>
          <w:rFonts w:ascii="Times New Roman" w:hAnsi="Times New Roman" w:cs="Times New Roman"/>
          <w:b/>
          <w:sz w:val="28"/>
          <w:szCs w:val="28"/>
        </w:rPr>
        <w:t xml:space="preserve"> Geothermal Prospects in Bangladesh:</w:t>
      </w:r>
    </w:p>
    <w:p w:rsidR="00590C02" w:rsidRPr="000F72BF" w:rsidRDefault="00590C02"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Bangladesh is one of the lowest per capita energy consumption countries in the world. The country is a facing problem with shortage of energy and depended mainly on the natural gas and imported fossil fuel for electricity generation, industries, vehicles etc. Bangladesh has small reserves of oil and coal, but large natural gas resources. Commercial energy consumption is mostly natural gas (around 70%) followed by oil, hydropower and coal. Electricity is the major source of power for country's </w:t>
      </w:r>
      <w:r w:rsidRPr="000F72BF">
        <w:rPr>
          <w:rFonts w:ascii="Times New Roman" w:hAnsi="Times New Roman" w:cs="Times New Roman"/>
          <w:sz w:val="24"/>
          <w:szCs w:val="24"/>
        </w:rPr>
        <w:lastRenderedPageBreak/>
        <w:t xml:space="preserve">most of the economic activities. Bangladesh's installed electric generation capacity was more than 10 GW. The country needs to develop alternate energy resources like renewable energy to meet up the demand. Bangladesh has no volcanic region but tectonically lies in the northeastern Indian Plate near the edge of the Indian </w:t>
      </w:r>
      <w:proofErr w:type="spellStart"/>
      <w:r w:rsidRPr="000F72BF">
        <w:rPr>
          <w:rFonts w:ascii="Times New Roman" w:hAnsi="Times New Roman" w:cs="Times New Roman"/>
          <w:sz w:val="24"/>
          <w:szCs w:val="24"/>
        </w:rPr>
        <w:t>craton</w:t>
      </w:r>
      <w:proofErr w:type="spellEnd"/>
      <w:r w:rsidRPr="000F72BF">
        <w:rPr>
          <w:rFonts w:ascii="Times New Roman" w:hAnsi="Times New Roman" w:cs="Times New Roman"/>
          <w:sz w:val="24"/>
          <w:szCs w:val="24"/>
        </w:rPr>
        <w:t xml:space="preserve"> as well as Eurasian-Indian plate boundary which may associate with high geothermal gradients. </w:t>
      </w:r>
    </w:p>
    <w:p w:rsidR="00590C02" w:rsidRPr="000F72BF" w:rsidRDefault="00590C02" w:rsidP="00F335C4">
      <w:pPr>
        <w:pStyle w:val="NoSpacing"/>
        <w:spacing w:line="360" w:lineRule="auto"/>
        <w:jc w:val="both"/>
        <w:rPr>
          <w:rFonts w:ascii="Times New Roman" w:hAnsi="Times New Roman" w:cs="Times New Roman"/>
          <w:sz w:val="24"/>
          <w:szCs w:val="24"/>
        </w:rPr>
      </w:pPr>
    </w:p>
    <w:p w:rsidR="00590C02" w:rsidRPr="00444CAA" w:rsidRDefault="00EE3D6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3.8</w:t>
      </w:r>
      <w:r w:rsidR="00FC3FA4">
        <w:rPr>
          <w:rFonts w:ascii="Times New Roman" w:hAnsi="Times New Roman" w:cs="Times New Roman"/>
          <w:b/>
          <w:sz w:val="28"/>
          <w:szCs w:val="28"/>
        </w:rPr>
        <w:t xml:space="preserve"> </w:t>
      </w:r>
      <w:r w:rsidR="00590C02" w:rsidRPr="00444CAA">
        <w:rPr>
          <w:rFonts w:ascii="Times New Roman" w:hAnsi="Times New Roman" w:cs="Times New Roman"/>
          <w:b/>
          <w:sz w:val="28"/>
          <w:szCs w:val="28"/>
        </w:rPr>
        <w:t xml:space="preserve">Geothermal Activities in Bangladesh </w:t>
      </w:r>
    </w:p>
    <w:p w:rsidR="00A66CD0" w:rsidRDefault="00163B07" w:rsidP="00F335C4">
      <w:pPr>
        <w:pStyle w:val="NoSpacing"/>
        <w:spacing w:line="360" w:lineRule="auto"/>
        <w:jc w:val="both"/>
      </w:pPr>
      <w:r w:rsidRPr="000F72BF">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12C413B3" wp14:editId="07346EEE">
            <wp:simplePos x="0" y="0"/>
            <wp:positionH relativeFrom="margin">
              <wp:posOffset>79375</wp:posOffset>
            </wp:positionH>
            <wp:positionV relativeFrom="margin">
              <wp:posOffset>2771140</wp:posOffset>
            </wp:positionV>
            <wp:extent cx="6188075" cy="5124450"/>
            <wp:effectExtent l="0" t="0" r="317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2 Geothermal Potential in Bangladesh – Results from Investigation of Abandoned Deep Wells - 0172mnkm pdf(1).png"/>
                    <pic:cNvPicPr/>
                  </pic:nvPicPr>
                  <pic:blipFill>
                    <a:blip r:embed="rId28">
                      <a:extLst>
                        <a:ext uri="{28A0092B-C50C-407E-A947-70E740481C1C}">
                          <a14:useLocalDpi xmlns:a14="http://schemas.microsoft.com/office/drawing/2010/main" val="0"/>
                        </a:ext>
                      </a:extLst>
                    </a:blip>
                    <a:stretch>
                      <a:fillRect/>
                    </a:stretch>
                  </pic:blipFill>
                  <pic:spPr>
                    <a:xfrm>
                      <a:off x="0" y="0"/>
                      <a:ext cx="6188075" cy="5124450"/>
                    </a:xfrm>
                    <a:prstGeom prst="rect">
                      <a:avLst/>
                    </a:prstGeom>
                  </pic:spPr>
                </pic:pic>
              </a:graphicData>
            </a:graphic>
            <wp14:sizeRelH relativeFrom="margin">
              <wp14:pctWidth>0</wp14:pctWidth>
            </wp14:sizeRelH>
            <wp14:sizeRelV relativeFrom="margin">
              <wp14:pctHeight>0</wp14:pctHeight>
            </wp14:sizeRelV>
          </wp:anchor>
        </w:drawing>
      </w:r>
      <w:r w:rsidR="00590C02" w:rsidRPr="000F72BF">
        <w:rPr>
          <w:rFonts w:ascii="Times New Roman" w:hAnsi="Times New Roman" w:cs="Times New Roman"/>
          <w:sz w:val="24"/>
          <w:szCs w:val="24"/>
        </w:rPr>
        <w:t xml:space="preserve">There is no mentionable work with respect to geothermal energy in this country till now. Herbert Henkel (Sweden) and Prof. D.K. </w:t>
      </w:r>
      <w:proofErr w:type="spellStart"/>
      <w:r w:rsidR="00590C02" w:rsidRPr="000F72BF">
        <w:rPr>
          <w:rFonts w:ascii="Times New Roman" w:hAnsi="Times New Roman" w:cs="Times New Roman"/>
          <w:sz w:val="24"/>
          <w:szCs w:val="24"/>
        </w:rPr>
        <w:t>Guha</w:t>
      </w:r>
      <w:proofErr w:type="spellEnd"/>
      <w:r w:rsidR="00590C02" w:rsidRPr="000F72BF">
        <w:rPr>
          <w:rFonts w:ascii="Times New Roman" w:hAnsi="Times New Roman" w:cs="Times New Roman"/>
          <w:sz w:val="24"/>
          <w:szCs w:val="24"/>
        </w:rPr>
        <w:t xml:space="preserve"> (Bangladesh) under the funding of KTH (The Royal Institute of Technology Stockholm, Sweden) carried out a study on the geothermal energy probability </w:t>
      </w:r>
      <w:r w:rsidR="00590C02" w:rsidRPr="00163B07">
        <w:rPr>
          <w:rFonts w:ascii="Times New Roman" w:hAnsi="Times New Roman" w:cs="Times New Roman"/>
          <w:sz w:val="24"/>
          <w:szCs w:val="24"/>
        </w:rPr>
        <w:t xml:space="preserve">in </w:t>
      </w:r>
      <w:r w:rsidR="00400B7B" w:rsidRPr="00163B07">
        <w:rPr>
          <w:rFonts w:ascii="Times New Roman" w:hAnsi="Times New Roman" w:cs="Times New Roman"/>
          <w:sz w:val="24"/>
          <w:szCs w:val="24"/>
        </w:rPr>
        <w:t>the</w:t>
      </w:r>
      <w:r w:rsidR="00400B7B">
        <w:t xml:space="preserve"> </w:t>
      </w:r>
    </w:p>
    <w:p w:rsidR="00A66CD0" w:rsidRDefault="00400B7B" w:rsidP="00F335C4">
      <w:pPr>
        <w:pStyle w:val="NoSpacing"/>
        <w:spacing w:line="360" w:lineRule="auto"/>
        <w:jc w:val="both"/>
        <w:rPr>
          <w:rFonts w:ascii="Times New Roman" w:hAnsi="Times New Roman" w:cs="Times New Roman"/>
          <w:sz w:val="24"/>
          <w:szCs w:val="24"/>
        </w:rPr>
      </w:pPr>
      <w:r w:rsidRPr="00400B7B">
        <w:rPr>
          <w:rFonts w:ascii="Times New Roman" w:hAnsi="Times New Roman" w:cs="Times New Roman"/>
          <w:sz w:val="24"/>
          <w:szCs w:val="24"/>
          <w:u w:val="single"/>
        </w:rPr>
        <w:t xml:space="preserve">Figure 3.3: The geothermal gradient of Bangladesh at 3 km depth (modified from </w:t>
      </w:r>
      <w:proofErr w:type="spellStart"/>
      <w:r w:rsidRPr="00400B7B">
        <w:rPr>
          <w:rFonts w:ascii="Times New Roman" w:hAnsi="Times New Roman" w:cs="Times New Roman"/>
          <w:sz w:val="24"/>
          <w:szCs w:val="24"/>
          <w:u w:val="single"/>
        </w:rPr>
        <w:t>Guha</w:t>
      </w:r>
      <w:proofErr w:type="spellEnd"/>
      <w:r w:rsidRPr="00400B7B">
        <w:rPr>
          <w:rFonts w:ascii="Times New Roman" w:hAnsi="Times New Roman" w:cs="Times New Roman"/>
          <w:sz w:val="24"/>
          <w:szCs w:val="24"/>
          <w:u w:val="single"/>
        </w:rPr>
        <w:t>. 2010).</w:t>
      </w:r>
      <w:r>
        <w:rPr>
          <w:rFonts w:ascii="Times New Roman" w:hAnsi="Times New Roman" w:cs="Times New Roman"/>
          <w:sz w:val="24"/>
          <w:szCs w:val="24"/>
        </w:rPr>
        <w:t xml:space="preserve">                                                                                                                                                                                                               </w:t>
      </w:r>
    </w:p>
    <w:p w:rsidR="006A118F" w:rsidRDefault="006A118F" w:rsidP="00F335C4">
      <w:pPr>
        <w:pStyle w:val="NoSpacing"/>
        <w:spacing w:line="360" w:lineRule="auto"/>
        <w:jc w:val="both"/>
        <w:rPr>
          <w:rFonts w:ascii="Times New Roman" w:hAnsi="Times New Roman" w:cs="Times New Roman"/>
          <w:sz w:val="24"/>
          <w:szCs w:val="24"/>
        </w:rPr>
      </w:pPr>
    </w:p>
    <w:p w:rsidR="00590C02" w:rsidRDefault="00246350" w:rsidP="00F335C4">
      <w:pPr>
        <w:pStyle w:val="NoSpacing"/>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w:t>
      </w:r>
      <w:r w:rsidR="00590C02" w:rsidRPr="00400B7B">
        <w:rPr>
          <w:rFonts w:ascii="Times New Roman" w:hAnsi="Times New Roman" w:cs="Times New Roman"/>
          <w:sz w:val="24"/>
          <w:szCs w:val="24"/>
        </w:rPr>
        <w:t>angladesh</w:t>
      </w:r>
      <w:r w:rsidR="0006086B">
        <w:rPr>
          <w:rFonts w:ascii="Times New Roman" w:hAnsi="Times New Roman" w:cs="Times New Roman"/>
          <w:sz w:val="24"/>
          <w:szCs w:val="24"/>
        </w:rPr>
        <w:t>, w</w:t>
      </w:r>
      <w:r w:rsidR="00590C02" w:rsidRPr="000F72BF">
        <w:rPr>
          <w:rFonts w:ascii="Times New Roman" w:hAnsi="Times New Roman" w:cs="Times New Roman"/>
          <w:sz w:val="24"/>
          <w:szCs w:val="24"/>
        </w:rPr>
        <w:t>hich was concentrated mainly on the abandoned deep wells for gas fields.</w:t>
      </w:r>
      <w:proofErr w:type="gramEnd"/>
      <w:r w:rsidR="00590C02" w:rsidRPr="000F72BF">
        <w:rPr>
          <w:rFonts w:ascii="Times New Roman" w:eastAsia="Times New Roman" w:hAnsi="Times New Roman" w:cs="Times New Roman"/>
          <w:noProof/>
          <w:sz w:val="24"/>
          <w:szCs w:val="24"/>
        </w:rPr>
        <w:t xml:space="preserve"> </w:t>
      </w:r>
      <w:r w:rsidR="00590C02" w:rsidRPr="000F72BF">
        <w:rPr>
          <w:rFonts w:ascii="Times New Roman" w:hAnsi="Times New Roman" w:cs="Times New Roman"/>
          <w:sz w:val="24"/>
          <w:szCs w:val="24"/>
        </w:rPr>
        <w:t xml:space="preserve">They studied 50 more abandoned wells in Bangladesh and recommended some steps for geothermal </w:t>
      </w:r>
      <w:r w:rsidR="00590C02" w:rsidRPr="000F72BF">
        <w:rPr>
          <w:rFonts w:ascii="Times New Roman" w:hAnsi="Times New Roman" w:cs="Times New Roman"/>
          <w:sz w:val="24"/>
          <w:szCs w:val="24"/>
        </w:rPr>
        <w:lastRenderedPageBreak/>
        <w:t xml:space="preserve">energy production from these wells. On the basis of the Herbert Henkel and </w:t>
      </w:r>
      <w:proofErr w:type="spellStart"/>
      <w:r w:rsidR="00590C02" w:rsidRPr="000F72BF">
        <w:rPr>
          <w:rFonts w:ascii="Times New Roman" w:hAnsi="Times New Roman" w:cs="Times New Roman"/>
          <w:sz w:val="24"/>
          <w:szCs w:val="24"/>
        </w:rPr>
        <w:t>Guha</w:t>
      </w:r>
      <w:proofErr w:type="spellEnd"/>
      <w:r w:rsidR="00590C02" w:rsidRPr="000F72BF">
        <w:rPr>
          <w:rFonts w:ascii="Times New Roman" w:hAnsi="Times New Roman" w:cs="Times New Roman"/>
          <w:sz w:val="24"/>
          <w:szCs w:val="24"/>
        </w:rPr>
        <w:t xml:space="preserve"> study and findings the team proposed a project which was coordinated by Prof. Dr. </w:t>
      </w:r>
      <w:proofErr w:type="spellStart"/>
      <w:r w:rsidR="00590C02" w:rsidRPr="000F72BF">
        <w:rPr>
          <w:rFonts w:ascii="Times New Roman" w:hAnsi="Times New Roman" w:cs="Times New Roman"/>
          <w:sz w:val="24"/>
          <w:szCs w:val="24"/>
        </w:rPr>
        <w:t>Badrul</w:t>
      </w:r>
      <w:proofErr w:type="spellEnd"/>
      <w:r w:rsidR="00590C02" w:rsidRPr="000F72BF">
        <w:rPr>
          <w:rFonts w:ascii="Times New Roman" w:hAnsi="Times New Roman" w:cs="Times New Roman"/>
          <w:sz w:val="24"/>
          <w:szCs w:val="24"/>
        </w:rPr>
        <w:t xml:space="preserve"> Imam of Dhaka University. Finally recommended for a pilot study (reopening of the abandoned wells) in at least one of the 3 wells (</w:t>
      </w:r>
      <w:proofErr w:type="spellStart"/>
      <w:r w:rsidR="00590C02" w:rsidRPr="000F72BF">
        <w:rPr>
          <w:rFonts w:ascii="Times New Roman" w:hAnsi="Times New Roman" w:cs="Times New Roman"/>
          <w:sz w:val="24"/>
          <w:szCs w:val="24"/>
        </w:rPr>
        <w:t>Singra</w:t>
      </w:r>
      <w:proofErr w:type="spellEnd"/>
      <w:r w:rsidR="00590C02" w:rsidRPr="000F72BF">
        <w:rPr>
          <w:rFonts w:ascii="Times New Roman" w:hAnsi="Times New Roman" w:cs="Times New Roman"/>
          <w:sz w:val="24"/>
          <w:szCs w:val="24"/>
        </w:rPr>
        <w:t xml:space="preserve">, </w:t>
      </w:r>
      <w:proofErr w:type="spellStart"/>
      <w:r w:rsidR="00590C02" w:rsidRPr="000F72BF">
        <w:rPr>
          <w:rFonts w:ascii="Times New Roman" w:hAnsi="Times New Roman" w:cs="Times New Roman"/>
          <w:sz w:val="24"/>
          <w:szCs w:val="24"/>
        </w:rPr>
        <w:t>Shalbanhat</w:t>
      </w:r>
      <w:proofErr w:type="spellEnd"/>
      <w:r w:rsidR="00590C02" w:rsidRPr="000F72BF">
        <w:rPr>
          <w:rFonts w:ascii="Times New Roman" w:hAnsi="Times New Roman" w:cs="Times New Roman"/>
          <w:sz w:val="24"/>
          <w:szCs w:val="24"/>
        </w:rPr>
        <w:t xml:space="preserve"> and </w:t>
      </w:r>
      <w:proofErr w:type="spellStart"/>
      <w:r w:rsidR="00590C02" w:rsidRPr="000F72BF">
        <w:rPr>
          <w:rFonts w:ascii="Times New Roman" w:hAnsi="Times New Roman" w:cs="Times New Roman"/>
          <w:sz w:val="24"/>
          <w:szCs w:val="24"/>
        </w:rPr>
        <w:t>Sitakund</w:t>
      </w:r>
      <w:proofErr w:type="spellEnd"/>
      <w:r w:rsidR="00590C02" w:rsidRPr="000F72BF">
        <w:rPr>
          <w:rFonts w:ascii="Times New Roman" w:hAnsi="Times New Roman" w:cs="Times New Roman"/>
          <w:sz w:val="24"/>
          <w:szCs w:val="24"/>
        </w:rPr>
        <w:t xml:space="preserve"> wells) but it was not materialized. Geological Survey of Bangladesh carried out a drilling program (GDH-65/11) in the area of </w:t>
      </w:r>
      <w:proofErr w:type="spellStart"/>
      <w:r w:rsidR="00590C02" w:rsidRPr="000F72BF">
        <w:rPr>
          <w:rFonts w:ascii="Times New Roman" w:hAnsi="Times New Roman" w:cs="Times New Roman"/>
          <w:sz w:val="24"/>
          <w:szCs w:val="24"/>
        </w:rPr>
        <w:t>Thakurgaon</w:t>
      </w:r>
      <w:proofErr w:type="spellEnd"/>
      <w:r w:rsidR="00590C02" w:rsidRPr="000F72BF">
        <w:rPr>
          <w:rFonts w:ascii="Times New Roman" w:hAnsi="Times New Roman" w:cs="Times New Roman"/>
          <w:sz w:val="24"/>
          <w:szCs w:val="24"/>
        </w:rPr>
        <w:t xml:space="preserve"> district. Drilling concluded at the depth of 586 m and temperature recorded 47°C which is almost normal </w:t>
      </w:r>
      <w:r>
        <w:rPr>
          <w:rFonts w:ascii="Times New Roman" w:hAnsi="Times New Roman" w:cs="Times New Roman"/>
          <w:sz w:val="24"/>
          <w:szCs w:val="24"/>
        </w:rPr>
        <w:t>gradient of Bangladesh (Figure 3.3</w:t>
      </w:r>
      <w:r w:rsidR="00590C02" w:rsidRPr="000F72BF">
        <w:rPr>
          <w:rFonts w:ascii="Times New Roman" w:hAnsi="Times New Roman" w:cs="Times New Roman"/>
          <w:sz w:val="24"/>
          <w:szCs w:val="24"/>
        </w:rPr>
        <w:t xml:space="preserve">). </w:t>
      </w:r>
    </w:p>
    <w:p w:rsidR="00444CAA" w:rsidRPr="000F72BF" w:rsidRDefault="00444CAA" w:rsidP="00F335C4">
      <w:pPr>
        <w:pStyle w:val="NoSpacing"/>
        <w:spacing w:line="360" w:lineRule="auto"/>
        <w:jc w:val="both"/>
        <w:rPr>
          <w:rFonts w:ascii="Times New Roman" w:hAnsi="Times New Roman" w:cs="Times New Roman"/>
          <w:sz w:val="24"/>
          <w:szCs w:val="24"/>
        </w:rPr>
      </w:pPr>
    </w:p>
    <w:p w:rsidR="00444CAA" w:rsidRDefault="00EE3D6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3.9</w:t>
      </w:r>
      <w:r w:rsidR="00FC3FA4">
        <w:rPr>
          <w:rFonts w:ascii="Times New Roman" w:hAnsi="Times New Roman" w:cs="Times New Roman"/>
          <w:b/>
          <w:sz w:val="28"/>
          <w:szCs w:val="28"/>
        </w:rPr>
        <w:t xml:space="preserve"> </w:t>
      </w:r>
      <w:r w:rsidR="00590C02" w:rsidRPr="00444CAA">
        <w:rPr>
          <w:rFonts w:ascii="Times New Roman" w:hAnsi="Times New Roman" w:cs="Times New Roman"/>
          <w:b/>
          <w:sz w:val="28"/>
          <w:szCs w:val="28"/>
        </w:rPr>
        <w:t>Geo-tectonic Settings of Bangladesh</w:t>
      </w:r>
      <w:r w:rsidR="00726A8D">
        <w:rPr>
          <w:rFonts w:ascii="Times New Roman" w:hAnsi="Times New Roman" w:cs="Times New Roman"/>
          <w:b/>
          <w:sz w:val="28"/>
          <w:szCs w:val="28"/>
        </w:rPr>
        <w:t>:</w:t>
      </w:r>
    </w:p>
    <w:p w:rsidR="00590C02" w:rsidRPr="00444CAA" w:rsidRDefault="00590C02"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geology of Bangladesh is affected by the country's location, as Bangladesh is a riverine country. It is the eastern two-thirds of the Ganges and Brahmaputra river delta plain stretching to the north from the Bay of Bengal. While the eastern part of Bangladesh is the continuation of the frontal belt of the Indo-Burma Range. Bengal Delta is one of the largest deltas in the world. Geological evolution of Bengal Delta is related to the uplift of the Himalaya due to collision of Indian and Asian plates. The Bengal Delta is characterized by enormous sediment supply from Himalaya, rapid sedimentation and subsidence resulting in huge thickness of </w:t>
      </w:r>
      <w:proofErr w:type="spellStart"/>
      <w:r w:rsidRPr="000F72BF">
        <w:rPr>
          <w:rFonts w:ascii="Times New Roman" w:hAnsi="Times New Roman" w:cs="Times New Roman"/>
          <w:sz w:val="24"/>
          <w:szCs w:val="24"/>
        </w:rPr>
        <w:t>siliciclastic</w:t>
      </w:r>
      <w:proofErr w:type="spellEnd"/>
      <w:r w:rsidRPr="000F72BF">
        <w:rPr>
          <w:rFonts w:ascii="Times New Roman" w:hAnsi="Times New Roman" w:cs="Times New Roman"/>
          <w:sz w:val="24"/>
          <w:szCs w:val="24"/>
        </w:rPr>
        <w:t xml:space="preserve"> deltaic sediments. Tectonically Bangladesh lies in the northeastern Indian Plate near the edge of the Indian </w:t>
      </w:r>
      <w:proofErr w:type="spellStart"/>
      <w:r w:rsidRPr="000F72BF">
        <w:rPr>
          <w:rFonts w:ascii="Times New Roman" w:hAnsi="Times New Roman" w:cs="Times New Roman"/>
          <w:sz w:val="24"/>
          <w:szCs w:val="24"/>
        </w:rPr>
        <w:t>craton</w:t>
      </w:r>
      <w:proofErr w:type="spellEnd"/>
      <w:r w:rsidRPr="000F72BF">
        <w:rPr>
          <w:rFonts w:ascii="Times New Roman" w:hAnsi="Times New Roman" w:cs="Times New Roman"/>
          <w:sz w:val="24"/>
          <w:szCs w:val="24"/>
        </w:rPr>
        <w:t xml:space="preserve">. Stable Pre-Cambrian Platform and a huge </w:t>
      </w:r>
      <w:proofErr w:type="spellStart"/>
      <w:r w:rsidRPr="000F72BF">
        <w:rPr>
          <w:rFonts w:ascii="Times New Roman" w:hAnsi="Times New Roman" w:cs="Times New Roman"/>
          <w:sz w:val="24"/>
          <w:szCs w:val="24"/>
        </w:rPr>
        <w:t>geosynclinal</w:t>
      </w:r>
      <w:proofErr w:type="spellEnd"/>
      <w:r w:rsidRPr="000F72BF">
        <w:rPr>
          <w:rFonts w:ascii="Times New Roman" w:hAnsi="Times New Roman" w:cs="Times New Roman"/>
          <w:sz w:val="24"/>
          <w:szCs w:val="24"/>
        </w:rPr>
        <w:t xml:space="preserve"> basin in the southeast are dominating tectonic features of Bangladesh which are separated by a narrow northeast-southwe</w:t>
      </w:r>
      <w:r w:rsidR="00246350">
        <w:rPr>
          <w:rFonts w:ascii="Times New Roman" w:hAnsi="Times New Roman" w:cs="Times New Roman"/>
          <w:sz w:val="24"/>
          <w:szCs w:val="24"/>
        </w:rPr>
        <w:t>st trending Hinge zone (Figure 3.4</w:t>
      </w:r>
      <w:r w:rsidRPr="000F72BF">
        <w:rPr>
          <w:rFonts w:ascii="Times New Roman" w:hAnsi="Times New Roman" w:cs="Times New Roman"/>
          <w:sz w:val="24"/>
          <w:szCs w:val="24"/>
        </w:rPr>
        <w:t xml:space="preserve">), currently known as </w:t>
      </w:r>
      <w:proofErr w:type="spellStart"/>
      <w:r w:rsidRPr="000F72BF">
        <w:rPr>
          <w:rFonts w:ascii="Times New Roman" w:hAnsi="Times New Roman" w:cs="Times New Roman"/>
          <w:sz w:val="24"/>
          <w:szCs w:val="24"/>
        </w:rPr>
        <w:t>palaeo</w:t>
      </w:r>
      <w:proofErr w:type="spellEnd"/>
      <w:r w:rsidRPr="000F72BF">
        <w:rPr>
          <w:rFonts w:ascii="Times New Roman" w:hAnsi="Times New Roman" w:cs="Times New Roman"/>
          <w:sz w:val="24"/>
          <w:szCs w:val="24"/>
        </w:rPr>
        <w:t xml:space="preserve"> contin</w:t>
      </w:r>
      <w:r w:rsidR="00444CAA">
        <w:rPr>
          <w:rFonts w:ascii="Times New Roman" w:hAnsi="Times New Roman" w:cs="Times New Roman"/>
          <w:sz w:val="24"/>
          <w:szCs w:val="24"/>
        </w:rPr>
        <w:t xml:space="preserve">ental slope (Salt et al. 1986). </w:t>
      </w:r>
      <w:r w:rsidRPr="000F72BF">
        <w:rPr>
          <w:rFonts w:ascii="Times New Roman" w:hAnsi="Times New Roman" w:cs="Times New Roman"/>
          <w:sz w:val="24"/>
          <w:szCs w:val="24"/>
        </w:rPr>
        <w:t xml:space="preserve">Stable Pre-Cambrian Platform covers the country to the west and northwest of the Hinge zone and is divided into three major zones: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w:t>
      </w:r>
      <w:proofErr w:type="spellStart"/>
      <w:r w:rsidRPr="000F72BF">
        <w:rPr>
          <w:rFonts w:ascii="Times New Roman" w:hAnsi="Times New Roman" w:cs="Times New Roman"/>
          <w:sz w:val="24"/>
          <w:szCs w:val="24"/>
        </w:rPr>
        <w:t>Bogra</w:t>
      </w:r>
      <w:proofErr w:type="spellEnd"/>
      <w:r w:rsidRPr="000F72BF">
        <w:rPr>
          <w:rFonts w:ascii="Times New Roman" w:hAnsi="Times New Roman" w:cs="Times New Roman"/>
          <w:sz w:val="24"/>
          <w:szCs w:val="24"/>
        </w:rPr>
        <w:t xml:space="preserve"> sl</w:t>
      </w:r>
      <w:r w:rsidR="00246350">
        <w:rPr>
          <w:rFonts w:ascii="Times New Roman" w:hAnsi="Times New Roman" w:cs="Times New Roman"/>
          <w:sz w:val="24"/>
          <w:szCs w:val="24"/>
        </w:rPr>
        <w:t xml:space="preserve">ope and </w:t>
      </w:r>
      <w:proofErr w:type="spellStart"/>
      <w:r w:rsidR="00246350">
        <w:rPr>
          <w:rFonts w:ascii="Times New Roman" w:hAnsi="Times New Roman" w:cs="Times New Roman"/>
          <w:sz w:val="24"/>
          <w:szCs w:val="24"/>
        </w:rPr>
        <w:t>Dinajpur</w:t>
      </w:r>
      <w:proofErr w:type="spellEnd"/>
      <w:r w:rsidR="00246350">
        <w:rPr>
          <w:rFonts w:ascii="Times New Roman" w:hAnsi="Times New Roman" w:cs="Times New Roman"/>
          <w:sz w:val="24"/>
          <w:szCs w:val="24"/>
        </w:rPr>
        <w:t xml:space="preserve"> slope (Figure 3.4</w:t>
      </w:r>
      <w:r w:rsidRPr="000F72BF">
        <w:rPr>
          <w:rFonts w:ascii="Times New Roman" w:hAnsi="Times New Roman" w:cs="Times New Roman"/>
          <w:sz w:val="24"/>
          <w:szCs w:val="24"/>
        </w:rPr>
        <w:t>). The thickness of sedimentary column on the stable shelf of Bengal Basin varies from less than 200 m to 10,000 m (</w:t>
      </w:r>
      <w:proofErr w:type="spellStart"/>
      <w:r w:rsidRPr="000F72BF">
        <w:rPr>
          <w:rFonts w:ascii="Times New Roman" w:hAnsi="Times New Roman" w:cs="Times New Roman"/>
          <w:sz w:val="24"/>
          <w:szCs w:val="24"/>
        </w:rPr>
        <w:t>Alam</w:t>
      </w:r>
      <w:proofErr w:type="spellEnd"/>
      <w:r w:rsidRPr="000F72BF">
        <w:rPr>
          <w:rFonts w:ascii="Times New Roman" w:hAnsi="Times New Roman" w:cs="Times New Roman"/>
          <w:sz w:val="24"/>
          <w:szCs w:val="24"/>
        </w:rPr>
        <w:t xml:space="preserve"> 1989).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connects the Indian Shield with the </w:t>
      </w:r>
      <w:proofErr w:type="spellStart"/>
      <w:r w:rsidRPr="000F72BF">
        <w:rPr>
          <w:rFonts w:ascii="Times New Roman" w:hAnsi="Times New Roman" w:cs="Times New Roman"/>
          <w:sz w:val="24"/>
          <w:szCs w:val="24"/>
        </w:rPr>
        <w:t>Shillong</w:t>
      </w:r>
      <w:proofErr w:type="spellEnd"/>
      <w:r w:rsidRPr="000F72BF">
        <w:rPr>
          <w:rFonts w:ascii="Times New Roman" w:hAnsi="Times New Roman" w:cs="Times New Roman"/>
          <w:sz w:val="24"/>
          <w:szCs w:val="24"/>
        </w:rPr>
        <w:t xml:space="preserve"> and the </w:t>
      </w:r>
      <w:proofErr w:type="spellStart"/>
      <w:r w:rsidRPr="000F72BF">
        <w:rPr>
          <w:rFonts w:ascii="Times New Roman" w:hAnsi="Times New Roman" w:cs="Times New Roman"/>
          <w:sz w:val="24"/>
          <w:szCs w:val="24"/>
        </w:rPr>
        <w:t>Mikir</w:t>
      </w:r>
      <w:proofErr w:type="spellEnd"/>
      <w:r w:rsidRPr="000F72BF">
        <w:rPr>
          <w:rFonts w:ascii="Times New Roman" w:hAnsi="Times New Roman" w:cs="Times New Roman"/>
          <w:sz w:val="24"/>
          <w:szCs w:val="24"/>
        </w:rPr>
        <w:t xml:space="preserve"> Hills Massif resulting in uplifted basement with thin cover of sedimentary rocks. In </w:t>
      </w:r>
      <w:proofErr w:type="spellStart"/>
      <w:r w:rsidRPr="000F72BF">
        <w:rPr>
          <w:rFonts w:ascii="Times New Roman" w:hAnsi="Times New Roman" w:cs="Times New Roman"/>
          <w:sz w:val="24"/>
          <w:szCs w:val="24"/>
        </w:rPr>
        <w:t>Madhyapara</w:t>
      </w:r>
      <w:proofErr w:type="spellEnd"/>
      <w:r w:rsidRPr="000F72BF">
        <w:rPr>
          <w:rFonts w:ascii="Times New Roman" w:hAnsi="Times New Roman" w:cs="Times New Roman"/>
          <w:sz w:val="24"/>
          <w:szCs w:val="24"/>
        </w:rPr>
        <w:t xml:space="preserve"> area the basement is encountered at 130 m depth and overlain by </w:t>
      </w:r>
      <w:proofErr w:type="spellStart"/>
      <w:r w:rsidRPr="000F72BF">
        <w:rPr>
          <w:rFonts w:ascii="Times New Roman" w:hAnsi="Times New Roman" w:cs="Times New Roman"/>
          <w:sz w:val="24"/>
          <w:szCs w:val="24"/>
        </w:rPr>
        <w:t>Plio-Pliestocene</w:t>
      </w:r>
      <w:proofErr w:type="spellEnd"/>
      <w:r w:rsidRPr="000F72BF">
        <w:rPr>
          <w:rFonts w:ascii="Times New Roman" w:hAnsi="Times New Roman" w:cs="Times New Roman"/>
          <w:sz w:val="24"/>
          <w:szCs w:val="24"/>
        </w:rPr>
        <w:t xml:space="preserve"> sediments. The northern and southern slopes of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are quite gentle and the basement plunges gently from </w:t>
      </w:r>
      <w:proofErr w:type="spellStart"/>
      <w:r w:rsidRPr="000F72BF">
        <w:rPr>
          <w:rFonts w:ascii="Times New Roman" w:hAnsi="Times New Roman" w:cs="Times New Roman"/>
          <w:sz w:val="24"/>
          <w:szCs w:val="24"/>
        </w:rPr>
        <w:t>Madhyapara</w:t>
      </w:r>
      <w:proofErr w:type="spellEnd"/>
      <w:r w:rsidRPr="000F72BF">
        <w:rPr>
          <w:rFonts w:ascii="Times New Roman" w:hAnsi="Times New Roman" w:cs="Times New Roman"/>
          <w:sz w:val="24"/>
          <w:szCs w:val="24"/>
        </w:rPr>
        <w:t xml:space="preserve"> towards the southeast up to the Hinge zone. It separates the Bengal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and the Himalayan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The Northern Slope of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is also recognized as </w:t>
      </w:r>
      <w:proofErr w:type="spellStart"/>
      <w:r w:rsidRPr="000F72BF">
        <w:rPr>
          <w:rFonts w:ascii="Times New Roman" w:hAnsi="Times New Roman" w:cs="Times New Roman"/>
          <w:sz w:val="24"/>
          <w:szCs w:val="24"/>
        </w:rPr>
        <w:t>Dinajpur</w:t>
      </w:r>
      <w:proofErr w:type="spellEnd"/>
      <w:r w:rsidRPr="000F72BF">
        <w:rPr>
          <w:rFonts w:ascii="Times New Roman" w:hAnsi="Times New Roman" w:cs="Times New Roman"/>
          <w:sz w:val="24"/>
          <w:szCs w:val="24"/>
        </w:rPr>
        <w:t xml:space="preserve"> Slope, and gently slopes towards the Sub-Himalayan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The thick sedimentary basin is subdivided into fold belt in the east and Bengal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to the west. Bengal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occupies the vast area between Hinge Line and fold belt of </w:t>
      </w:r>
      <w:proofErr w:type="spellStart"/>
      <w:r w:rsidRPr="000F72BF">
        <w:rPr>
          <w:rFonts w:ascii="Times New Roman" w:hAnsi="Times New Roman" w:cs="Times New Roman"/>
          <w:sz w:val="24"/>
          <w:szCs w:val="24"/>
        </w:rPr>
        <w:t>Arakan</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Yoma</w:t>
      </w:r>
      <w:proofErr w:type="spellEnd"/>
      <w:r w:rsidRPr="000F72BF">
        <w:rPr>
          <w:rFonts w:ascii="Times New Roman" w:hAnsi="Times New Roman" w:cs="Times New Roman"/>
          <w:sz w:val="24"/>
          <w:szCs w:val="24"/>
        </w:rPr>
        <w:t xml:space="preserve"> Folded System. It comprises a platform region in the west and a folded region in the east. The western platform flank is characterized by several highs and lows namely </w:t>
      </w:r>
      <w:proofErr w:type="spellStart"/>
      <w:r w:rsidRPr="000F72BF">
        <w:rPr>
          <w:rFonts w:ascii="Times New Roman" w:hAnsi="Times New Roman" w:cs="Times New Roman"/>
          <w:sz w:val="24"/>
          <w:szCs w:val="24"/>
        </w:rPr>
        <w:t>Faridpur</w:t>
      </w:r>
      <w:proofErr w:type="spellEnd"/>
      <w:r w:rsidRPr="000F72BF">
        <w:rPr>
          <w:rFonts w:ascii="Times New Roman" w:hAnsi="Times New Roman" w:cs="Times New Roman"/>
          <w:sz w:val="24"/>
          <w:szCs w:val="24"/>
        </w:rPr>
        <w:t xml:space="preserve"> Trough, Barisal-</w:t>
      </w:r>
      <w:proofErr w:type="spellStart"/>
      <w:r w:rsidRPr="000F72BF">
        <w:rPr>
          <w:rFonts w:ascii="Times New Roman" w:hAnsi="Times New Roman" w:cs="Times New Roman"/>
          <w:sz w:val="24"/>
          <w:szCs w:val="24"/>
        </w:rPr>
        <w:t>Chandpur</w:t>
      </w:r>
      <w:proofErr w:type="spellEnd"/>
      <w:r w:rsidRPr="000F72BF">
        <w:rPr>
          <w:rFonts w:ascii="Times New Roman" w:hAnsi="Times New Roman" w:cs="Times New Roman"/>
          <w:sz w:val="24"/>
          <w:szCs w:val="24"/>
        </w:rPr>
        <w:t xml:space="preserve"> High, </w:t>
      </w:r>
      <w:proofErr w:type="spellStart"/>
      <w:r w:rsidRPr="000F72BF">
        <w:rPr>
          <w:rFonts w:ascii="Times New Roman" w:hAnsi="Times New Roman" w:cs="Times New Roman"/>
          <w:sz w:val="24"/>
          <w:szCs w:val="24"/>
        </w:rPr>
        <w:t>Hatiya</w:t>
      </w:r>
      <w:proofErr w:type="spellEnd"/>
      <w:r w:rsidRPr="000F72BF">
        <w:rPr>
          <w:rFonts w:ascii="Times New Roman" w:hAnsi="Times New Roman" w:cs="Times New Roman"/>
          <w:sz w:val="24"/>
          <w:szCs w:val="24"/>
        </w:rPr>
        <w:t xml:space="preserve"> Trough, </w:t>
      </w:r>
      <w:proofErr w:type="spellStart"/>
      <w:r w:rsidRPr="000F72BF">
        <w:rPr>
          <w:rFonts w:ascii="Times New Roman" w:hAnsi="Times New Roman" w:cs="Times New Roman"/>
          <w:sz w:val="24"/>
          <w:szCs w:val="24"/>
        </w:rPr>
        <w:t>Madhupur</w:t>
      </w:r>
      <w:proofErr w:type="spellEnd"/>
      <w:r w:rsidRPr="000F72BF">
        <w:rPr>
          <w:rFonts w:ascii="Times New Roman" w:hAnsi="Times New Roman" w:cs="Times New Roman"/>
          <w:sz w:val="24"/>
          <w:szCs w:val="24"/>
        </w:rPr>
        <w:t xml:space="preserve"> </w:t>
      </w:r>
      <w:r w:rsidR="00246350">
        <w:rPr>
          <w:rFonts w:ascii="Times New Roman" w:hAnsi="Times New Roman" w:cs="Times New Roman"/>
          <w:sz w:val="24"/>
          <w:szCs w:val="24"/>
        </w:rPr>
        <w:t xml:space="preserve">High and </w:t>
      </w:r>
      <w:proofErr w:type="spellStart"/>
      <w:r w:rsidR="00246350">
        <w:rPr>
          <w:rFonts w:ascii="Times New Roman" w:hAnsi="Times New Roman" w:cs="Times New Roman"/>
          <w:sz w:val="24"/>
          <w:szCs w:val="24"/>
        </w:rPr>
        <w:lastRenderedPageBreak/>
        <w:t>Sylhet</w:t>
      </w:r>
      <w:proofErr w:type="spellEnd"/>
      <w:r w:rsidR="00246350">
        <w:rPr>
          <w:rFonts w:ascii="Times New Roman" w:hAnsi="Times New Roman" w:cs="Times New Roman"/>
          <w:sz w:val="24"/>
          <w:szCs w:val="24"/>
        </w:rPr>
        <w:t xml:space="preserve"> Trough (Figure 3.4</w:t>
      </w:r>
      <w:r w:rsidRPr="000F72BF">
        <w:rPr>
          <w:rFonts w:ascii="Times New Roman" w:hAnsi="Times New Roman" w:cs="Times New Roman"/>
          <w:sz w:val="24"/>
          <w:szCs w:val="24"/>
        </w:rPr>
        <w:t>). The tectonic and geothermal maps of Bangladesh clearly demonstrate a pattern of geothermal co</w:t>
      </w:r>
      <w:r w:rsidR="00246350">
        <w:rPr>
          <w:rFonts w:ascii="Times New Roman" w:hAnsi="Times New Roman" w:cs="Times New Roman"/>
          <w:sz w:val="24"/>
          <w:szCs w:val="24"/>
        </w:rPr>
        <w:t>nditions in Bangladesh (Figure 3.3 and 3.4</w:t>
      </w:r>
      <w:r w:rsidRPr="000F72BF">
        <w:rPr>
          <w:rFonts w:ascii="Times New Roman" w:hAnsi="Times New Roman" w:cs="Times New Roman"/>
          <w:sz w:val="24"/>
          <w:szCs w:val="24"/>
        </w:rPr>
        <w:t xml:space="preserve">). </w:t>
      </w:r>
    </w:p>
    <w:p w:rsidR="00590C02" w:rsidRPr="000F72BF" w:rsidRDefault="00590C02" w:rsidP="00655C31">
      <w:pPr>
        <w:pStyle w:val="NoSpacing"/>
        <w:spacing w:line="360" w:lineRule="auto"/>
        <w:jc w:val="center"/>
        <w:rPr>
          <w:rFonts w:ascii="Times New Roman" w:hAnsi="Times New Roman" w:cs="Times New Roman"/>
          <w:sz w:val="24"/>
          <w:szCs w:val="24"/>
        </w:rPr>
      </w:pPr>
      <w:r w:rsidRPr="000F72BF">
        <w:rPr>
          <w:rFonts w:ascii="Times New Roman" w:eastAsia="Times New Roman" w:hAnsi="Times New Roman" w:cs="Times New Roman"/>
          <w:noProof/>
          <w:sz w:val="24"/>
          <w:szCs w:val="24"/>
        </w:rPr>
        <w:drawing>
          <wp:inline distT="0" distB="0" distL="0" distR="0" wp14:anchorId="4884E400" wp14:editId="2D2BA91C">
            <wp:extent cx="4657060" cy="389151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4.png"/>
                    <pic:cNvPicPr/>
                  </pic:nvPicPr>
                  <pic:blipFill>
                    <a:blip r:embed="rId29">
                      <a:extLst>
                        <a:ext uri="{28A0092B-C50C-407E-A947-70E740481C1C}">
                          <a14:useLocalDpi xmlns:a14="http://schemas.microsoft.com/office/drawing/2010/main" val="0"/>
                        </a:ext>
                      </a:extLst>
                    </a:blip>
                    <a:stretch>
                      <a:fillRect/>
                    </a:stretch>
                  </pic:blipFill>
                  <pic:spPr>
                    <a:xfrm>
                      <a:off x="0" y="0"/>
                      <a:ext cx="4657143" cy="3891585"/>
                    </a:xfrm>
                    <a:prstGeom prst="rect">
                      <a:avLst/>
                    </a:prstGeom>
                  </pic:spPr>
                </pic:pic>
              </a:graphicData>
            </a:graphic>
          </wp:inline>
        </w:drawing>
      </w:r>
    </w:p>
    <w:p w:rsidR="00246350" w:rsidRPr="00246350" w:rsidRDefault="00246350" w:rsidP="00F53325">
      <w:pPr>
        <w:widowControl/>
        <w:autoSpaceDE/>
        <w:autoSpaceDN/>
        <w:jc w:val="center"/>
        <w:rPr>
          <w:sz w:val="24"/>
          <w:szCs w:val="24"/>
          <w:u w:val="single"/>
          <w:lang w:bidi="ar-SA"/>
        </w:rPr>
      </w:pPr>
      <w:r w:rsidRPr="00246350">
        <w:rPr>
          <w:sz w:val="24"/>
          <w:szCs w:val="24"/>
          <w:u w:val="single"/>
          <w:lang w:bidi="ar-SA"/>
        </w:rPr>
        <w:t>Figures3.4:</w:t>
      </w:r>
      <w:r w:rsidR="00A918AE">
        <w:rPr>
          <w:sz w:val="24"/>
          <w:szCs w:val="24"/>
          <w:u w:val="single"/>
          <w:lang w:bidi="ar-SA"/>
        </w:rPr>
        <w:t xml:space="preserve"> </w:t>
      </w:r>
      <w:r w:rsidRPr="00246350">
        <w:rPr>
          <w:sz w:val="24"/>
          <w:szCs w:val="24"/>
          <w:u w:val="single"/>
          <w:lang w:bidi="ar-SA"/>
        </w:rPr>
        <w:t>The high geothermal gradient area and tectonic settings of Bangladesh</w:t>
      </w:r>
    </w:p>
    <w:p w:rsidR="00246350" w:rsidRPr="00246350" w:rsidRDefault="00246350" w:rsidP="00246350">
      <w:pPr>
        <w:widowControl/>
        <w:autoSpaceDE/>
        <w:autoSpaceDN/>
        <w:jc w:val="both"/>
        <w:rPr>
          <w:sz w:val="24"/>
          <w:szCs w:val="24"/>
          <w:lang w:bidi="ar-SA"/>
        </w:rPr>
      </w:pPr>
    </w:p>
    <w:p w:rsidR="00590C02" w:rsidRPr="00B0444D" w:rsidRDefault="00EE3D6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3.9</w:t>
      </w:r>
      <w:r w:rsidR="00FC3FA4">
        <w:rPr>
          <w:rFonts w:ascii="Times New Roman" w:hAnsi="Times New Roman" w:cs="Times New Roman"/>
          <w:b/>
          <w:sz w:val="28"/>
          <w:szCs w:val="28"/>
        </w:rPr>
        <w:t xml:space="preserve">.1 </w:t>
      </w:r>
      <w:r w:rsidR="00590C02" w:rsidRPr="00B0444D">
        <w:rPr>
          <w:rFonts w:ascii="Times New Roman" w:hAnsi="Times New Roman" w:cs="Times New Roman"/>
          <w:b/>
          <w:sz w:val="28"/>
          <w:szCs w:val="28"/>
        </w:rPr>
        <w:t xml:space="preserve">Sub-Himalayan </w:t>
      </w:r>
      <w:proofErr w:type="spellStart"/>
      <w:r w:rsidR="00590C02" w:rsidRPr="00B0444D">
        <w:rPr>
          <w:rFonts w:ascii="Times New Roman" w:hAnsi="Times New Roman" w:cs="Times New Roman"/>
          <w:b/>
          <w:sz w:val="28"/>
          <w:szCs w:val="28"/>
        </w:rPr>
        <w:t>Foredeep</w:t>
      </w:r>
      <w:proofErr w:type="spellEnd"/>
      <w:r w:rsidR="00590C02" w:rsidRPr="00B0444D">
        <w:rPr>
          <w:rFonts w:ascii="Times New Roman" w:hAnsi="Times New Roman" w:cs="Times New Roman"/>
          <w:b/>
          <w:sz w:val="28"/>
          <w:szCs w:val="28"/>
        </w:rPr>
        <w:t xml:space="preserve"> Geothermal Province</w:t>
      </w:r>
      <w:r w:rsidR="00B0444D">
        <w:rPr>
          <w:rFonts w:ascii="Times New Roman" w:hAnsi="Times New Roman" w:cs="Times New Roman"/>
          <w:b/>
          <w:sz w:val="28"/>
          <w:szCs w:val="28"/>
        </w:rPr>
        <w:t>:</w:t>
      </w:r>
    </w:p>
    <w:p w:rsidR="00590C02" w:rsidRDefault="00590C02"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Himalayan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lies south of the Main Boundary Thrust (MBT) all along the foothills of the Himalayas. In this area </w:t>
      </w:r>
      <w:proofErr w:type="spellStart"/>
      <w:r w:rsidRPr="000F72BF">
        <w:rPr>
          <w:rFonts w:ascii="Times New Roman" w:hAnsi="Times New Roman" w:cs="Times New Roman"/>
          <w:sz w:val="24"/>
          <w:szCs w:val="24"/>
        </w:rPr>
        <w:t>atthe</w:t>
      </w:r>
      <w:proofErr w:type="spellEnd"/>
      <w:r w:rsidRPr="000F72BF">
        <w:rPr>
          <w:rFonts w:ascii="Times New Roman" w:hAnsi="Times New Roman" w:cs="Times New Roman"/>
          <w:sz w:val="24"/>
          <w:szCs w:val="24"/>
        </w:rPr>
        <w:t xml:space="preserve"> NW tip of Bangladesh the basement occurs at 2,500 m depth as encountered in Salbanhat-1 well (abandoned gas oil </w:t>
      </w:r>
      <w:proofErr w:type="spellStart"/>
      <w:r w:rsidRPr="000F72BF">
        <w:rPr>
          <w:rFonts w:ascii="Times New Roman" w:hAnsi="Times New Roman" w:cs="Times New Roman"/>
          <w:sz w:val="24"/>
          <w:szCs w:val="24"/>
        </w:rPr>
        <w:t>Tetulia</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Ponchagarh</w:t>
      </w:r>
      <w:proofErr w:type="spellEnd"/>
      <w:r w:rsidRPr="000F72BF">
        <w:rPr>
          <w:rFonts w:ascii="Times New Roman" w:hAnsi="Times New Roman" w:cs="Times New Roman"/>
          <w:sz w:val="24"/>
          <w:szCs w:val="24"/>
        </w:rPr>
        <w:t xml:space="preserve">). At this depth 79oC bottom </w:t>
      </w:r>
      <w:proofErr w:type="gramStart"/>
      <w:r w:rsidRPr="000F72BF">
        <w:rPr>
          <w:rFonts w:ascii="Times New Roman" w:hAnsi="Times New Roman" w:cs="Times New Roman"/>
          <w:sz w:val="24"/>
          <w:szCs w:val="24"/>
        </w:rPr>
        <w:t>hole</w:t>
      </w:r>
      <w:proofErr w:type="gramEnd"/>
      <w:r w:rsidRPr="000F72BF">
        <w:rPr>
          <w:rFonts w:ascii="Times New Roman" w:hAnsi="Times New Roman" w:cs="Times New Roman"/>
          <w:sz w:val="24"/>
          <w:szCs w:val="24"/>
        </w:rPr>
        <w:t xml:space="preserve"> temperature is projected. The Neocene of the Siwalik are well developed in the Himalayan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Low-geothermal gradient is (2.25oC/100 m, </w:t>
      </w:r>
      <w:r w:rsidR="00246350">
        <w:rPr>
          <w:rFonts w:ascii="Times New Roman" w:hAnsi="Times New Roman" w:cs="Times New Roman"/>
          <w:sz w:val="24"/>
          <w:szCs w:val="24"/>
        </w:rPr>
        <w:t>Figure 3.3 and 3.4</w:t>
      </w:r>
      <w:r w:rsidRPr="000F72BF">
        <w:rPr>
          <w:rFonts w:ascii="Times New Roman" w:hAnsi="Times New Roman" w:cs="Times New Roman"/>
          <w:sz w:val="24"/>
          <w:szCs w:val="24"/>
        </w:rPr>
        <w:t xml:space="preserve">), barely feasible to explore geothermal energy. In the well GDH-65/11 recorded 47oC temperatures at the depth of 587 m and </w:t>
      </w:r>
      <w:proofErr w:type="spellStart"/>
      <w:r w:rsidRPr="000F72BF">
        <w:rPr>
          <w:rFonts w:ascii="Times New Roman" w:hAnsi="Times New Roman" w:cs="Times New Roman"/>
          <w:sz w:val="24"/>
          <w:szCs w:val="24"/>
        </w:rPr>
        <w:t>Shalbanhat</w:t>
      </w:r>
      <w:proofErr w:type="spellEnd"/>
      <w:r w:rsidRPr="000F72BF">
        <w:rPr>
          <w:rFonts w:ascii="Times New Roman" w:hAnsi="Times New Roman" w:cs="Times New Roman"/>
          <w:sz w:val="24"/>
          <w:szCs w:val="24"/>
        </w:rPr>
        <w:t xml:space="preserve"> well projected temperature 110oC at the depth of 4,000 m which is shown almost normal g</w:t>
      </w:r>
      <w:r w:rsidR="00246350">
        <w:rPr>
          <w:rFonts w:ascii="Times New Roman" w:hAnsi="Times New Roman" w:cs="Times New Roman"/>
          <w:sz w:val="24"/>
          <w:szCs w:val="24"/>
        </w:rPr>
        <w:t xml:space="preserve">radient in this region (Figure </w:t>
      </w:r>
      <w:r w:rsidR="00A918AE">
        <w:rPr>
          <w:rFonts w:ascii="Times New Roman" w:hAnsi="Times New Roman" w:cs="Times New Roman"/>
          <w:sz w:val="24"/>
          <w:szCs w:val="24"/>
        </w:rPr>
        <w:t>3.4</w:t>
      </w:r>
      <w:r w:rsidR="00F53325">
        <w:rPr>
          <w:rFonts w:ascii="Times New Roman" w:hAnsi="Times New Roman" w:cs="Times New Roman"/>
          <w:sz w:val="24"/>
          <w:szCs w:val="24"/>
        </w:rPr>
        <w:t>).</w:t>
      </w:r>
    </w:p>
    <w:p w:rsidR="00F53325" w:rsidRPr="000F72BF" w:rsidRDefault="00F53325" w:rsidP="00F335C4">
      <w:pPr>
        <w:pStyle w:val="NoSpacing"/>
        <w:spacing w:line="360" w:lineRule="auto"/>
        <w:jc w:val="both"/>
        <w:rPr>
          <w:rFonts w:ascii="Times New Roman" w:hAnsi="Times New Roman" w:cs="Times New Roman"/>
          <w:sz w:val="24"/>
          <w:szCs w:val="24"/>
        </w:rPr>
      </w:pPr>
    </w:p>
    <w:p w:rsidR="00590C02" w:rsidRPr="00B0444D" w:rsidRDefault="00EE3D6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3.9</w:t>
      </w:r>
      <w:r w:rsidR="00FC3FA4">
        <w:rPr>
          <w:rFonts w:ascii="Times New Roman" w:hAnsi="Times New Roman" w:cs="Times New Roman"/>
          <w:b/>
          <w:sz w:val="28"/>
          <w:szCs w:val="28"/>
        </w:rPr>
        <w:t xml:space="preserve">.2 </w:t>
      </w:r>
      <w:proofErr w:type="spellStart"/>
      <w:r w:rsidR="00590C02" w:rsidRPr="00B0444D">
        <w:rPr>
          <w:rFonts w:ascii="Times New Roman" w:hAnsi="Times New Roman" w:cs="Times New Roman"/>
          <w:b/>
          <w:sz w:val="28"/>
          <w:szCs w:val="28"/>
        </w:rPr>
        <w:t>Rangpur</w:t>
      </w:r>
      <w:proofErr w:type="spellEnd"/>
      <w:r w:rsidR="00590C02" w:rsidRPr="00B0444D">
        <w:rPr>
          <w:rFonts w:ascii="Times New Roman" w:hAnsi="Times New Roman" w:cs="Times New Roman"/>
          <w:b/>
          <w:sz w:val="28"/>
          <w:szCs w:val="28"/>
        </w:rPr>
        <w:t xml:space="preserve"> Saddle Geothermal Province</w:t>
      </w:r>
      <w:r w:rsidR="00B0444D">
        <w:rPr>
          <w:rFonts w:ascii="Times New Roman" w:hAnsi="Times New Roman" w:cs="Times New Roman"/>
          <w:b/>
          <w:sz w:val="28"/>
          <w:szCs w:val="28"/>
        </w:rPr>
        <w:t>:</w:t>
      </w:r>
    </w:p>
    <w:p w:rsidR="00590C02" w:rsidRPr="000F72BF" w:rsidRDefault="00590C02"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represents the Indian Platform and connects the Indian Shield with the </w:t>
      </w:r>
      <w:proofErr w:type="spellStart"/>
      <w:r w:rsidRPr="000F72BF">
        <w:rPr>
          <w:rFonts w:ascii="Times New Roman" w:hAnsi="Times New Roman" w:cs="Times New Roman"/>
          <w:sz w:val="24"/>
          <w:szCs w:val="24"/>
        </w:rPr>
        <w:t>Shillong</w:t>
      </w:r>
      <w:proofErr w:type="spellEnd"/>
      <w:r w:rsidRPr="000F72BF">
        <w:rPr>
          <w:rFonts w:ascii="Times New Roman" w:hAnsi="Times New Roman" w:cs="Times New Roman"/>
          <w:sz w:val="24"/>
          <w:szCs w:val="24"/>
        </w:rPr>
        <w:t xml:space="preserve"> Mas</w:t>
      </w:r>
      <w:r w:rsidR="00A918AE">
        <w:rPr>
          <w:rFonts w:ascii="Times New Roman" w:hAnsi="Times New Roman" w:cs="Times New Roman"/>
          <w:sz w:val="24"/>
          <w:szCs w:val="24"/>
        </w:rPr>
        <w:t xml:space="preserve">sif and the </w:t>
      </w:r>
      <w:proofErr w:type="spellStart"/>
      <w:r w:rsidR="00A918AE">
        <w:rPr>
          <w:rFonts w:ascii="Times New Roman" w:hAnsi="Times New Roman" w:cs="Times New Roman"/>
          <w:sz w:val="24"/>
          <w:szCs w:val="24"/>
        </w:rPr>
        <w:t>Mikir</w:t>
      </w:r>
      <w:proofErr w:type="spellEnd"/>
      <w:r w:rsidR="00A918AE">
        <w:rPr>
          <w:rFonts w:ascii="Times New Roman" w:hAnsi="Times New Roman" w:cs="Times New Roman"/>
          <w:sz w:val="24"/>
          <w:szCs w:val="24"/>
        </w:rPr>
        <w:t xml:space="preserve"> </w:t>
      </w:r>
      <w:proofErr w:type="gramStart"/>
      <w:r w:rsidR="00A918AE">
        <w:rPr>
          <w:rFonts w:ascii="Times New Roman" w:hAnsi="Times New Roman" w:cs="Times New Roman"/>
          <w:sz w:val="24"/>
          <w:szCs w:val="24"/>
        </w:rPr>
        <w:t>Hills(</w:t>
      </w:r>
      <w:proofErr w:type="gramEnd"/>
      <w:r w:rsidR="00A918AE">
        <w:rPr>
          <w:rFonts w:ascii="Times New Roman" w:hAnsi="Times New Roman" w:cs="Times New Roman"/>
          <w:sz w:val="24"/>
          <w:szCs w:val="24"/>
        </w:rPr>
        <w:t>Figure 3.3</w:t>
      </w:r>
      <w:r w:rsidRPr="000F72BF">
        <w:rPr>
          <w:rFonts w:ascii="Times New Roman" w:hAnsi="Times New Roman" w:cs="Times New Roman"/>
          <w:sz w:val="24"/>
          <w:szCs w:val="24"/>
        </w:rPr>
        <w:t xml:space="preserve">). In the </w:t>
      </w:r>
      <w:proofErr w:type="spellStart"/>
      <w:r w:rsidRPr="000F72BF">
        <w:rPr>
          <w:rFonts w:ascii="Times New Roman" w:hAnsi="Times New Roman" w:cs="Times New Roman"/>
          <w:sz w:val="24"/>
          <w:szCs w:val="24"/>
        </w:rPr>
        <w:t>Madhyapara</w:t>
      </w:r>
      <w:proofErr w:type="spellEnd"/>
      <w:r w:rsidRPr="000F72BF">
        <w:rPr>
          <w:rFonts w:ascii="Times New Roman" w:hAnsi="Times New Roman" w:cs="Times New Roman"/>
          <w:sz w:val="24"/>
          <w:szCs w:val="24"/>
        </w:rPr>
        <w:t xml:space="preserve"> area the basement </w:t>
      </w:r>
      <w:proofErr w:type="gramStart"/>
      <w:r w:rsidRPr="000F72BF">
        <w:rPr>
          <w:rFonts w:ascii="Times New Roman" w:hAnsi="Times New Roman" w:cs="Times New Roman"/>
          <w:sz w:val="24"/>
          <w:szCs w:val="24"/>
        </w:rPr>
        <w:t>occurs</w:t>
      </w:r>
      <w:proofErr w:type="gram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atonly</w:t>
      </w:r>
      <w:proofErr w:type="spellEnd"/>
      <w:r w:rsidRPr="000F72BF">
        <w:rPr>
          <w:rFonts w:ascii="Times New Roman" w:hAnsi="Times New Roman" w:cs="Times New Roman"/>
          <w:sz w:val="24"/>
          <w:szCs w:val="24"/>
        </w:rPr>
        <w:t xml:space="preserve"> 130 m depth. In the western part of the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a number of </w:t>
      </w:r>
      <w:proofErr w:type="spellStart"/>
      <w:r w:rsidRPr="000F72BF">
        <w:rPr>
          <w:rFonts w:ascii="Times New Roman" w:hAnsi="Times New Roman" w:cs="Times New Roman"/>
          <w:sz w:val="24"/>
          <w:szCs w:val="24"/>
        </w:rPr>
        <w:t>graben</w:t>
      </w:r>
      <w:proofErr w:type="spellEnd"/>
      <w:r w:rsidRPr="000F72BF">
        <w:rPr>
          <w:rFonts w:ascii="Times New Roman" w:hAnsi="Times New Roman" w:cs="Times New Roman"/>
          <w:sz w:val="24"/>
          <w:szCs w:val="24"/>
        </w:rPr>
        <w:t xml:space="preserve"> and half </w:t>
      </w:r>
      <w:proofErr w:type="spellStart"/>
      <w:r w:rsidRPr="000F72BF">
        <w:rPr>
          <w:rFonts w:ascii="Times New Roman" w:hAnsi="Times New Roman" w:cs="Times New Roman"/>
          <w:sz w:val="24"/>
          <w:szCs w:val="24"/>
        </w:rPr>
        <w:t>graben</w:t>
      </w:r>
      <w:proofErr w:type="spellEnd"/>
      <w:r w:rsidRPr="000F72BF">
        <w:rPr>
          <w:rFonts w:ascii="Times New Roman" w:hAnsi="Times New Roman" w:cs="Times New Roman"/>
          <w:sz w:val="24"/>
          <w:szCs w:val="24"/>
        </w:rPr>
        <w:t xml:space="preserve"> structures have been found with </w:t>
      </w:r>
      <w:proofErr w:type="spellStart"/>
      <w:r w:rsidRPr="000F72BF">
        <w:rPr>
          <w:rFonts w:ascii="Times New Roman" w:hAnsi="Times New Roman" w:cs="Times New Roman"/>
          <w:sz w:val="24"/>
          <w:szCs w:val="24"/>
        </w:rPr>
        <w:t>Gondwana</w:t>
      </w:r>
      <w:proofErr w:type="spellEnd"/>
      <w:r w:rsidRPr="000F72BF">
        <w:rPr>
          <w:rFonts w:ascii="Times New Roman" w:hAnsi="Times New Roman" w:cs="Times New Roman"/>
          <w:sz w:val="24"/>
          <w:szCs w:val="24"/>
        </w:rPr>
        <w:t xml:space="preserve"> sediments, some of which contain coal seams. The </w:t>
      </w:r>
      <w:proofErr w:type="spellStart"/>
      <w:r w:rsidRPr="000F72BF">
        <w:rPr>
          <w:rFonts w:ascii="Times New Roman" w:hAnsi="Times New Roman" w:cs="Times New Roman"/>
          <w:sz w:val="24"/>
          <w:szCs w:val="24"/>
        </w:rPr>
        <w:t>Gondwana</w:t>
      </w:r>
      <w:proofErr w:type="spellEnd"/>
      <w:r w:rsidRPr="000F72BF">
        <w:rPr>
          <w:rFonts w:ascii="Times New Roman" w:hAnsi="Times New Roman" w:cs="Times New Roman"/>
          <w:sz w:val="24"/>
          <w:szCs w:val="24"/>
        </w:rPr>
        <w:t xml:space="preserve"> sandstone </w:t>
      </w:r>
      <w:r w:rsidRPr="000F72BF">
        <w:rPr>
          <w:rFonts w:ascii="Times New Roman" w:hAnsi="Times New Roman" w:cs="Times New Roman"/>
          <w:sz w:val="24"/>
          <w:szCs w:val="24"/>
        </w:rPr>
        <w:lastRenderedPageBreak/>
        <w:t xml:space="preserve">sequence below the coal seams in </w:t>
      </w:r>
      <w:proofErr w:type="spellStart"/>
      <w:r w:rsidRPr="000F72BF">
        <w:rPr>
          <w:rFonts w:ascii="Times New Roman" w:hAnsi="Times New Roman" w:cs="Times New Roman"/>
          <w:sz w:val="24"/>
          <w:szCs w:val="24"/>
        </w:rPr>
        <w:t>Barakupuria</w:t>
      </w:r>
      <w:proofErr w:type="spellEnd"/>
      <w:r w:rsidRPr="000F72BF">
        <w:rPr>
          <w:rFonts w:ascii="Times New Roman" w:hAnsi="Times New Roman" w:cs="Times New Roman"/>
          <w:sz w:val="24"/>
          <w:szCs w:val="24"/>
        </w:rPr>
        <w:t xml:space="preserve"> co</w:t>
      </w:r>
      <w:r w:rsidR="00A918AE">
        <w:rPr>
          <w:rFonts w:ascii="Times New Roman" w:hAnsi="Times New Roman" w:cs="Times New Roman"/>
          <w:sz w:val="24"/>
          <w:szCs w:val="24"/>
        </w:rPr>
        <w:t>al mine has a temperature of 50°</w:t>
      </w:r>
      <w:r w:rsidRPr="000F72BF">
        <w:rPr>
          <w:rFonts w:ascii="Times New Roman" w:hAnsi="Times New Roman" w:cs="Times New Roman"/>
          <w:sz w:val="24"/>
          <w:szCs w:val="24"/>
        </w:rPr>
        <w:t xml:space="preserve">C at a depth of 400 m. The coal seams together have an insulating effect resulting in increased temperature in the basement below. The area is characterized by relatively high surface temperatures reported from some irrigation wells and in coal bearing </w:t>
      </w:r>
      <w:proofErr w:type="spellStart"/>
      <w:r w:rsidRPr="000F72BF">
        <w:rPr>
          <w:rFonts w:ascii="Times New Roman" w:hAnsi="Times New Roman" w:cs="Times New Roman"/>
          <w:sz w:val="24"/>
          <w:szCs w:val="24"/>
        </w:rPr>
        <w:t>graben</w:t>
      </w:r>
      <w:proofErr w:type="spellEnd"/>
      <w:r w:rsidRPr="000F72BF">
        <w:rPr>
          <w:rFonts w:ascii="Times New Roman" w:hAnsi="Times New Roman" w:cs="Times New Roman"/>
          <w:sz w:val="24"/>
          <w:szCs w:val="24"/>
        </w:rPr>
        <w:t xml:space="preserve"> structures and underground hard rocks mine. The geothermal resource is likely located within the uplifted basement and would require hydraulic fracturing methods to create permeability at depth with sufficient high temperature for present technology of electricity generation. Because in the Great Artesian Basin in Australia, the Paris Basin, </w:t>
      </w:r>
      <w:proofErr w:type="spellStart"/>
      <w:r w:rsidRPr="000F72BF">
        <w:rPr>
          <w:rFonts w:ascii="Times New Roman" w:hAnsi="Times New Roman" w:cs="Times New Roman"/>
          <w:sz w:val="24"/>
          <w:szCs w:val="24"/>
        </w:rPr>
        <w:t>Molasse</w:t>
      </w:r>
      <w:proofErr w:type="spellEnd"/>
      <w:r w:rsidRPr="000F72BF">
        <w:rPr>
          <w:rFonts w:ascii="Times New Roman" w:hAnsi="Times New Roman" w:cs="Times New Roman"/>
          <w:sz w:val="24"/>
          <w:szCs w:val="24"/>
        </w:rPr>
        <w:t xml:space="preserve"> Basin in Germany and North China Basin used this energy for power production. Their </w:t>
      </w:r>
      <w:r w:rsidR="00F53325">
        <w:rPr>
          <w:rFonts w:ascii="Times New Roman" w:hAnsi="Times New Roman" w:cs="Times New Roman"/>
          <w:sz w:val="24"/>
          <w:szCs w:val="24"/>
        </w:rPr>
        <w:t>temperature recorded around 120°</w:t>
      </w:r>
      <w:r w:rsidRPr="000F72BF">
        <w:rPr>
          <w:rFonts w:ascii="Times New Roman" w:hAnsi="Times New Roman" w:cs="Times New Roman"/>
          <w:sz w:val="24"/>
          <w:szCs w:val="24"/>
        </w:rPr>
        <w:t>C.</w:t>
      </w:r>
    </w:p>
    <w:p w:rsidR="00590C02" w:rsidRPr="000F72BF" w:rsidRDefault="00590C02" w:rsidP="00F335C4">
      <w:pPr>
        <w:pStyle w:val="NoSpacing"/>
        <w:spacing w:line="360" w:lineRule="auto"/>
        <w:jc w:val="both"/>
        <w:rPr>
          <w:rFonts w:ascii="Times New Roman" w:hAnsi="Times New Roman" w:cs="Times New Roman"/>
          <w:sz w:val="24"/>
          <w:szCs w:val="24"/>
        </w:rPr>
      </w:pPr>
    </w:p>
    <w:p w:rsidR="00590C02" w:rsidRPr="00B0444D" w:rsidRDefault="00EE3D6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3.9</w:t>
      </w:r>
      <w:r w:rsidR="00FC3FA4">
        <w:rPr>
          <w:rFonts w:ascii="Times New Roman" w:hAnsi="Times New Roman" w:cs="Times New Roman"/>
          <w:b/>
          <w:sz w:val="28"/>
          <w:szCs w:val="28"/>
        </w:rPr>
        <w:t xml:space="preserve">.3 </w:t>
      </w:r>
      <w:proofErr w:type="spellStart"/>
      <w:r w:rsidR="00590C02" w:rsidRPr="00B0444D">
        <w:rPr>
          <w:rFonts w:ascii="Times New Roman" w:hAnsi="Times New Roman" w:cs="Times New Roman"/>
          <w:b/>
          <w:sz w:val="28"/>
          <w:szCs w:val="28"/>
        </w:rPr>
        <w:t>Bogra</w:t>
      </w:r>
      <w:proofErr w:type="spellEnd"/>
      <w:r w:rsidR="00590C02" w:rsidRPr="00B0444D">
        <w:rPr>
          <w:rFonts w:ascii="Times New Roman" w:hAnsi="Times New Roman" w:cs="Times New Roman"/>
          <w:b/>
          <w:sz w:val="28"/>
          <w:szCs w:val="28"/>
        </w:rPr>
        <w:t xml:space="preserve"> Shelf Geothermal Province</w:t>
      </w:r>
      <w:r w:rsidR="00B0444D">
        <w:rPr>
          <w:rFonts w:ascii="Times New Roman" w:hAnsi="Times New Roman" w:cs="Times New Roman"/>
          <w:b/>
          <w:sz w:val="28"/>
          <w:szCs w:val="28"/>
        </w:rPr>
        <w:t>:</w:t>
      </w:r>
    </w:p>
    <w:p w:rsidR="00590C02" w:rsidRPr="000F72BF" w:rsidRDefault="00590C02"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w:t>
      </w:r>
      <w:proofErr w:type="spellStart"/>
      <w:r w:rsidRPr="000F72BF">
        <w:rPr>
          <w:rFonts w:ascii="Times New Roman" w:hAnsi="Times New Roman" w:cs="Times New Roman"/>
          <w:sz w:val="24"/>
          <w:szCs w:val="24"/>
        </w:rPr>
        <w:t>Bogra</w:t>
      </w:r>
      <w:proofErr w:type="spellEnd"/>
      <w:r w:rsidRPr="000F72BF">
        <w:rPr>
          <w:rFonts w:ascii="Times New Roman" w:hAnsi="Times New Roman" w:cs="Times New Roman"/>
          <w:sz w:val="24"/>
          <w:szCs w:val="24"/>
        </w:rPr>
        <w:t xml:space="preserve"> Shelf represents the southern slope of the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It is a regional monocline plunging gently towards the south east towards the Hinge Zone and marks the transition between the </w:t>
      </w:r>
      <w:proofErr w:type="spellStart"/>
      <w:r w:rsidRPr="000F72BF">
        <w:rPr>
          <w:rFonts w:ascii="Times New Roman" w:hAnsi="Times New Roman" w:cs="Times New Roman"/>
          <w:sz w:val="24"/>
          <w:szCs w:val="24"/>
        </w:rPr>
        <w:t>Rangpur</w:t>
      </w:r>
      <w:proofErr w:type="spellEnd"/>
      <w:r w:rsidRPr="000F72BF">
        <w:rPr>
          <w:rFonts w:ascii="Times New Roman" w:hAnsi="Times New Roman" w:cs="Times New Roman"/>
          <w:sz w:val="24"/>
          <w:szCs w:val="24"/>
        </w:rPr>
        <w:t xml:space="preserve"> Saddle and the Bengal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from depositional as well as structural point of view. </w:t>
      </w:r>
      <w:proofErr w:type="spellStart"/>
      <w:r w:rsidRPr="000F72BF">
        <w:rPr>
          <w:rFonts w:ascii="Times New Roman" w:hAnsi="Times New Roman" w:cs="Times New Roman"/>
          <w:sz w:val="24"/>
          <w:szCs w:val="24"/>
        </w:rPr>
        <w:t>Stanvac</w:t>
      </w:r>
      <w:proofErr w:type="spellEnd"/>
      <w:r w:rsidRPr="000F72BF">
        <w:rPr>
          <w:rFonts w:ascii="Times New Roman" w:hAnsi="Times New Roman" w:cs="Times New Roman"/>
          <w:sz w:val="24"/>
          <w:szCs w:val="24"/>
        </w:rPr>
        <w:t xml:space="preserve"> Oil Company (SVOC) carried out aero-magnetic and seismic surveys in the mid-fifties followed by drilling two wells at </w:t>
      </w:r>
      <w:proofErr w:type="spellStart"/>
      <w:r w:rsidRPr="000F72BF">
        <w:rPr>
          <w:rFonts w:ascii="Times New Roman" w:hAnsi="Times New Roman" w:cs="Times New Roman"/>
          <w:sz w:val="24"/>
          <w:szCs w:val="24"/>
        </w:rPr>
        <w:t>Kuchma</w:t>
      </w:r>
      <w:proofErr w:type="spellEnd"/>
      <w:r w:rsidRPr="000F72BF">
        <w:rPr>
          <w:rFonts w:ascii="Times New Roman" w:hAnsi="Times New Roman" w:cs="Times New Roman"/>
          <w:sz w:val="24"/>
          <w:szCs w:val="24"/>
        </w:rPr>
        <w:t xml:space="preserve"> and </w:t>
      </w:r>
      <w:proofErr w:type="spellStart"/>
      <w:r w:rsidRPr="000F72BF">
        <w:rPr>
          <w:rFonts w:ascii="Times New Roman" w:hAnsi="Times New Roman" w:cs="Times New Roman"/>
          <w:sz w:val="24"/>
          <w:szCs w:val="24"/>
        </w:rPr>
        <w:t>Bogra</w:t>
      </w:r>
      <w:proofErr w:type="spellEnd"/>
      <w:r w:rsidRPr="000F72BF">
        <w:rPr>
          <w:rFonts w:ascii="Times New Roman" w:hAnsi="Times New Roman" w:cs="Times New Roman"/>
          <w:sz w:val="24"/>
          <w:szCs w:val="24"/>
        </w:rPr>
        <w:t xml:space="preserve"> and their geothermal gradient are 27oC/km and 30oC/km respectively. This area is </w:t>
      </w:r>
      <w:r w:rsidR="00774B28" w:rsidRPr="000F72BF">
        <w:rPr>
          <w:rFonts w:ascii="Times New Roman" w:hAnsi="Times New Roman" w:cs="Times New Roman"/>
          <w:sz w:val="24"/>
          <w:szCs w:val="24"/>
        </w:rPr>
        <w:t>favorable</w:t>
      </w:r>
      <w:r w:rsidRPr="000F72BF">
        <w:rPr>
          <w:rFonts w:ascii="Times New Roman" w:hAnsi="Times New Roman" w:cs="Times New Roman"/>
          <w:sz w:val="24"/>
          <w:szCs w:val="24"/>
        </w:rPr>
        <w:t xml:space="preserve"> condition for low-temperature geothermal energy production due to slightly high geothermal gradient (</w:t>
      </w:r>
      <w:r w:rsidR="00A918AE">
        <w:rPr>
          <w:rFonts w:ascii="Times New Roman" w:hAnsi="Times New Roman" w:cs="Times New Roman"/>
          <w:sz w:val="24"/>
          <w:szCs w:val="24"/>
        </w:rPr>
        <w:t>Figure 3.3 and 3.4</w:t>
      </w:r>
      <w:r w:rsidRPr="000F72BF">
        <w:rPr>
          <w:rFonts w:ascii="Times New Roman" w:hAnsi="Times New Roman" w:cs="Times New Roman"/>
          <w:sz w:val="24"/>
          <w:szCs w:val="24"/>
        </w:rPr>
        <w:t>). The aquifer of this area is composed of loose water bearing permeable sandstone which is also helpful for geothermal resources. This area maybe suitable for power generation utilizing the geothermal energy of abandoned wells like as that of Texas sedimentary basin and Williston sedimentary basin in USA.</w:t>
      </w:r>
    </w:p>
    <w:p w:rsidR="00590C02" w:rsidRPr="000F72BF" w:rsidRDefault="00590C02" w:rsidP="00F335C4">
      <w:pPr>
        <w:pStyle w:val="NoSpacing"/>
        <w:spacing w:line="360" w:lineRule="auto"/>
        <w:jc w:val="both"/>
        <w:rPr>
          <w:rFonts w:ascii="Times New Roman" w:hAnsi="Times New Roman" w:cs="Times New Roman"/>
          <w:sz w:val="24"/>
          <w:szCs w:val="24"/>
        </w:rPr>
      </w:pPr>
    </w:p>
    <w:p w:rsidR="00590C02" w:rsidRPr="00B0444D" w:rsidRDefault="00726A8D" w:rsidP="00F335C4">
      <w:pPr>
        <w:pStyle w:val="NoSpacing"/>
        <w:spacing w:line="360" w:lineRule="auto"/>
        <w:jc w:val="both"/>
        <w:rPr>
          <w:rFonts w:ascii="Times New Roman" w:eastAsia="Times New Roman" w:hAnsi="Times New Roman" w:cs="Times New Roman"/>
          <w:sz w:val="24"/>
          <w:szCs w:val="24"/>
        </w:rPr>
      </w:pPr>
      <w:r>
        <w:rPr>
          <w:rFonts w:ascii="Times New Roman" w:hAnsi="Times New Roman" w:cs="Times New Roman"/>
          <w:b/>
          <w:sz w:val="28"/>
          <w:szCs w:val="28"/>
        </w:rPr>
        <w:t xml:space="preserve">3.9.4 </w:t>
      </w:r>
      <w:proofErr w:type="spellStart"/>
      <w:r w:rsidR="00590C02" w:rsidRPr="00B0444D">
        <w:rPr>
          <w:rFonts w:ascii="Times New Roman" w:eastAsia="Times New Roman" w:hAnsi="Times New Roman" w:cs="Times New Roman"/>
          <w:b/>
          <w:sz w:val="28"/>
          <w:szCs w:val="28"/>
        </w:rPr>
        <w:t>Madhyapara</w:t>
      </w:r>
      <w:proofErr w:type="spellEnd"/>
      <w:r w:rsidR="00590C02" w:rsidRPr="00B0444D">
        <w:rPr>
          <w:rFonts w:ascii="Times New Roman" w:eastAsia="Times New Roman" w:hAnsi="Times New Roman" w:cs="Times New Roman"/>
          <w:b/>
          <w:sz w:val="28"/>
          <w:szCs w:val="28"/>
        </w:rPr>
        <w:t xml:space="preserve"> </w:t>
      </w:r>
      <w:r w:rsidRPr="00B0444D">
        <w:rPr>
          <w:rFonts w:ascii="Times New Roman" w:eastAsia="Times New Roman" w:hAnsi="Times New Roman" w:cs="Times New Roman"/>
          <w:b/>
          <w:sz w:val="28"/>
          <w:szCs w:val="28"/>
        </w:rPr>
        <w:t>Hard Rock Mine Area</w:t>
      </w:r>
      <w:r>
        <w:rPr>
          <w:rFonts w:ascii="Times New Roman" w:eastAsia="Times New Roman" w:hAnsi="Times New Roman" w:cs="Times New Roman"/>
          <w:b/>
          <w:sz w:val="24"/>
          <w:szCs w:val="24"/>
        </w:rPr>
        <w:t>:</w:t>
      </w:r>
      <w:r w:rsidRPr="00B0444D">
        <w:rPr>
          <w:rFonts w:ascii="Times New Roman" w:eastAsia="Times New Roman" w:hAnsi="Times New Roman" w:cs="Times New Roman"/>
          <w:sz w:val="24"/>
          <w:szCs w:val="24"/>
        </w:rPr>
        <w:t xml:space="preserve"> </w:t>
      </w:r>
    </w:p>
    <w:p w:rsidR="00590C02" w:rsidRDefault="00590C02" w:rsidP="00F335C4">
      <w:pPr>
        <w:pStyle w:val="NoSpacing"/>
        <w:spacing w:line="360" w:lineRule="auto"/>
        <w:jc w:val="both"/>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Madhyapara</w:t>
      </w:r>
      <w:proofErr w:type="spellEnd"/>
      <w:r w:rsidRPr="000F72BF">
        <w:rPr>
          <w:rFonts w:ascii="Times New Roman" w:eastAsia="Times New Roman" w:hAnsi="Times New Roman" w:cs="Times New Roman"/>
          <w:sz w:val="24"/>
          <w:szCs w:val="24"/>
        </w:rPr>
        <w:t xml:space="preserve"> granite mine is located in </w:t>
      </w:r>
      <w:proofErr w:type="spellStart"/>
      <w:r w:rsidRPr="000F72BF">
        <w:rPr>
          <w:rFonts w:ascii="Times New Roman" w:eastAsia="Times New Roman" w:hAnsi="Times New Roman" w:cs="Times New Roman"/>
          <w:sz w:val="24"/>
          <w:szCs w:val="24"/>
        </w:rPr>
        <w:t>Madhyapara</w:t>
      </w:r>
      <w:proofErr w:type="spellEnd"/>
      <w:r w:rsidRPr="000F72BF">
        <w:rPr>
          <w:rFonts w:ascii="Times New Roman" w:eastAsia="Times New Roman" w:hAnsi="Times New Roman" w:cs="Times New Roman"/>
          <w:sz w:val="24"/>
          <w:szCs w:val="24"/>
        </w:rPr>
        <w:t xml:space="preserve"> of the </w:t>
      </w:r>
      <w:proofErr w:type="spellStart"/>
      <w:r w:rsidRPr="000F72BF">
        <w:rPr>
          <w:rFonts w:ascii="Times New Roman" w:eastAsia="Times New Roman" w:hAnsi="Times New Roman" w:cs="Times New Roman"/>
          <w:sz w:val="24"/>
          <w:szCs w:val="24"/>
        </w:rPr>
        <w:t>Dinajpur</w:t>
      </w:r>
      <w:proofErr w:type="spellEnd"/>
      <w:r w:rsidRPr="000F72BF">
        <w:rPr>
          <w:rFonts w:ascii="Times New Roman" w:eastAsia="Times New Roman" w:hAnsi="Times New Roman" w:cs="Times New Roman"/>
          <w:sz w:val="24"/>
          <w:szCs w:val="24"/>
        </w:rPr>
        <w:t xml:space="preserve"> district in the northwest part of Bangladesh. This area lies within the </w:t>
      </w:r>
      <w:proofErr w:type="spellStart"/>
      <w:r w:rsidRPr="000F72BF">
        <w:rPr>
          <w:rFonts w:ascii="Times New Roman" w:eastAsia="Times New Roman" w:hAnsi="Times New Roman" w:cs="Times New Roman"/>
          <w:sz w:val="24"/>
          <w:szCs w:val="24"/>
        </w:rPr>
        <w:t>Rangpur</w:t>
      </w:r>
      <w:proofErr w:type="spellEnd"/>
      <w:r w:rsidRPr="000F72BF">
        <w:rPr>
          <w:rFonts w:ascii="Times New Roman" w:eastAsia="Times New Roman" w:hAnsi="Times New Roman" w:cs="Times New Roman"/>
          <w:sz w:val="24"/>
          <w:szCs w:val="24"/>
        </w:rPr>
        <w:t xml:space="preserve"> saddle, representing the most uplifted block of basement rock in the northwe</w:t>
      </w:r>
      <w:r w:rsidR="00A918AE">
        <w:rPr>
          <w:rFonts w:ascii="Times New Roman" w:eastAsia="Times New Roman" w:hAnsi="Times New Roman" w:cs="Times New Roman"/>
          <w:sz w:val="24"/>
          <w:szCs w:val="24"/>
        </w:rPr>
        <w:t>st stable shelf area</w:t>
      </w:r>
      <w:r w:rsidRPr="000F72BF">
        <w:rPr>
          <w:rFonts w:ascii="Times New Roman" w:eastAsia="Times New Roman" w:hAnsi="Times New Roman" w:cs="Times New Roman"/>
          <w:sz w:val="24"/>
          <w:szCs w:val="24"/>
        </w:rPr>
        <w:t xml:space="preserve">. The area has a minimum sedimentary thickness of as little as 130 m, while no Precambrian exposed rock has been found in Bangladesh. The basement rocks are predominantly </w:t>
      </w:r>
      <w:proofErr w:type="spellStart"/>
      <w:r w:rsidRPr="000F72BF">
        <w:rPr>
          <w:rFonts w:ascii="Times New Roman" w:eastAsia="Times New Roman" w:hAnsi="Times New Roman" w:cs="Times New Roman"/>
          <w:sz w:val="24"/>
          <w:szCs w:val="24"/>
        </w:rPr>
        <w:t>dioritic</w:t>
      </w:r>
      <w:proofErr w:type="spellEnd"/>
      <w:r w:rsidRPr="000F72BF">
        <w:rPr>
          <w:rFonts w:ascii="Times New Roman" w:eastAsia="Times New Roman" w:hAnsi="Times New Roman" w:cs="Times New Roman"/>
          <w:sz w:val="24"/>
          <w:szCs w:val="24"/>
        </w:rPr>
        <w:t xml:space="preserve"> with minor </w:t>
      </w:r>
      <w:proofErr w:type="spellStart"/>
      <w:r w:rsidRPr="000F72BF">
        <w:rPr>
          <w:rFonts w:ascii="Times New Roman" w:eastAsia="Times New Roman" w:hAnsi="Times New Roman" w:cs="Times New Roman"/>
          <w:sz w:val="24"/>
          <w:szCs w:val="24"/>
        </w:rPr>
        <w:t>granitoids</w:t>
      </w:r>
      <w:proofErr w:type="spellEnd"/>
      <w:r w:rsidRPr="000F72BF">
        <w:rPr>
          <w:rFonts w:ascii="Times New Roman" w:eastAsia="Times New Roman" w:hAnsi="Times New Roman" w:cs="Times New Roman"/>
          <w:sz w:val="24"/>
          <w:szCs w:val="24"/>
        </w:rPr>
        <w:t xml:space="preserve"> (</w:t>
      </w:r>
      <w:proofErr w:type="spellStart"/>
      <w:r w:rsidRPr="000F72BF">
        <w:rPr>
          <w:rFonts w:ascii="Times New Roman" w:eastAsia="Times New Roman" w:hAnsi="Times New Roman" w:cs="Times New Roman"/>
          <w:sz w:val="24"/>
          <w:szCs w:val="24"/>
        </w:rPr>
        <w:t>Hossain</w:t>
      </w:r>
      <w:proofErr w:type="spellEnd"/>
      <w:r w:rsidRPr="000F72BF">
        <w:rPr>
          <w:rFonts w:ascii="Times New Roman" w:eastAsia="Times New Roman" w:hAnsi="Times New Roman" w:cs="Times New Roman"/>
          <w:sz w:val="24"/>
          <w:szCs w:val="24"/>
        </w:rPr>
        <w:t xml:space="preserve"> et al., 2007). The basement is highly faulted and intensely fractured and produces a significant quantity of water when mined. Two distinct aquifer systems that prevail in the area are the upper </w:t>
      </w:r>
      <w:proofErr w:type="spellStart"/>
      <w:r w:rsidRPr="000F72BF">
        <w:rPr>
          <w:rFonts w:ascii="Times New Roman" w:eastAsia="Times New Roman" w:hAnsi="Times New Roman" w:cs="Times New Roman"/>
          <w:sz w:val="24"/>
          <w:szCs w:val="24"/>
        </w:rPr>
        <w:t>Dupi</w:t>
      </w:r>
      <w:proofErr w:type="spellEnd"/>
      <w:r w:rsidR="00774B28">
        <w:rPr>
          <w:rFonts w:ascii="Times New Roman" w:eastAsia="Times New Roman" w:hAnsi="Times New Roman" w:cs="Times New Roman"/>
          <w:sz w:val="24"/>
          <w:szCs w:val="24"/>
        </w:rPr>
        <w:t xml:space="preserve"> </w:t>
      </w:r>
      <w:proofErr w:type="spellStart"/>
      <w:r w:rsidRPr="000F72BF">
        <w:rPr>
          <w:rFonts w:ascii="Times New Roman" w:eastAsia="Times New Roman" w:hAnsi="Times New Roman" w:cs="Times New Roman"/>
          <w:sz w:val="24"/>
          <w:szCs w:val="24"/>
        </w:rPr>
        <w:t>Tila</w:t>
      </w:r>
      <w:proofErr w:type="spellEnd"/>
      <w:r w:rsidRPr="000F72BF">
        <w:rPr>
          <w:rFonts w:ascii="Times New Roman" w:eastAsia="Times New Roman" w:hAnsi="Times New Roman" w:cs="Times New Roman"/>
          <w:sz w:val="24"/>
          <w:szCs w:val="24"/>
        </w:rPr>
        <w:t xml:space="preserve"> aquifer and the lower basement aquifer. The aquifer is about 125 m thick and lies 6 m below ground level in most of the area (Reza, 1988). The basement aquifer lies underneath the upper aquifer. The presence of white clay layers in between remained as an </w:t>
      </w:r>
      <w:proofErr w:type="spellStart"/>
      <w:r w:rsidRPr="000F72BF">
        <w:rPr>
          <w:rFonts w:ascii="Times New Roman" w:eastAsia="Times New Roman" w:hAnsi="Times New Roman" w:cs="Times New Roman"/>
          <w:sz w:val="24"/>
          <w:szCs w:val="24"/>
        </w:rPr>
        <w:t>aquitard</w:t>
      </w:r>
      <w:proofErr w:type="spellEnd"/>
      <w:r w:rsidRPr="000F72BF">
        <w:rPr>
          <w:rFonts w:ascii="Times New Roman" w:eastAsia="Times New Roman" w:hAnsi="Times New Roman" w:cs="Times New Roman"/>
          <w:sz w:val="24"/>
          <w:szCs w:val="24"/>
        </w:rPr>
        <w:t xml:space="preserve"> that separates the two aquifers. The confined basement aquifer of </w:t>
      </w:r>
      <w:proofErr w:type="spellStart"/>
      <w:r w:rsidRPr="000F72BF">
        <w:rPr>
          <w:rFonts w:ascii="Times New Roman" w:eastAsia="Times New Roman" w:hAnsi="Times New Roman" w:cs="Times New Roman"/>
          <w:sz w:val="24"/>
          <w:szCs w:val="24"/>
        </w:rPr>
        <w:t>Madhyapara</w:t>
      </w:r>
      <w:proofErr w:type="spellEnd"/>
      <w:r w:rsidRPr="000F72BF">
        <w:rPr>
          <w:rFonts w:ascii="Times New Roman" w:eastAsia="Times New Roman" w:hAnsi="Times New Roman" w:cs="Times New Roman"/>
          <w:sz w:val="24"/>
          <w:szCs w:val="24"/>
        </w:rPr>
        <w:t xml:space="preserve"> granite mine comprises weathered and fresh igneous and </w:t>
      </w:r>
      <w:r w:rsidRPr="000F72BF">
        <w:rPr>
          <w:rFonts w:ascii="Times New Roman" w:eastAsia="Times New Roman" w:hAnsi="Times New Roman" w:cs="Times New Roman"/>
          <w:sz w:val="24"/>
          <w:szCs w:val="24"/>
        </w:rPr>
        <w:lastRenderedPageBreak/>
        <w:t xml:space="preserve">metamorphic rocks of Achaean basement complex. Water occurs in </w:t>
      </w:r>
      <w:proofErr w:type="gramStart"/>
      <w:r w:rsidRPr="000F72BF">
        <w:rPr>
          <w:rFonts w:ascii="Times New Roman" w:eastAsia="Times New Roman" w:hAnsi="Times New Roman" w:cs="Times New Roman"/>
          <w:sz w:val="24"/>
          <w:szCs w:val="24"/>
        </w:rPr>
        <w:t>the inter</w:t>
      </w:r>
      <w:proofErr w:type="gramEnd"/>
      <w:r w:rsidR="00774B28">
        <w:rPr>
          <w:rFonts w:ascii="Times New Roman" w:eastAsia="Times New Roman" w:hAnsi="Times New Roman" w:cs="Times New Roman"/>
          <w:sz w:val="24"/>
          <w:szCs w:val="24"/>
        </w:rPr>
        <w:t xml:space="preserve"> </w:t>
      </w:r>
      <w:r w:rsidRPr="000F72BF">
        <w:rPr>
          <w:rFonts w:ascii="Times New Roman" w:eastAsia="Times New Roman" w:hAnsi="Times New Roman" w:cs="Times New Roman"/>
          <w:sz w:val="24"/>
          <w:szCs w:val="24"/>
        </w:rPr>
        <w:t xml:space="preserve">granular pore spaces of the weathered part of the basement complex and, along with the fissures and fractures of fresh basement rocks, is responsible for the conduction of heat flow through the rocks. The average elevation of the groundwater table at </w:t>
      </w:r>
      <w:proofErr w:type="spellStart"/>
      <w:r w:rsidRPr="000F72BF">
        <w:rPr>
          <w:rFonts w:ascii="Times New Roman" w:eastAsia="Times New Roman" w:hAnsi="Times New Roman" w:cs="Times New Roman"/>
          <w:sz w:val="24"/>
          <w:szCs w:val="24"/>
        </w:rPr>
        <w:t>Madhyapara</w:t>
      </w:r>
      <w:proofErr w:type="spellEnd"/>
      <w:r w:rsidRPr="000F72BF">
        <w:rPr>
          <w:rFonts w:ascii="Times New Roman" w:eastAsia="Times New Roman" w:hAnsi="Times New Roman" w:cs="Times New Roman"/>
          <w:sz w:val="24"/>
          <w:szCs w:val="24"/>
        </w:rPr>
        <w:t xml:space="preserve"> is 24 m</w:t>
      </w:r>
      <w:r w:rsidR="00774B28">
        <w:rPr>
          <w:rFonts w:ascii="Times New Roman" w:eastAsia="Times New Roman" w:hAnsi="Times New Roman" w:cs="Times New Roman"/>
          <w:sz w:val="24"/>
          <w:szCs w:val="24"/>
        </w:rPr>
        <w:t>.</w:t>
      </w:r>
      <w:r w:rsidRPr="000F72BF">
        <w:rPr>
          <w:rFonts w:ascii="Times New Roman" w:eastAsia="Times New Roman" w:hAnsi="Times New Roman" w:cs="Times New Roman"/>
          <w:sz w:val="24"/>
          <w:szCs w:val="24"/>
        </w:rPr>
        <w:t xml:space="preserve"> The groundwater of the basement aquifer of </w:t>
      </w:r>
      <w:proofErr w:type="spellStart"/>
      <w:r w:rsidRPr="000F72BF">
        <w:rPr>
          <w:rFonts w:ascii="Times New Roman" w:eastAsia="Times New Roman" w:hAnsi="Times New Roman" w:cs="Times New Roman"/>
          <w:sz w:val="24"/>
          <w:szCs w:val="24"/>
        </w:rPr>
        <w:t>Madhyapara</w:t>
      </w:r>
      <w:proofErr w:type="spellEnd"/>
      <w:r w:rsidRPr="000F72BF">
        <w:rPr>
          <w:rFonts w:ascii="Times New Roman" w:eastAsia="Times New Roman" w:hAnsi="Times New Roman" w:cs="Times New Roman"/>
          <w:sz w:val="24"/>
          <w:szCs w:val="24"/>
        </w:rPr>
        <w:t xml:space="preserve"> is marked by higher temperature (40.4°C) than the annual mean surface temperature of about 24.7°C (CMC, 1994). The thermal gradient for the overburden sediments varies from 9 to 29.3°C/km with an average 22.6°C/km; the thermal gradient for the basement rock varies from 19 to 45°C/km with an average 30.9°C/km (NAMNAM, 1999). The basement aquifer is characterized by a high head with artesian flow of water. A recent study at some shallow wells identified a very high anomalous thermal gradient ranging from 32°C/km to1</w:t>
      </w:r>
      <w:r w:rsidR="00A918AE">
        <w:rPr>
          <w:rFonts w:ascii="Times New Roman" w:eastAsia="Times New Roman" w:hAnsi="Times New Roman" w:cs="Times New Roman"/>
          <w:sz w:val="24"/>
          <w:szCs w:val="24"/>
        </w:rPr>
        <w:t>49.4°C/km</w:t>
      </w:r>
      <w:r w:rsidRPr="000F72BF">
        <w:rPr>
          <w:rFonts w:ascii="Times New Roman" w:eastAsia="Times New Roman" w:hAnsi="Times New Roman" w:cs="Times New Roman"/>
          <w:sz w:val="24"/>
          <w:szCs w:val="24"/>
        </w:rPr>
        <w:t xml:space="preserve">. Another research work revealed that the average thermal gradient was 26.8°C/km for overlying sediments and 32°C/km for the underlying Precambrian </w:t>
      </w:r>
      <w:r w:rsidR="00A918AE">
        <w:rPr>
          <w:rFonts w:ascii="Times New Roman" w:eastAsia="Times New Roman" w:hAnsi="Times New Roman" w:cs="Times New Roman"/>
          <w:sz w:val="24"/>
          <w:szCs w:val="24"/>
        </w:rPr>
        <w:t>basement complex.</w:t>
      </w:r>
    </w:p>
    <w:p w:rsidR="00C70BCD" w:rsidRPr="000F72BF" w:rsidRDefault="00C70BCD" w:rsidP="00F335C4">
      <w:pPr>
        <w:pStyle w:val="NoSpacing"/>
        <w:spacing w:line="360" w:lineRule="auto"/>
        <w:jc w:val="both"/>
        <w:rPr>
          <w:rFonts w:ascii="Times New Roman" w:eastAsia="Times New Roman" w:hAnsi="Times New Roman" w:cs="Times New Roman"/>
          <w:sz w:val="24"/>
          <w:szCs w:val="24"/>
        </w:rPr>
      </w:pPr>
    </w:p>
    <w:tbl>
      <w:tblPr>
        <w:tblStyle w:val="TableGrid"/>
        <w:tblW w:w="0" w:type="auto"/>
        <w:jc w:val="center"/>
        <w:tblInd w:w="1188" w:type="dxa"/>
        <w:tblLook w:val="04A0" w:firstRow="1" w:lastRow="0" w:firstColumn="1" w:lastColumn="0" w:noHBand="0" w:noVBand="1"/>
      </w:tblPr>
      <w:tblGrid>
        <w:gridCol w:w="1350"/>
        <w:gridCol w:w="3420"/>
        <w:gridCol w:w="3510"/>
      </w:tblGrid>
      <w:tr w:rsidR="00C70BCD" w:rsidRPr="000F72BF" w:rsidTr="00655C31">
        <w:trPr>
          <w:jc w:val="center"/>
        </w:trPr>
        <w:tc>
          <w:tcPr>
            <w:tcW w:w="1350" w:type="dxa"/>
          </w:tcPr>
          <w:p w:rsidR="00C70BCD" w:rsidRPr="00B0444D" w:rsidRDefault="00C70BCD" w:rsidP="00592FFE">
            <w:pPr>
              <w:pStyle w:val="NoSpacing"/>
              <w:spacing w:line="360" w:lineRule="auto"/>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SL/ No</w:t>
            </w:r>
          </w:p>
        </w:tc>
        <w:tc>
          <w:tcPr>
            <w:tcW w:w="3420" w:type="dxa"/>
          </w:tcPr>
          <w:p w:rsidR="00C70BCD" w:rsidRPr="00B0444D" w:rsidRDefault="00C70BCD" w:rsidP="00592FFE">
            <w:pPr>
              <w:pStyle w:val="NoSpacing"/>
              <w:spacing w:line="360" w:lineRule="auto"/>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Well Name</w:t>
            </w:r>
          </w:p>
        </w:tc>
        <w:tc>
          <w:tcPr>
            <w:tcW w:w="3510" w:type="dxa"/>
          </w:tcPr>
          <w:p w:rsidR="00C70BCD" w:rsidRPr="00B0444D" w:rsidRDefault="00C70BCD" w:rsidP="00592FFE">
            <w:pPr>
              <w:pStyle w:val="NoSpacing"/>
              <w:spacing w:line="360" w:lineRule="auto"/>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Gradient(°C/Km)</w:t>
            </w:r>
          </w:p>
        </w:tc>
      </w:tr>
      <w:tr w:rsidR="00C70BCD" w:rsidRPr="000F72BF" w:rsidTr="00655C31">
        <w:trPr>
          <w:jc w:val="center"/>
        </w:trPr>
        <w:tc>
          <w:tcPr>
            <w:tcW w:w="135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1</w:t>
            </w:r>
          </w:p>
        </w:tc>
        <w:tc>
          <w:tcPr>
            <w:tcW w:w="342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Kuchma</w:t>
            </w:r>
            <w:proofErr w:type="spellEnd"/>
            <w:r w:rsidRPr="000F72BF">
              <w:rPr>
                <w:rFonts w:ascii="Times New Roman" w:eastAsia="Times New Roman" w:hAnsi="Times New Roman" w:cs="Times New Roman"/>
                <w:sz w:val="24"/>
                <w:szCs w:val="24"/>
              </w:rPr>
              <w:t xml:space="preserve"> 1</w:t>
            </w:r>
          </w:p>
        </w:tc>
        <w:tc>
          <w:tcPr>
            <w:tcW w:w="351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28.5</w:t>
            </w:r>
          </w:p>
        </w:tc>
      </w:tr>
      <w:tr w:rsidR="00C70BCD" w:rsidRPr="000F72BF" w:rsidTr="00655C31">
        <w:trPr>
          <w:jc w:val="center"/>
        </w:trPr>
        <w:tc>
          <w:tcPr>
            <w:tcW w:w="135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w:t>
            </w:r>
          </w:p>
        </w:tc>
        <w:tc>
          <w:tcPr>
            <w:tcW w:w="342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Shalbanhat</w:t>
            </w:r>
            <w:proofErr w:type="spellEnd"/>
            <w:r w:rsidRPr="000F72BF">
              <w:rPr>
                <w:rFonts w:ascii="Times New Roman" w:eastAsia="Times New Roman" w:hAnsi="Times New Roman" w:cs="Times New Roman"/>
                <w:sz w:val="24"/>
                <w:szCs w:val="24"/>
              </w:rPr>
              <w:t xml:space="preserve"> 1</w:t>
            </w:r>
          </w:p>
        </w:tc>
        <w:tc>
          <w:tcPr>
            <w:tcW w:w="351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20.8</w:t>
            </w:r>
          </w:p>
        </w:tc>
      </w:tr>
      <w:tr w:rsidR="00C70BCD" w:rsidRPr="000F72BF" w:rsidTr="00655C31">
        <w:trPr>
          <w:jc w:val="center"/>
        </w:trPr>
        <w:tc>
          <w:tcPr>
            <w:tcW w:w="135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w:t>
            </w:r>
          </w:p>
        </w:tc>
        <w:tc>
          <w:tcPr>
            <w:tcW w:w="342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Jaipurhat</w:t>
            </w:r>
            <w:proofErr w:type="spellEnd"/>
          </w:p>
        </w:tc>
        <w:tc>
          <w:tcPr>
            <w:tcW w:w="351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25</w:t>
            </w:r>
          </w:p>
        </w:tc>
      </w:tr>
      <w:tr w:rsidR="00C70BCD" w:rsidRPr="000F72BF" w:rsidTr="00655C31">
        <w:trPr>
          <w:jc w:val="center"/>
        </w:trPr>
        <w:tc>
          <w:tcPr>
            <w:tcW w:w="135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4</w:t>
            </w:r>
          </w:p>
        </w:tc>
        <w:tc>
          <w:tcPr>
            <w:tcW w:w="342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Bogra</w:t>
            </w:r>
            <w:proofErr w:type="spellEnd"/>
            <w:r w:rsidRPr="000F72BF">
              <w:rPr>
                <w:rFonts w:ascii="Times New Roman" w:eastAsia="Times New Roman" w:hAnsi="Times New Roman" w:cs="Times New Roman"/>
                <w:sz w:val="24"/>
                <w:szCs w:val="24"/>
              </w:rPr>
              <w:t xml:space="preserve"> 1</w:t>
            </w:r>
          </w:p>
        </w:tc>
        <w:tc>
          <w:tcPr>
            <w:tcW w:w="351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29.5</w:t>
            </w:r>
          </w:p>
        </w:tc>
      </w:tr>
      <w:tr w:rsidR="00C70BCD" w:rsidRPr="000F72BF" w:rsidTr="00655C31">
        <w:trPr>
          <w:jc w:val="center"/>
        </w:trPr>
        <w:tc>
          <w:tcPr>
            <w:tcW w:w="135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5</w:t>
            </w:r>
          </w:p>
        </w:tc>
        <w:tc>
          <w:tcPr>
            <w:tcW w:w="342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Singra</w:t>
            </w:r>
            <w:proofErr w:type="spellEnd"/>
            <w:r w:rsidRPr="000F72BF">
              <w:rPr>
                <w:rFonts w:ascii="Times New Roman" w:eastAsia="Times New Roman" w:hAnsi="Times New Roman" w:cs="Times New Roman"/>
                <w:sz w:val="24"/>
                <w:szCs w:val="24"/>
              </w:rPr>
              <w:t xml:space="preserve"> 1</w:t>
            </w:r>
          </w:p>
        </w:tc>
        <w:tc>
          <w:tcPr>
            <w:tcW w:w="351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34.1</w:t>
            </w:r>
          </w:p>
        </w:tc>
      </w:tr>
      <w:tr w:rsidR="00C70BCD" w:rsidRPr="000F72BF" w:rsidTr="00655C31">
        <w:trPr>
          <w:jc w:val="center"/>
        </w:trPr>
        <w:tc>
          <w:tcPr>
            <w:tcW w:w="135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6</w:t>
            </w:r>
          </w:p>
        </w:tc>
        <w:tc>
          <w:tcPr>
            <w:tcW w:w="342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Madhyapara</w:t>
            </w:r>
            <w:proofErr w:type="spellEnd"/>
          </w:p>
        </w:tc>
        <w:tc>
          <w:tcPr>
            <w:tcW w:w="351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31.6</w:t>
            </w:r>
          </w:p>
        </w:tc>
      </w:tr>
      <w:tr w:rsidR="00C70BCD" w:rsidRPr="000F72BF" w:rsidTr="00655C31">
        <w:trPr>
          <w:jc w:val="center"/>
        </w:trPr>
        <w:tc>
          <w:tcPr>
            <w:tcW w:w="135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7</w:t>
            </w:r>
          </w:p>
        </w:tc>
        <w:tc>
          <w:tcPr>
            <w:tcW w:w="3420" w:type="dxa"/>
          </w:tcPr>
          <w:p w:rsidR="00C70BCD" w:rsidRPr="000F72BF" w:rsidRDefault="00592FFE" w:rsidP="00592FFE">
            <w:pPr>
              <w:pStyle w:val="NoSpacing"/>
              <w:spacing w:line="360" w:lineRule="auto"/>
              <w:jc w:val="center"/>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Thakurgaon</w:t>
            </w:r>
            <w:proofErr w:type="spellEnd"/>
          </w:p>
        </w:tc>
        <w:tc>
          <w:tcPr>
            <w:tcW w:w="351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34.2</w:t>
            </w:r>
          </w:p>
        </w:tc>
      </w:tr>
      <w:tr w:rsidR="00C70BCD" w:rsidRPr="000F72BF" w:rsidTr="00655C31">
        <w:tblPrEx>
          <w:tblLook w:val="0000" w:firstRow="0" w:lastRow="0" w:firstColumn="0" w:lastColumn="0" w:noHBand="0" w:noVBand="0"/>
        </w:tblPrEx>
        <w:trPr>
          <w:trHeight w:val="435"/>
          <w:jc w:val="center"/>
        </w:trPr>
        <w:tc>
          <w:tcPr>
            <w:tcW w:w="1350" w:type="dxa"/>
          </w:tcPr>
          <w:p w:rsidR="00C70BCD" w:rsidRPr="000F72BF" w:rsidRDefault="00592FFE" w:rsidP="00592FFE">
            <w:pPr>
              <w:pStyle w:val="NoSpacing"/>
              <w:spacing w:line="360" w:lineRule="auto"/>
              <w:ind w:left="108"/>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8</w:t>
            </w:r>
          </w:p>
        </w:tc>
        <w:tc>
          <w:tcPr>
            <w:tcW w:w="3420" w:type="dxa"/>
          </w:tcPr>
          <w:p w:rsidR="00C70BCD" w:rsidRPr="000F72BF" w:rsidRDefault="00592FFE" w:rsidP="00592FFE">
            <w:pPr>
              <w:pStyle w:val="NoSpacing"/>
              <w:spacing w:line="360" w:lineRule="auto"/>
              <w:ind w:left="108"/>
              <w:jc w:val="center"/>
              <w:rPr>
                <w:rFonts w:ascii="Times New Roman" w:eastAsia="Times New Roman" w:hAnsi="Times New Roman" w:cs="Times New Roman"/>
                <w:sz w:val="24"/>
                <w:szCs w:val="24"/>
              </w:rPr>
            </w:pPr>
            <w:proofErr w:type="spellStart"/>
            <w:r w:rsidRPr="000F72BF">
              <w:rPr>
                <w:rFonts w:ascii="Times New Roman" w:eastAsia="Times New Roman" w:hAnsi="Times New Roman" w:cs="Times New Roman"/>
                <w:sz w:val="24"/>
                <w:szCs w:val="24"/>
              </w:rPr>
              <w:t>Barapukuria</w:t>
            </w:r>
            <w:proofErr w:type="spellEnd"/>
          </w:p>
        </w:tc>
        <w:tc>
          <w:tcPr>
            <w:tcW w:w="3510" w:type="dxa"/>
          </w:tcPr>
          <w:p w:rsidR="00C70BCD" w:rsidRPr="000F72BF" w:rsidRDefault="00C70BC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48.7</w:t>
            </w:r>
          </w:p>
        </w:tc>
      </w:tr>
    </w:tbl>
    <w:p w:rsidR="00FA75A3" w:rsidRDefault="00FA75A3" w:rsidP="00F335C4">
      <w:pPr>
        <w:pStyle w:val="NoSpacing"/>
        <w:spacing w:line="360" w:lineRule="auto"/>
        <w:jc w:val="both"/>
        <w:rPr>
          <w:rFonts w:ascii="Times New Roman" w:eastAsia="Times New Roman" w:hAnsi="Times New Roman" w:cs="Times New Roman"/>
          <w:sz w:val="24"/>
          <w:szCs w:val="24"/>
        </w:rPr>
      </w:pPr>
    </w:p>
    <w:p w:rsidR="00592FFE" w:rsidRPr="00FA75A3" w:rsidRDefault="00EE3D67" w:rsidP="00FA75A3">
      <w:pPr>
        <w:pStyle w:val="NoSpacing"/>
        <w:spacing w:line="36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Table 3.4</w:t>
      </w:r>
      <w:r w:rsidR="00FA75A3" w:rsidRPr="00FA75A3">
        <w:rPr>
          <w:rFonts w:ascii="Times New Roman" w:eastAsia="Times New Roman" w:hAnsi="Times New Roman" w:cs="Times New Roman"/>
          <w:sz w:val="24"/>
          <w:szCs w:val="24"/>
          <w:u w:val="single"/>
        </w:rPr>
        <w:t>: Geothermal gradients for the deep wells on the northwest stable shelf region</w:t>
      </w:r>
    </w:p>
    <w:p w:rsidR="00592FFE" w:rsidRPr="000F72BF" w:rsidRDefault="00592FFE" w:rsidP="00F335C4">
      <w:pPr>
        <w:pStyle w:val="NoSpacing"/>
        <w:spacing w:line="360" w:lineRule="auto"/>
        <w:jc w:val="both"/>
        <w:rPr>
          <w:rFonts w:ascii="Times New Roman" w:eastAsia="Times New Roman" w:hAnsi="Times New Roman" w:cs="Times New Roman"/>
          <w:sz w:val="24"/>
          <w:szCs w:val="24"/>
        </w:rPr>
      </w:pPr>
    </w:p>
    <w:p w:rsidR="00590C02" w:rsidRPr="00B0444D" w:rsidRDefault="00EE3D67" w:rsidP="00F335C4">
      <w:pPr>
        <w:pStyle w:val="NoSpacing"/>
        <w:spacing w:line="360" w:lineRule="auto"/>
        <w:jc w:val="both"/>
        <w:rPr>
          <w:rFonts w:ascii="Times New Roman" w:eastAsia="Times New Roman" w:hAnsi="Times New Roman" w:cs="Times New Roman"/>
          <w:b/>
          <w:sz w:val="28"/>
          <w:szCs w:val="28"/>
        </w:rPr>
      </w:pPr>
      <w:r>
        <w:rPr>
          <w:rFonts w:ascii="Times New Roman" w:hAnsi="Times New Roman" w:cs="Times New Roman"/>
          <w:b/>
          <w:sz w:val="28"/>
          <w:szCs w:val="28"/>
        </w:rPr>
        <w:t>3.9</w:t>
      </w:r>
      <w:r w:rsidR="00FC3FA4">
        <w:rPr>
          <w:rFonts w:ascii="Times New Roman" w:hAnsi="Times New Roman" w:cs="Times New Roman"/>
          <w:b/>
          <w:sz w:val="28"/>
          <w:szCs w:val="28"/>
        </w:rPr>
        <w:t xml:space="preserve">.5 </w:t>
      </w:r>
      <w:proofErr w:type="spellStart"/>
      <w:r w:rsidR="00590C02" w:rsidRPr="00B0444D">
        <w:rPr>
          <w:rFonts w:ascii="Times New Roman" w:eastAsia="Times New Roman" w:hAnsi="Times New Roman" w:cs="Times New Roman"/>
          <w:b/>
          <w:sz w:val="28"/>
          <w:szCs w:val="28"/>
        </w:rPr>
        <w:t>T</w:t>
      </w:r>
      <w:r w:rsidR="00B0444D">
        <w:rPr>
          <w:rFonts w:ascii="Times New Roman" w:eastAsia="Times New Roman" w:hAnsi="Times New Roman" w:cs="Times New Roman"/>
          <w:b/>
          <w:sz w:val="28"/>
          <w:szCs w:val="28"/>
        </w:rPr>
        <w:t>hakurgaon</w:t>
      </w:r>
      <w:proofErr w:type="spellEnd"/>
      <w:r w:rsidR="00B0444D">
        <w:rPr>
          <w:rFonts w:ascii="Times New Roman" w:eastAsia="Times New Roman" w:hAnsi="Times New Roman" w:cs="Times New Roman"/>
          <w:b/>
          <w:sz w:val="28"/>
          <w:szCs w:val="28"/>
        </w:rPr>
        <w:t xml:space="preserve"> </w:t>
      </w:r>
      <w:r w:rsidR="00163B07">
        <w:rPr>
          <w:rFonts w:ascii="Times New Roman" w:eastAsia="Times New Roman" w:hAnsi="Times New Roman" w:cs="Times New Roman"/>
          <w:b/>
          <w:sz w:val="28"/>
          <w:szCs w:val="28"/>
        </w:rPr>
        <w:t>High-Temperature Area:</w:t>
      </w:r>
    </w:p>
    <w:p w:rsidR="00B0444D" w:rsidRDefault="00590C02" w:rsidP="00DD341D">
      <w:pPr>
        <w:pStyle w:val="NoSpacing"/>
        <w:spacing w:line="360" w:lineRule="auto"/>
        <w:jc w:val="both"/>
        <w:rPr>
          <w:rFonts w:ascii="Times New Roman" w:eastAsia="Times New Roman" w:hAnsi="Times New Roman" w:cs="Times New Roman"/>
          <w:noProof/>
          <w:sz w:val="24"/>
          <w:szCs w:val="24"/>
        </w:rPr>
      </w:pPr>
      <w:r w:rsidRPr="000F72BF">
        <w:rPr>
          <w:rFonts w:ascii="Times New Roman" w:eastAsia="Times New Roman" w:hAnsi="Times New Roman" w:cs="Times New Roman"/>
          <w:sz w:val="24"/>
          <w:szCs w:val="24"/>
        </w:rPr>
        <w:t xml:space="preserve">The </w:t>
      </w:r>
      <w:proofErr w:type="spellStart"/>
      <w:r w:rsidRPr="000F72BF">
        <w:rPr>
          <w:rFonts w:ascii="Times New Roman" w:eastAsia="Times New Roman" w:hAnsi="Times New Roman" w:cs="Times New Roman"/>
          <w:sz w:val="24"/>
          <w:szCs w:val="24"/>
        </w:rPr>
        <w:t>Thakurgaon</w:t>
      </w:r>
      <w:proofErr w:type="spellEnd"/>
      <w:r w:rsidRPr="000F72BF">
        <w:rPr>
          <w:rFonts w:ascii="Times New Roman" w:eastAsia="Times New Roman" w:hAnsi="Times New Roman" w:cs="Times New Roman"/>
          <w:sz w:val="24"/>
          <w:szCs w:val="24"/>
        </w:rPr>
        <w:t xml:space="preserve"> high-temperature area, located northwest of </w:t>
      </w:r>
      <w:proofErr w:type="spellStart"/>
      <w:r w:rsidRPr="000F72BF">
        <w:rPr>
          <w:rFonts w:ascii="Times New Roman" w:eastAsia="Times New Roman" w:hAnsi="Times New Roman" w:cs="Times New Roman"/>
          <w:sz w:val="24"/>
          <w:szCs w:val="24"/>
        </w:rPr>
        <w:t>Barapukuria</w:t>
      </w:r>
      <w:proofErr w:type="spellEnd"/>
      <w:r w:rsidRPr="000F72BF">
        <w:rPr>
          <w:rFonts w:ascii="Times New Roman" w:eastAsia="Times New Roman" w:hAnsi="Times New Roman" w:cs="Times New Roman"/>
          <w:sz w:val="24"/>
          <w:szCs w:val="24"/>
        </w:rPr>
        <w:t xml:space="preserve"> belongs to the </w:t>
      </w:r>
      <w:proofErr w:type="spellStart"/>
      <w:r w:rsidRPr="000F72BF">
        <w:rPr>
          <w:rFonts w:ascii="Times New Roman" w:eastAsia="Times New Roman" w:hAnsi="Times New Roman" w:cs="Times New Roman"/>
          <w:sz w:val="24"/>
          <w:szCs w:val="24"/>
        </w:rPr>
        <w:t>Tista</w:t>
      </w:r>
      <w:proofErr w:type="spellEnd"/>
      <w:r w:rsidRPr="000F72BF">
        <w:rPr>
          <w:rFonts w:ascii="Times New Roman" w:eastAsia="Times New Roman" w:hAnsi="Times New Roman" w:cs="Times New Roman"/>
          <w:sz w:val="24"/>
          <w:szCs w:val="24"/>
        </w:rPr>
        <w:t xml:space="preserve"> flood plain and constitutes the Bangladesh part of the Himalayan </w:t>
      </w:r>
      <w:proofErr w:type="spellStart"/>
      <w:r w:rsidRPr="000F72BF">
        <w:rPr>
          <w:rFonts w:ascii="Times New Roman" w:eastAsia="Times New Roman" w:hAnsi="Times New Roman" w:cs="Times New Roman"/>
          <w:sz w:val="24"/>
          <w:szCs w:val="24"/>
        </w:rPr>
        <w:t>Foredeep</w:t>
      </w:r>
      <w:proofErr w:type="spellEnd"/>
      <w:r w:rsidRPr="000F72BF">
        <w:rPr>
          <w:rFonts w:ascii="Times New Roman" w:eastAsia="Times New Roman" w:hAnsi="Times New Roman" w:cs="Times New Roman"/>
          <w:sz w:val="24"/>
          <w:szCs w:val="24"/>
        </w:rPr>
        <w:t xml:space="preserve"> region. The depth of the crystalline Achaean basement further north to the fan complex was found at a depth of 2500 m at </w:t>
      </w:r>
      <w:proofErr w:type="spellStart"/>
      <w:r w:rsidRPr="000F72BF">
        <w:rPr>
          <w:rFonts w:ascii="Times New Roman" w:eastAsia="Times New Roman" w:hAnsi="Times New Roman" w:cs="Times New Roman"/>
          <w:sz w:val="24"/>
          <w:szCs w:val="24"/>
        </w:rPr>
        <w:t>Shalbonhat</w:t>
      </w:r>
      <w:proofErr w:type="spellEnd"/>
      <w:r w:rsidRPr="000F72BF">
        <w:rPr>
          <w:rFonts w:ascii="Times New Roman" w:eastAsia="Times New Roman" w:hAnsi="Times New Roman" w:cs="Times New Roman"/>
          <w:sz w:val="24"/>
          <w:szCs w:val="24"/>
        </w:rPr>
        <w:t xml:space="preserve"> 1 well (BSPD, 1988). The basement occurs only at 150 m depth at </w:t>
      </w:r>
      <w:proofErr w:type="spellStart"/>
      <w:r w:rsidRPr="000F72BF">
        <w:rPr>
          <w:rFonts w:ascii="Times New Roman" w:eastAsia="Times New Roman" w:hAnsi="Times New Roman" w:cs="Times New Roman"/>
          <w:sz w:val="24"/>
          <w:szCs w:val="24"/>
        </w:rPr>
        <w:t>Phulbari</w:t>
      </w:r>
      <w:proofErr w:type="spellEnd"/>
      <w:r w:rsidRPr="000F72BF">
        <w:rPr>
          <w:rFonts w:ascii="Times New Roman" w:eastAsia="Times New Roman" w:hAnsi="Times New Roman" w:cs="Times New Roman"/>
          <w:sz w:val="24"/>
          <w:szCs w:val="24"/>
        </w:rPr>
        <w:t xml:space="preserve"> coal basin to the southeast (GSB, 1990). </w:t>
      </w:r>
      <w:proofErr w:type="spellStart"/>
      <w:r w:rsidRPr="000F72BF">
        <w:rPr>
          <w:rFonts w:ascii="Times New Roman" w:eastAsia="Times New Roman" w:hAnsi="Times New Roman" w:cs="Times New Roman"/>
          <w:sz w:val="24"/>
          <w:szCs w:val="24"/>
        </w:rPr>
        <w:t>Neogene</w:t>
      </w:r>
      <w:proofErr w:type="spellEnd"/>
      <w:r w:rsidRPr="000F72BF">
        <w:rPr>
          <w:rFonts w:ascii="Times New Roman" w:eastAsia="Times New Roman" w:hAnsi="Times New Roman" w:cs="Times New Roman"/>
          <w:sz w:val="24"/>
          <w:szCs w:val="24"/>
        </w:rPr>
        <w:t xml:space="preserve"> Siwalik sediments and recent alluvium directly overlie the basement in most of the northwest part of the stable shelf (</w:t>
      </w:r>
      <w:proofErr w:type="spellStart"/>
      <w:r w:rsidRPr="000F72BF">
        <w:rPr>
          <w:rFonts w:ascii="Times New Roman" w:eastAsia="Times New Roman" w:hAnsi="Times New Roman" w:cs="Times New Roman"/>
          <w:sz w:val="24"/>
          <w:szCs w:val="24"/>
        </w:rPr>
        <w:t>Rabbani</w:t>
      </w:r>
      <w:proofErr w:type="spellEnd"/>
      <w:r w:rsidRPr="000F72BF">
        <w:rPr>
          <w:rFonts w:ascii="Times New Roman" w:eastAsia="Times New Roman" w:hAnsi="Times New Roman" w:cs="Times New Roman"/>
          <w:sz w:val="24"/>
          <w:szCs w:val="24"/>
        </w:rPr>
        <w:t xml:space="preserve"> et al., 2000). Although the surface of the </w:t>
      </w:r>
      <w:proofErr w:type="spellStart"/>
      <w:r w:rsidRPr="000F72BF">
        <w:rPr>
          <w:rFonts w:ascii="Times New Roman" w:eastAsia="Times New Roman" w:hAnsi="Times New Roman" w:cs="Times New Roman"/>
          <w:sz w:val="24"/>
          <w:szCs w:val="24"/>
        </w:rPr>
        <w:t>Tista</w:t>
      </w:r>
      <w:proofErr w:type="spellEnd"/>
      <w:r w:rsidRPr="000F72BF">
        <w:rPr>
          <w:rFonts w:ascii="Times New Roman" w:eastAsia="Times New Roman" w:hAnsi="Times New Roman" w:cs="Times New Roman"/>
          <w:sz w:val="24"/>
          <w:szCs w:val="24"/>
        </w:rPr>
        <w:t xml:space="preserve"> alluvial fan appears smooth and undisturbed, the fan is deposited in a tectonic transition zone subject to complex strong forces driven by the collision of the Indian plate with the </w:t>
      </w:r>
      <w:r w:rsidRPr="000F72BF">
        <w:rPr>
          <w:rFonts w:ascii="Times New Roman" w:eastAsia="Times New Roman" w:hAnsi="Times New Roman" w:cs="Times New Roman"/>
          <w:sz w:val="24"/>
          <w:szCs w:val="24"/>
        </w:rPr>
        <w:lastRenderedPageBreak/>
        <w:t xml:space="preserve">Eurasian plate to the north. In response to past tectonic events, a series of well-defined deep seated basement faults has occurred (Khan, 1991). The fault systems and associated structures are responsible for conducting heat into the overlying near surface sedimentary aquifer, causing the surface manifestation of geothermal sources in this region. High temperature groundwater was noticed in </w:t>
      </w:r>
      <w:proofErr w:type="spellStart"/>
      <w:r w:rsidRPr="000F72BF">
        <w:rPr>
          <w:rFonts w:ascii="Times New Roman" w:eastAsia="Times New Roman" w:hAnsi="Times New Roman" w:cs="Times New Roman"/>
          <w:sz w:val="24"/>
          <w:szCs w:val="24"/>
        </w:rPr>
        <w:t>Barunagaon</w:t>
      </w:r>
      <w:proofErr w:type="spellEnd"/>
      <w:r w:rsidRPr="000F72BF">
        <w:rPr>
          <w:rFonts w:ascii="Times New Roman" w:eastAsia="Times New Roman" w:hAnsi="Times New Roman" w:cs="Times New Roman"/>
          <w:sz w:val="24"/>
          <w:szCs w:val="24"/>
        </w:rPr>
        <w:t xml:space="preserve"> village (well 278) of the </w:t>
      </w:r>
      <w:proofErr w:type="spellStart"/>
      <w:r w:rsidRPr="000F72BF">
        <w:rPr>
          <w:rFonts w:ascii="Times New Roman" w:eastAsia="Times New Roman" w:hAnsi="Times New Roman" w:cs="Times New Roman"/>
          <w:sz w:val="24"/>
          <w:szCs w:val="24"/>
        </w:rPr>
        <w:t>Thakurgaon</w:t>
      </w:r>
      <w:proofErr w:type="spellEnd"/>
      <w:r w:rsidRPr="000F72BF">
        <w:rPr>
          <w:rFonts w:ascii="Times New Roman" w:eastAsia="Times New Roman" w:hAnsi="Times New Roman" w:cs="Times New Roman"/>
          <w:sz w:val="24"/>
          <w:szCs w:val="24"/>
        </w:rPr>
        <w:t xml:space="preserve"> district during groundwater pumping (Bashar and </w:t>
      </w:r>
      <w:proofErr w:type="spellStart"/>
      <w:r w:rsidRPr="000F72BF">
        <w:rPr>
          <w:rFonts w:ascii="Times New Roman" w:eastAsia="Times New Roman" w:hAnsi="Times New Roman" w:cs="Times New Roman"/>
          <w:sz w:val="24"/>
          <w:szCs w:val="24"/>
        </w:rPr>
        <w:t>Karim</w:t>
      </w:r>
      <w:proofErr w:type="spellEnd"/>
      <w:r w:rsidRPr="000F72BF">
        <w:rPr>
          <w:rFonts w:ascii="Times New Roman" w:eastAsia="Times New Roman" w:hAnsi="Times New Roman" w:cs="Times New Roman"/>
          <w:sz w:val="24"/>
          <w:szCs w:val="24"/>
        </w:rPr>
        <w:t>, 2001). Subsequent research revealed a high anomalous temperature gradient in</w:t>
      </w:r>
      <w:r w:rsidR="00035BE3">
        <w:rPr>
          <w:rFonts w:ascii="Times New Roman" w:eastAsia="Times New Roman" w:hAnsi="Times New Roman" w:cs="Times New Roman"/>
          <w:sz w:val="24"/>
          <w:szCs w:val="24"/>
        </w:rPr>
        <w:t xml:space="preserve"> some groundwater wells (Table 3.5</w:t>
      </w:r>
      <w:r w:rsidRPr="000F72BF">
        <w:rPr>
          <w:rFonts w:ascii="Times New Roman" w:eastAsia="Times New Roman" w:hAnsi="Times New Roman" w:cs="Times New Roman"/>
          <w:sz w:val="24"/>
          <w:szCs w:val="24"/>
        </w:rPr>
        <w:t xml:space="preserve">) in some parts of the </w:t>
      </w:r>
      <w:proofErr w:type="spellStart"/>
      <w:r w:rsidRPr="000F72BF">
        <w:rPr>
          <w:rFonts w:ascii="Times New Roman" w:eastAsia="Times New Roman" w:hAnsi="Times New Roman" w:cs="Times New Roman"/>
          <w:sz w:val="24"/>
          <w:szCs w:val="24"/>
        </w:rPr>
        <w:t>Thakurgaon</w:t>
      </w:r>
      <w:proofErr w:type="spellEnd"/>
      <w:r w:rsidRPr="000F72BF">
        <w:rPr>
          <w:rFonts w:ascii="Times New Roman" w:eastAsia="Times New Roman" w:hAnsi="Times New Roman" w:cs="Times New Roman"/>
          <w:sz w:val="24"/>
          <w:szCs w:val="24"/>
        </w:rPr>
        <w:t xml:space="preserve"> area (</w:t>
      </w:r>
      <w:proofErr w:type="spellStart"/>
      <w:r w:rsidRPr="000F72BF">
        <w:rPr>
          <w:rFonts w:ascii="Times New Roman" w:eastAsia="Times New Roman" w:hAnsi="Times New Roman" w:cs="Times New Roman"/>
          <w:sz w:val="24"/>
          <w:szCs w:val="24"/>
        </w:rPr>
        <w:t>Rahman</w:t>
      </w:r>
      <w:proofErr w:type="spellEnd"/>
      <w:r w:rsidRPr="000F72BF">
        <w:rPr>
          <w:rFonts w:ascii="Times New Roman" w:eastAsia="Times New Roman" w:hAnsi="Times New Roman" w:cs="Times New Roman"/>
          <w:sz w:val="24"/>
          <w:szCs w:val="24"/>
        </w:rPr>
        <w:t xml:space="preserve">, 2006; </w:t>
      </w:r>
      <w:proofErr w:type="spellStart"/>
      <w:r w:rsidRPr="000F72BF">
        <w:rPr>
          <w:rFonts w:ascii="Times New Roman" w:eastAsia="Times New Roman" w:hAnsi="Times New Roman" w:cs="Times New Roman"/>
          <w:sz w:val="24"/>
          <w:szCs w:val="24"/>
        </w:rPr>
        <w:t>Kabir</w:t>
      </w:r>
      <w:proofErr w:type="spellEnd"/>
      <w:r w:rsidRPr="000F72BF">
        <w:rPr>
          <w:rFonts w:ascii="Times New Roman" w:eastAsia="Times New Roman" w:hAnsi="Times New Roman" w:cs="Times New Roman"/>
          <w:sz w:val="24"/>
          <w:szCs w:val="24"/>
        </w:rPr>
        <w:t>, 2008) as shown in Figure 16. The Geological Survey of Bangladesh also drilled a thermal exploratory well there recently and found a temperature gradient of 34.2°C/km at a depth of 550 m.</w:t>
      </w:r>
      <w:r w:rsidR="00DD341D" w:rsidRPr="000F72BF">
        <w:rPr>
          <w:rFonts w:ascii="Times New Roman" w:eastAsia="Times New Roman" w:hAnsi="Times New Roman" w:cs="Times New Roman"/>
          <w:sz w:val="24"/>
          <w:szCs w:val="24"/>
        </w:rPr>
        <w:t xml:space="preserve"> </w:t>
      </w:r>
      <w:r w:rsidR="001062B8" w:rsidRPr="000F72BF">
        <w:rPr>
          <w:rFonts w:ascii="Times New Roman" w:eastAsia="Times New Roman" w:hAnsi="Times New Roman" w:cs="Times New Roman"/>
          <w:noProof/>
          <w:sz w:val="24"/>
          <w:szCs w:val="24"/>
        </w:rPr>
        <w:t xml:space="preserve">   </w:t>
      </w:r>
    </w:p>
    <w:p w:rsidR="00EE1F32" w:rsidRPr="000F72BF" w:rsidRDefault="001062B8" w:rsidP="00DD341D">
      <w:pPr>
        <w:pStyle w:val="NoSpacing"/>
        <w:spacing w:line="360" w:lineRule="auto"/>
        <w:jc w:val="both"/>
        <w:rPr>
          <w:rFonts w:ascii="Times New Roman" w:eastAsia="Times New Roman" w:hAnsi="Times New Roman" w:cs="Times New Roman"/>
          <w:sz w:val="24"/>
          <w:szCs w:val="24"/>
        </w:rPr>
      </w:pPr>
      <w:r w:rsidRPr="000F72BF">
        <w:rPr>
          <w:rFonts w:ascii="Times New Roman" w:eastAsia="Times New Roman" w:hAnsi="Times New Roman" w:cs="Times New Roman"/>
          <w:noProof/>
          <w:sz w:val="24"/>
          <w:szCs w:val="24"/>
        </w:rPr>
        <w:t xml:space="preserve">                                                                                                    </w:t>
      </w:r>
    </w:p>
    <w:tbl>
      <w:tblPr>
        <w:tblStyle w:val="TableGrid"/>
        <w:tblW w:w="0" w:type="auto"/>
        <w:jc w:val="center"/>
        <w:tblLook w:val="04A0" w:firstRow="1" w:lastRow="0" w:firstColumn="1" w:lastColumn="0" w:noHBand="0" w:noVBand="1"/>
      </w:tblPr>
      <w:tblGrid>
        <w:gridCol w:w="1521"/>
        <w:gridCol w:w="1731"/>
        <w:gridCol w:w="2756"/>
        <w:gridCol w:w="1731"/>
        <w:gridCol w:w="2203"/>
      </w:tblGrid>
      <w:tr w:rsidR="00592FFE" w:rsidRPr="000F72BF" w:rsidTr="00655C31">
        <w:trPr>
          <w:trHeight w:val="613"/>
          <w:jc w:val="center"/>
        </w:trPr>
        <w:tc>
          <w:tcPr>
            <w:tcW w:w="1521" w:type="dxa"/>
          </w:tcPr>
          <w:p w:rsidR="00592FFE" w:rsidRPr="00B0444D" w:rsidRDefault="00592FFE" w:rsidP="00592FFE">
            <w:pPr>
              <w:pStyle w:val="NoSpacing"/>
              <w:spacing w:line="360" w:lineRule="auto"/>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SL/No</w:t>
            </w:r>
          </w:p>
        </w:tc>
        <w:tc>
          <w:tcPr>
            <w:tcW w:w="1731" w:type="dxa"/>
          </w:tcPr>
          <w:p w:rsidR="00592FFE" w:rsidRPr="00B0444D" w:rsidRDefault="00592FFE" w:rsidP="00592FFE">
            <w:pPr>
              <w:pStyle w:val="NoSpacing"/>
              <w:spacing w:line="360" w:lineRule="auto"/>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Name</w:t>
            </w:r>
          </w:p>
        </w:tc>
        <w:tc>
          <w:tcPr>
            <w:tcW w:w="2756" w:type="dxa"/>
          </w:tcPr>
          <w:p w:rsidR="00592FFE" w:rsidRPr="00B0444D" w:rsidRDefault="00592FFE" w:rsidP="00DD341D">
            <w:pPr>
              <w:pStyle w:val="NoSpacing"/>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Temperature</w:t>
            </w:r>
          </w:p>
          <w:p w:rsidR="00592FFE" w:rsidRPr="00B0444D" w:rsidRDefault="00592FFE" w:rsidP="00DD341D">
            <w:pPr>
              <w:pStyle w:val="NoSpacing"/>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w:t>
            </w:r>
            <w:r w:rsidR="00DD341D" w:rsidRPr="00B0444D">
              <w:rPr>
                <w:rFonts w:ascii="Times New Roman" w:eastAsia="Times New Roman" w:hAnsi="Times New Roman" w:cs="Times New Roman"/>
                <w:b/>
                <w:sz w:val="24"/>
                <w:szCs w:val="24"/>
              </w:rPr>
              <w:t>°C/km</w:t>
            </w:r>
            <w:r w:rsidRPr="00B0444D">
              <w:rPr>
                <w:rFonts w:ascii="Times New Roman" w:eastAsia="Times New Roman" w:hAnsi="Times New Roman" w:cs="Times New Roman"/>
                <w:b/>
                <w:sz w:val="24"/>
                <w:szCs w:val="24"/>
              </w:rPr>
              <w:t>)</w:t>
            </w:r>
          </w:p>
        </w:tc>
        <w:tc>
          <w:tcPr>
            <w:tcW w:w="1731" w:type="dxa"/>
          </w:tcPr>
          <w:p w:rsidR="00592FFE" w:rsidRPr="00B0444D" w:rsidRDefault="00592FFE" w:rsidP="00DD341D">
            <w:pPr>
              <w:pStyle w:val="NoSpacing"/>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Depth</w:t>
            </w:r>
          </w:p>
          <w:p w:rsidR="00592FFE" w:rsidRPr="00B0444D" w:rsidRDefault="00592FFE" w:rsidP="00DD341D">
            <w:pPr>
              <w:pStyle w:val="NoSpacing"/>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(m)</w:t>
            </w:r>
          </w:p>
        </w:tc>
        <w:tc>
          <w:tcPr>
            <w:tcW w:w="2203" w:type="dxa"/>
          </w:tcPr>
          <w:p w:rsidR="00592FFE" w:rsidRPr="00B0444D" w:rsidRDefault="00592FFE" w:rsidP="00DD341D">
            <w:pPr>
              <w:pStyle w:val="NoSpacing"/>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Gradient</w:t>
            </w:r>
          </w:p>
          <w:p w:rsidR="00592FFE" w:rsidRPr="00B0444D" w:rsidRDefault="00592FFE" w:rsidP="00DD341D">
            <w:pPr>
              <w:pStyle w:val="NoSpacing"/>
              <w:jc w:val="center"/>
              <w:rPr>
                <w:rFonts w:ascii="Times New Roman" w:eastAsia="Times New Roman" w:hAnsi="Times New Roman" w:cs="Times New Roman"/>
                <w:b/>
                <w:sz w:val="24"/>
                <w:szCs w:val="24"/>
              </w:rPr>
            </w:pPr>
            <w:r w:rsidRPr="00B0444D">
              <w:rPr>
                <w:rFonts w:ascii="Times New Roman" w:eastAsia="Times New Roman" w:hAnsi="Times New Roman" w:cs="Times New Roman"/>
                <w:b/>
                <w:sz w:val="24"/>
                <w:szCs w:val="24"/>
              </w:rPr>
              <w:t>(</w:t>
            </w:r>
            <w:r w:rsidR="00DD341D" w:rsidRPr="00B0444D">
              <w:rPr>
                <w:rFonts w:ascii="Times New Roman" w:eastAsia="Times New Roman" w:hAnsi="Times New Roman" w:cs="Times New Roman"/>
                <w:b/>
                <w:sz w:val="24"/>
                <w:szCs w:val="24"/>
              </w:rPr>
              <w:t>°</w:t>
            </w:r>
            <w:r w:rsidRPr="00B0444D">
              <w:rPr>
                <w:rFonts w:ascii="Times New Roman" w:eastAsia="Times New Roman" w:hAnsi="Times New Roman" w:cs="Times New Roman"/>
                <w:b/>
                <w:sz w:val="24"/>
                <w:szCs w:val="24"/>
              </w:rPr>
              <w:t>C/km)</w:t>
            </w:r>
          </w:p>
        </w:tc>
      </w:tr>
      <w:tr w:rsidR="00592FFE" w:rsidRPr="000F72BF" w:rsidTr="00655C31">
        <w:trPr>
          <w:trHeight w:val="445"/>
          <w:jc w:val="center"/>
        </w:trPr>
        <w:tc>
          <w:tcPr>
            <w:tcW w:w="1521" w:type="dxa"/>
          </w:tcPr>
          <w:p w:rsidR="00592FFE" w:rsidRPr="000F72BF" w:rsidRDefault="001062B8"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 xml:space="preserve"> </w:t>
            </w:r>
            <w:r w:rsidR="00DD341D" w:rsidRPr="000F72BF">
              <w:rPr>
                <w:rFonts w:ascii="Times New Roman" w:eastAsia="Times New Roman" w:hAnsi="Times New Roman" w:cs="Times New Roman"/>
                <w:sz w:val="24"/>
                <w:szCs w:val="24"/>
              </w:rPr>
              <w:t>1</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T-278</w:t>
            </w:r>
          </w:p>
        </w:tc>
        <w:tc>
          <w:tcPr>
            <w:tcW w:w="2756"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35</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87</w:t>
            </w:r>
          </w:p>
        </w:tc>
        <w:tc>
          <w:tcPr>
            <w:tcW w:w="2203"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126</w:t>
            </w:r>
          </w:p>
        </w:tc>
      </w:tr>
      <w:tr w:rsidR="00592FFE" w:rsidRPr="000F72BF" w:rsidTr="00655C31">
        <w:trPr>
          <w:trHeight w:val="445"/>
          <w:jc w:val="center"/>
        </w:trPr>
        <w:tc>
          <w:tcPr>
            <w:tcW w:w="152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T-277</w:t>
            </w:r>
          </w:p>
        </w:tc>
        <w:tc>
          <w:tcPr>
            <w:tcW w:w="2756"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30</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56</w:t>
            </w:r>
          </w:p>
        </w:tc>
        <w:tc>
          <w:tcPr>
            <w:tcW w:w="2203"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107</w:t>
            </w:r>
          </w:p>
        </w:tc>
      </w:tr>
      <w:tr w:rsidR="00592FFE" w:rsidRPr="000F72BF" w:rsidTr="00655C31">
        <w:trPr>
          <w:trHeight w:val="464"/>
          <w:jc w:val="center"/>
        </w:trPr>
        <w:tc>
          <w:tcPr>
            <w:tcW w:w="152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HTW-1</w:t>
            </w:r>
          </w:p>
        </w:tc>
        <w:tc>
          <w:tcPr>
            <w:tcW w:w="2756"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29</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27</w:t>
            </w:r>
          </w:p>
        </w:tc>
        <w:tc>
          <w:tcPr>
            <w:tcW w:w="2203"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182</w:t>
            </w:r>
          </w:p>
        </w:tc>
      </w:tr>
      <w:tr w:rsidR="00592FFE" w:rsidRPr="000F72BF" w:rsidTr="00655C31">
        <w:trPr>
          <w:trHeight w:val="445"/>
          <w:jc w:val="center"/>
        </w:trPr>
        <w:tc>
          <w:tcPr>
            <w:tcW w:w="152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4</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HTW-2</w:t>
            </w:r>
          </w:p>
        </w:tc>
        <w:tc>
          <w:tcPr>
            <w:tcW w:w="2756"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27</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26</w:t>
            </w:r>
          </w:p>
        </w:tc>
        <w:tc>
          <w:tcPr>
            <w:tcW w:w="2203"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115</w:t>
            </w:r>
          </w:p>
        </w:tc>
      </w:tr>
      <w:tr w:rsidR="00592FFE" w:rsidRPr="000F72BF" w:rsidTr="00655C31">
        <w:trPr>
          <w:trHeight w:val="445"/>
          <w:jc w:val="center"/>
        </w:trPr>
        <w:tc>
          <w:tcPr>
            <w:tcW w:w="152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5</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HTW-3</w:t>
            </w:r>
          </w:p>
        </w:tc>
        <w:tc>
          <w:tcPr>
            <w:tcW w:w="2756"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29</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26</w:t>
            </w:r>
          </w:p>
        </w:tc>
        <w:tc>
          <w:tcPr>
            <w:tcW w:w="2203"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192</w:t>
            </w:r>
          </w:p>
        </w:tc>
      </w:tr>
      <w:tr w:rsidR="00592FFE" w:rsidRPr="000F72BF" w:rsidTr="00655C31">
        <w:trPr>
          <w:trHeight w:val="464"/>
          <w:jc w:val="center"/>
        </w:trPr>
        <w:tc>
          <w:tcPr>
            <w:tcW w:w="152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6</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STW</w:t>
            </w:r>
          </w:p>
        </w:tc>
        <w:tc>
          <w:tcPr>
            <w:tcW w:w="2756"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33</w:t>
            </w:r>
          </w:p>
        </w:tc>
        <w:tc>
          <w:tcPr>
            <w:tcW w:w="1731"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36</w:t>
            </w:r>
          </w:p>
        </w:tc>
        <w:tc>
          <w:tcPr>
            <w:tcW w:w="2203" w:type="dxa"/>
          </w:tcPr>
          <w:p w:rsidR="00592FFE" w:rsidRPr="000F72BF" w:rsidRDefault="00DD341D" w:rsidP="00592FFE">
            <w:pPr>
              <w:pStyle w:val="NoSpacing"/>
              <w:spacing w:line="360" w:lineRule="auto"/>
              <w:jc w:val="center"/>
              <w:rPr>
                <w:rFonts w:ascii="Times New Roman" w:eastAsia="Times New Roman" w:hAnsi="Times New Roman" w:cs="Times New Roman"/>
                <w:sz w:val="24"/>
                <w:szCs w:val="24"/>
              </w:rPr>
            </w:pPr>
            <w:r w:rsidRPr="000F72BF">
              <w:rPr>
                <w:rFonts w:ascii="Times New Roman" w:eastAsia="Times New Roman" w:hAnsi="Times New Roman" w:cs="Times New Roman"/>
                <w:sz w:val="24"/>
                <w:szCs w:val="24"/>
              </w:rPr>
              <w:t>250</w:t>
            </w:r>
          </w:p>
        </w:tc>
      </w:tr>
    </w:tbl>
    <w:p w:rsidR="00B0444D" w:rsidRDefault="00B0444D" w:rsidP="001062B8">
      <w:pPr>
        <w:pStyle w:val="NoSpacing"/>
        <w:spacing w:line="360" w:lineRule="auto"/>
        <w:jc w:val="both"/>
        <w:rPr>
          <w:rFonts w:ascii="Times New Roman" w:eastAsia="Times New Roman" w:hAnsi="Times New Roman" w:cs="Times New Roman"/>
          <w:sz w:val="24"/>
          <w:szCs w:val="24"/>
        </w:rPr>
      </w:pPr>
    </w:p>
    <w:p w:rsidR="001062B8" w:rsidRPr="000F72BF" w:rsidRDefault="00EE3D67" w:rsidP="00FA75A3">
      <w:pPr>
        <w:pStyle w:val="NoSpacing"/>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Figure 3.5</w:t>
      </w:r>
      <w:r w:rsidR="001062B8" w:rsidRPr="008F6A51">
        <w:rPr>
          <w:rFonts w:ascii="Times New Roman" w:eastAsia="Times New Roman" w:hAnsi="Times New Roman" w:cs="Times New Roman"/>
          <w:sz w:val="24"/>
          <w:szCs w:val="24"/>
          <w:u w:val="single"/>
        </w:rPr>
        <w:t xml:space="preserve">: Variable temperatures at 100m depth and thermal gradient (°C/km) at </w:t>
      </w:r>
      <w:proofErr w:type="spellStart"/>
      <w:r w:rsidR="001062B8" w:rsidRPr="008F6A51">
        <w:rPr>
          <w:rFonts w:ascii="Times New Roman" w:eastAsia="Times New Roman" w:hAnsi="Times New Roman" w:cs="Times New Roman"/>
          <w:sz w:val="24"/>
          <w:szCs w:val="24"/>
          <w:u w:val="single"/>
        </w:rPr>
        <w:t>Thakurgaon</w:t>
      </w:r>
      <w:proofErr w:type="spellEnd"/>
      <w:r w:rsidR="001062B8" w:rsidRPr="008F6A51">
        <w:rPr>
          <w:rFonts w:ascii="Times New Roman" w:eastAsia="Times New Roman" w:hAnsi="Times New Roman" w:cs="Times New Roman"/>
          <w:sz w:val="24"/>
          <w:szCs w:val="24"/>
          <w:u w:val="single"/>
        </w:rPr>
        <w:t xml:space="preserve"> area</w:t>
      </w:r>
      <w:r w:rsidR="00963699" w:rsidRPr="008F6A51">
        <w:rPr>
          <w:rFonts w:ascii="Times New Roman" w:eastAsia="Times New Roman" w:hAnsi="Times New Roman" w:cs="Times New Roman"/>
          <w:sz w:val="24"/>
          <w:szCs w:val="24"/>
          <w:u w:val="single"/>
        </w:rPr>
        <w:t>.</w:t>
      </w:r>
      <w:r w:rsidR="00963699" w:rsidRPr="000F72BF">
        <w:rPr>
          <w:rFonts w:ascii="Times New Roman" w:eastAsia="Times New Roman" w:hAnsi="Times New Roman" w:cs="Times New Roman"/>
          <w:sz w:val="24"/>
          <w:szCs w:val="24"/>
        </w:rPr>
        <w:t xml:space="preserve"> T- Irrigation well; HTW- Hand tube well; STW-Shallow tube well; Average temperature 24°C.</w:t>
      </w:r>
    </w:p>
    <w:p w:rsidR="001062B8" w:rsidRPr="000F72BF" w:rsidRDefault="001062B8" w:rsidP="00963699">
      <w:pPr>
        <w:pStyle w:val="NoSpacing"/>
        <w:spacing w:line="360" w:lineRule="auto"/>
        <w:jc w:val="center"/>
        <w:rPr>
          <w:rFonts w:ascii="Times New Roman" w:eastAsia="Times New Roman" w:hAnsi="Times New Roman" w:cs="Times New Roman"/>
          <w:sz w:val="24"/>
          <w:szCs w:val="24"/>
        </w:rPr>
      </w:pPr>
    </w:p>
    <w:p w:rsidR="00590C02" w:rsidRPr="00B0444D" w:rsidRDefault="00EE3D67"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3.9</w:t>
      </w:r>
      <w:r w:rsidR="00FC3FA4">
        <w:rPr>
          <w:rFonts w:ascii="Times New Roman" w:hAnsi="Times New Roman" w:cs="Times New Roman"/>
          <w:b/>
          <w:sz w:val="28"/>
          <w:szCs w:val="28"/>
        </w:rPr>
        <w:t xml:space="preserve">.6 </w:t>
      </w:r>
      <w:r w:rsidR="00590C02" w:rsidRPr="00B0444D">
        <w:rPr>
          <w:rFonts w:ascii="Times New Roman" w:hAnsi="Times New Roman" w:cs="Times New Roman"/>
          <w:b/>
          <w:sz w:val="28"/>
          <w:szCs w:val="28"/>
        </w:rPr>
        <w:t>Potential of Folded Belt Geothermal Province</w:t>
      </w:r>
      <w:r w:rsidR="00B0444D">
        <w:rPr>
          <w:rFonts w:ascii="Times New Roman" w:hAnsi="Times New Roman" w:cs="Times New Roman"/>
          <w:b/>
          <w:sz w:val="28"/>
          <w:szCs w:val="28"/>
        </w:rPr>
        <w:t>:</w:t>
      </w:r>
    </w:p>
    <w:p w:rsidR="00CE210A" w:rsidRDefault="00590C02"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Folded Belt (or the folded eastern flank of Bengal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xml:space="preserve">) represents the most prominent tectonic element of the Bengal </w:t>
      </w:r>
      <w:proofErr w:type="spellStart"/>
      <w:r w:rsidRPr="000F72BF">
        <w:rPr>
          <w:rFonts w:ascii="Times New Roman" w:hAnsi="Times New Roman" w:cs="Times New Roman"/>
          <w:sz w:val="24"/>
          <w:szCs w:val="24"/>
        </w:rPr>
        <w:t>Foredeep</w:t>
      </w:r>
      <w:proofErr w:type="spellEnd"/>
      <w:r w:rsidRPr="000F72BF">
        <w:rPr>
          <w:rFonts w:ascii="Times New Roman" w:hAnsi="Times New Roman" w:cs="Times New Roman"/>
          <w:sz w:val="24"/>
          <w:szCs w:val="24"/>
        </w:rPr>
        <w:t>, with general sub-</w:t>
      </w:r>
      <w:proofErr w:type="spellStart"/>
      <w:r w:rsidRPr="000F72BF">
        <w:rPr>
          <w:rFonts w:ascii="Times New Roman" w:hAnsi="Times New Roman" w:cs="Times New Roman"/>
          <w:sz w:val="24"/>
          <w:szCs w:val="24"/>
        </w:rPr>
        <w:t>meridional</w:t>
      </w:r>
      <w:proofErr w:type="spellEnd"/>
      <w:r w:rsidRPr="000F72BF">
        <w:rPr>
          <w:rFonts w:ascii="Times New Roman" w:hAnsi="Times New Roman" w:cs="Times New Roman"/>
          <w:sz w:val="24"/>
          <w:szCs w:val="24"/>
        </w:rPr>
        <w:t xml:space="preserve"> trending hills parallel to the </w:t>
      </w:r>
      <w:proofErr w:type="spellStart"/>
      <w:r w:rsidRPr="000F72BF">
        <w:rPr>
          <w:rFonts w:ascii="Times New Roman" w:hAnsi="Times New Roman" w:cs="Times New Roman"/>
          <w:sz w:val="24"/>
          <w:szCs w:val="24"/>
        </w:rPr>
        <w:t>Ara</w:t>
      </w:r>
      <w:r w:rsidR="00845A58">
        <w:rPr>
          <w:rFonts w:ascii="Times New Roman" w:hAnsi="Times New Roman" w:cs="Times New Roman"/>
          <w:sz w:val="24"/>
          <w:szCs w:val="24"/>
        </w:rPr>
        <w:t>kan</w:t>
      </w:r>
      <w:proofErr w:type="spellEnd"/>
      <w:r w:rsidR="00845A58">
        <w:rPr>
          <w:rFonts w:ascii="Times New Roman" w:hAnsi="Times New Roman" w:cs="Times New Roman"/>
          <w:sz w:val="24"/>
          <w:szCs w:val="24"/>
        </w:rPr>
        <w:t xml:space="preserve"> </w:t>
      </w:r>
      <w:proofErr w:type="spellStart"/>
      <w:r w:rsidR="00845A58">
        <w:rPr>
          <w:rFonts w:ascii="Times New Roman" w:hAnsi="Times New Roman" w:cs="Times New Roman"/>
          <w:sz w:val="24"/>
          <w:szCs w:val="24"/>
        </w:rPr>
        <w:t>Yoma</w:t>
      </w:r>
      <w:proofErr w:type="spellEnd"/>
      <w:r w:rsidR="00845A58">
        <w:rPr>
          <w:rFonts w:ascii="Times New Roman" w:hAnsi="Times New Roman" w:cs="Times New Roman"/>
          <w:sz w:val="24"/>
          <w:szCs w:val="24"/>
        </w:rPr>
        <w:t xml:space="preserve"> Folded System (Figure 3.4</w:t>
      </w:r>
      <w:r w:rsidRPr="000F72BF">
        <w:rPr>
          <w:rFonts w:ascii="Times New Roman" w:hAnsi="Times New Roman" w:cs="Times New Roman"/>
          <w:sz w:val="24"/>
          <w:szCs w:val="24"/>
        </w:rPr>
        <w:t xml:space="preserve">). The Folded Belt is sub-divided into a Western Zone and an Eastern Zone according to the intensity of folding and other structural features. The Western Zone is the most important and prospective oil and gas province of Bangladesh with 12 fields from Kailas </w:t>
      </w:r>
      <w:proofErr w:type="spellStart"/>
      <w:r w:rsidRPr="000F72BF">
        <w:rPr>
          <w:rFonts w:ascii="Times New Roman" w:hAnsi="Times New Roman" w:cs="Times New Roman"/>
          <w:sz w:val="24"/>
          <w:szCs w:val="24"/>
        </w:rPr>
        <w:t>Tila</w:t>
      </w:r>
      <w:proofErr w:type="spellEnd"/>
      <w:r w:rsidRPr="000F72BF">
        <w:rPr>
          <w:rFonts w:ascii="Times New Roman" w:hAnsi="Times New Roman" w:cs="Times New Roman"/>
          <w:sz w:val="24"/>
          <w:szCs w:val="24"/>
        </w:rPr>
        <w:t xml:space="preserve"> in the north to </w:t>
      </w:r>
      <w:proofErr w:type="spellStart"/>
      <w:r w:rsidRPr="000F72BF">
        <w:rPr>
          <w:rFonts w:ascii="Times New Roman" w:hAnsi="Times New Roman" w:cs="Times New Roman"/>
          <w:sz w:val="24"/>
          <w:szCs w:val="24"/>
        </w:rPr>
        <w:t>Semutang</w:t>
      </w:r>
      <w:proofErr w:type="spellEnd"/>
      <w:r w:rsidRPr="000F72BF">
        <w:rPr>
          <w:rFonts w:ascii="Times New Roman" w:hAnsi="Times New Roman" w:cs="Times New Roman"/>
          <w:sz w:val="24"/>
          <w:szCs w:val="24"/>
        </w:rPr>
        <w:t xml:space="preserve"> in the south. Hot springs have been observed at </w:t>
      </w:r>
      <w:proofErr w:type="spellStart"/>
      <w:r w:rsidRPr="000F72BF">
        <w:rPr>
          <w:rFonts w:ascii="Times New Roman" w:hAnsi="Times New Roman" w:cs="Times New Roman"/>
          <w:sz w:val="24"/>
          <w:szCs w:val="24"/>
        </w:rPr>
        <w:t>Barbarkund</w:t>
      </w:r>
      <w:proofErr w:type="spellEnd"/>
      <w:r w:rsidRPr="000F72BF">
        <w:rPr>
          <w:rFonts w:ascii="Times New Roman" w:hAnsi="Times New Roman" w:cs="Times New Roman"/>
          <w:sz w:val="24"/>
          <w:szCs w:val="24"/>
        </w:rPr>
        <w:t xml:space="preserve"> and </w:t>
      </w:r>
      <w:proofErr w:type="spellStart"/>
      <w:r w:rsidRPr="000F72BF">
        <w:rPr>
          <w:rFonts w:ascii="Times New Roman" w:hAnsi="Times New Roman" w:cs="Times New Roman"/>
          <w:sz w:val="24"/>
          <w:szCs w:val="24"/>
        </w:rPr>
        <w:t>Gobaniya</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Chara</w:t>
      </w:r>
      <w:proofErr w:type="spellEnd"/>
      <w:r w:rsidRPr="000F72BF">
        <w:rPr>
          <w:rFonts w:ascii="Times New Roman" w:hAnsi="Times New Roman" w:cs="Times New Roman"/>
          <w:sz w:val="24"/>
          <w:szCs w:val="24"/>
        </w:rPr>
        <w:t xml:space="preserve"> in the </w:t>
      </w:r>
      <w:proofErr w:type="spellStart"/>
      <w:r w:rsidRPr="000F72BF">
        <w:rPr>
          <w:rFonts w:ascii="Times New Roman" w:hAnsi="Times New Roman" w:cs="Times New Roman"/>
          <w:sz w:val="24"/>
          <w:szCs w:val="24"/>
        </w:rPr>
        <w:t>Sitakund</w:t>
      </w:r>
      <w:proofErr w:type="spellEnd"/>
      <w:r w:rsidRPr="000F72BF">
        <w:rPr>
          <w:rFonts w:ascii="Times New Roman" w:hAnsi="Times New Roman" w:cs="Times New Roman"/>
          <w:sz w:val="24"/>
          <w:szCs w:val="24"/>
        </w:rPr>
        <w:t xml:space="preserve"> anticlin</w:t>
      </w:r>
      <w:r w:rsidR="00B23142" w:rsidRPr="000F72BF">
        <w:rPr>
          <w:rFonts w:ascii="Times New Roman" w:hAnsi="Times New Roman" w:cs="Times New Roman"/>
          <w:sz w:val="24"/>
          <w:szCs w:val="24"/>
        </w:rPr>
        <w:t>e with temperatures of up to 35°</w:t>
      </w:r>
      <w:r w:rsidRPr="000F72BF">
        <w:rPr>
          <w:rFonts w:ascii="Times New Roman" w:hAnsi="Times New Roman" w:cs="Times New Roman"/>
          <w:sz w:val="24"/>
          <w:szCs w:val="24"/>
        </w:rPr>
        <w:t xml:space="preserve">C. In the </w:t>
      </w:r>
      <w:proofErr w:type="spellStart"/>
      <w:r w:rsidRPr="000F72BF">
        <w:rPr>
          <w:rFonts w:ascii="Times New Roman" w:hAnsi="Times New Roman" w:cs="Times New Roman"/>
          <w:sz w:val="24"/>
          <w:szCs w:val="24"/>
        </w:rPr>
        <w:t>Sitakund</w:t>
      </w:r>
      <w:proofErr w:type="spellEnd"/>
      <w:r w:rsidRPr="000F72BF">
        <w:rPr>
          <w:rFonts w:ascii="Times New Roman" w:hAnsi="Times New Roman" w:cs="Times New Roman"/>
          <w:sz w:val="24"/>
          <w:szCs w:val="24"/>
        </w:rPr>
        <w:t xml:space="preserve"> well, the geothermal gradient is 28oC/km </w:t>
      </w:r>
      <w:r w:rsidR="00B23142" w:rsidRPr="000F72BF">
        <w:rPr>
          <w:rFonts w:ascii="Times New Roman" w:hAnsi="Times New Roman" w:cs="Times New Roman"/>
          <w:sz w:val="24"/>
          <w:szCs w:val="24"/>
        </w:rPr>
        <w:t>and recorded temperature is 118°</w:t>
      </w:r>
      <w:r w:rsidRPr="000F72BF">
        <w:rPr>
          <w:rFonts w:ascii="Times New Roman" w:hAnsi="Times New Roman" w:cs="Times New Roman"/>
          <w:sz w:val="24"/>
          <w:szCs w:val="24"/>
        </w:rPr>
        <w:t xml:space="preserve">C at the depth of 4,000 m. In the sedimentary sequence to 2.3 km depth, consisting of mainly </w:t>
      </w:r>
      <w:proofErr w:type="spellStart"/>
      <w:r w:rsidRPr="000F72BF">
        <w:rPr>
          <w:rFonts w:ascii="Times New Roman" w:hAnsi="Times New Roman" w:cs="Times New Roman"/>
          <w:sz w:val="24"/>
          <w:szCs w:val="24"/>
        </w:rPr>
        <w:t>shales</w:t>
      </w:r>
      <w:proofErr w:type="spellEnd"/>
      <w:r w:rsidRPr="000F72BF">
        <w:rPr>
          <w:rFonts w:ascii="Times New Roman" w:hAnsi="Times New Roman" w:cs="Times New Roman"/>
          <w:sz w:val="24"/>
          <w:szCs w:val="24"/>
        </w:rPr>
        <w:t xml:space="preserve">, the gradient is slightly higher, indicating a lower thermal conductivity and hence an insulating effect to warmer and deeper formations. In the </w:t>
      </w:r>
      <w:proofErr w:type="spellStart"/>
      <w:r w:rsidRPr="000F72BF">
        <w:rPr>
          <w:rFonts w:ascii="Times New Roman" w:hAnsi="Times New Roman" w:cs="Times New Roman"/>
          <w:sz w:val="24"/>
          <w:szCs w:val="24"/>
        </w:rPr>
        <w:t>Bakhrabad</w:t>
      </w:r>
      <w:proofErr w:type="spellEnd"/>
      <w:r w:rsidRPr="000F72BF">
        <w:rPr>
          <w:rFonts w:ascii="Times New Roman" w:hAnsi="Times New Roman" w:cs="Times New Roman"/>
          <w:sz w:val="24"/>
          <w:szCs w:val="24"/>
        </w:rPr>
        <w:t xml:space="preserve"> well, the geotherma</w:t>
      </w:r>
      <w:r w:rsidR="00B23142" w:rsidRPr="000F72BF">
        <w:rPr>
          <w:rFonts w:ascii="Times New Roman" w:hAnsi="Times New Roman" w:cs="Times New Roman"/>
          <w:sz w:val="24"/>
          <w:szCs w:val="24"/>
        </w:rPr>
        <w:t>l gradient has been found at 30°</w:t>
      </w:r>
      <w:r w:rsidRPr="000F72BF">
        <w:rPr>
          <w:rFonts w:ascii="Times New Roman" w:hAnsi="Times New Roman" w:cs="Times New Roman"/>
          <w:sz w:val="24"/>
          <w:szCs w:val="24"/>
        </w:rPr>
        <w:t xml:space="preserve">C/km. The Eastern </w:t>
      </w:r>
      <w:r w:rsidRPr="000F72BF">
        <w:rPr>
          <w:rFonts w:ascii="Times New Roman" w:hAnsi="Times New Roman" w:cs="Times New Roman"/>
          <w:sz w:val="24"/>
          <w:szCs w:val="24"/>
        </w:rPr>
        <w:lastRenderedPageBreak/>
        <w:t>Zone includes the more steeply folded and faulted anticline structures. The anticline structures can turn out to be of significance also regarding geothermal energy prospects as there are many dry wells penetrated quite deep and thus may have high temperatures. A small power plant maybe set up in this region based on geothermal energy with the help of abandoned gas wells. The geothermal exploration cost can be reduced by using the existing/abandoned on-shore dry wells where the geothermal gradien</w:t>
      </w:r>
      <w:r w:rsidR="00B23142" w:rsidRPr="000F72BF">
        <w:rPr>
          <w:rFonts w:ascii="Times New Roman" w:hAnsi="Times New Roman" w:cs="Times New Roman"/>
          <w:sz w:val="24"/>
          <w:szCs w:val="24"/>
        </w:rPr>
        <w:t>t is sufficiently high (over 30°</w:t>
      </w:r>
      <w:r w:rsidRPr="000F72BF">
        <w:rPr>
          <w:rFonts w:ascii="Times New Roman" w:hAnsi="Times New Roman" w:cs="Times New Roman"/>
          <w:sz w:val="24"/>
          <w:szCs w:val="24"/>
        </w:rPr>
        <w:t>C/ km) and where porous and permeable reser</w:t>
      </w:r>
      <w:r w:rsidR="00CE210A" w:rsidRPr="000F72BF">
        <w:rPr>
          <w:rFonts w:ascii="Times New Roman" w:hAnsi="Times New Roman" w:cs="Times New Roman"/>
          <w:sz w:val="24"/>
          <w:szCs w:val="24"/>
        </w:rPr>
        <w:t>voir sandstones are penetrated.</w:t>
      </w:r>
    </w:p>
    <w:p w:rsidR="00B0444D" w:rsidRPr="000F72BF" w:rsidRDefault="00B0444D" w:rsidP="00F335C4">
      <w:pPr>
        <w:pStyle w:val="NoSpacing"/>
        <w:spacing w:line="360" w:lineRule="auto"/>
        <w:jc w:val="both"/>
        <w:rPr>
          <w:rFonts w:ascii="Times New Roman" w:hAnsi="Times New Roman" w:cs="Times New Roman"/>
          <w:sz w:val="24"/>
          <w:szCs w:val="24"/>
        </w:rPr>
      </w:pPr>
    </w:p>
    <w:tbl>
      <w:tblPr>
        <w:tblStyle w:val="TableGrid"/>
        <w:tblW w:w="0" w:type="auto"/>
        <w:jc w:val="center"/>
        <w:tblInd w:w="1278" w:type="dxa"/>
        <w:tblLook w:val="04A0" w:firstRow="1" w:lastRow="0" w:firstColumn="1" w:lastColumn="0" w:noHBand="0" w:noVBand="1"/>
      </w:tblPr>
      <w:tblGrid>
        <w:gridCol w:w="2430"/>
        <w:gridCol w:w="2880"/>
        <w:gridCol w:w="2520"/>
      </w:tblGrid>
      <w:tr w:rsidR="00B23142" w:rsidRPr="000F72BF" w:rsidTr="00655C31">
        <w:trPr>
          <w:jc w:val="center"/>
        </w:trPr>
        <w:tc>
          <w:tcPr>
            <w:tcW w:w="2430" w:type="dxa"/>
          </w:tcPr>
          <w:p w:rsidR="00B23142" w:rsidRPr="000F72BF" w:rsidRDefault="00B23142"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Wall Name</w:t>
            </w:r>
          </w:p>
        </w:tc>
        <w:tc>
          <w:tcPr>
            <w:tcW w:w="2880" w:type="dxa"/>
          </w:tcPr>
          <w:p w:rsidR="00B23142" w:rsidRPr="000F72BF" w:rsidRDefault="00B23142"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Depth(Km)</w:t>
            </w:r>
          </w:p>
        </w:tc>
        <w:tc>
          <w:tcPr>
            <w:tcW w:w="2520" w:type="dxa"/>
          </w:tcPr>
          <w:p w:rsidR="00B23142" w:rsidRPr="000F72BF" w:rsidRDefault="00B23142"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Gradient(K/Km)</w:t>
            </w:r>
          </w:p>
        </w:tc>
      </w:tr>
      <w:tr w:rsidR="00B23142" w:rsidRPr="000F72BF" w:rsidTr="00655C31">
        <w:trPr>
          <w:jc w:val="center"/>
        </w:trPr>
        <w:tc>
          <w:tcPr>
            <w:tcW w:w="2430" w:type="dxa"/>
          </w:tcPr>
          <w:p w:rsidR="00B23142" w:rsidRPr="000F72BF" w:rsidRDefault="00B23142"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Hazipur</w:t>
            </w:r>
            <w:proofErr w:type="spellEnd"/>
          </w:p>
        </w:tc>
        <w:tc>
          <w:tcPr>
            <w:tcW w:w="2880" w:type="dxa"/>
          </w:tcPr>
          <w:p w:rsidR="00B23142" w:rsidRPr="000F72BF" w:rsidRDefault="00B23142"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3.816</w:t>
            </w:r>
          </w:p>
        </w:tc>
        <w:tc>
          <w:tcPr>
            <w:tcW w:w="2520" w:type="dxa"/>
          </w:tcPr>
          <w:p w:rsidR="00B23142" w:rsidRPr="000F72BF" w:rsidRDefault="00B23142"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30.9</w:t>
            </w:r>
          </w:p>
        </w:tc>
      </w:tr>
      <w:tr w:rsidR="00B23142" w:rsidRPr="000F72BF" w:rsidTr="00655C31">
        <w:trPr>
          <w:jc w:val="center"/>
        </w:trPr>
        <w:tc>
          <w:tcPr>
            <w:tcW w:w="2430" w:type="dxa"/>
          </w:tcPr>
          <w:p w:rsidR="00B23142" w:rsidRPr="000F72BF" w:rsidRDefault="00B23142"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Titas</w:t>
            </w:r>
            <w:proofErr w:type="spellEnd"/>
          </w:p>
        </w:tc>
        <w:tc>
          <w:tcPr>
            <w:tcW w:w="2880" w:type="dxa"/>
          </w:tcPr>
          <w:p w:rsidR="00B23142" w:rsidRPr="000F72BF" w:rsidRDefault="00B23142"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13.758</w:t>
            </w:r>
          </w:p>
        </w:tc>
        <w:tc>
          <w:tcPr>
            <w:tcW w:w="2520" w:type="dxa"/>
          </w:tcPr>
          <w:p w:rsidR="00B23142" w:rsidRPr="000F72BF" w:rsidRDefault="00B23142"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30.1</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Bakhrabad</w:t>
            </w:r>
            <w:proofErr w:type="spellEnd"/>
          </w:p>
        </w:tc>
        <w:tc>
          <w:tcPr>
            <w:tcW w:w="288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12.837</w:t>
            </w:r>
          </w:p>
        </w:tc>
        <w:tc>
          <w:tcPr>
            <w:tcW w:w="252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25.0</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Habigonj</w:t>
            </w:r>
            <w:proofErr w:type="spellEnd"/>
          </w:p>
        </w:tc>
        <w:tc>
          <w:tcPr>
            <w:tcW w:w="288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13.509</w:t>
            </w:r>
          </w:p>
        </w:tc>
        <w:tc>
          <w:tcPr>
            <w:tcW w:w="252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31.6</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Rashidpur</w:t>
            </w:r>
            <w:proofErr w:type="spellEnd"/>
          </w:p>
        </w:tc>
        <w:tc>
          <w:tcPr>
            <w:tcW w:w="288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13.861</w:t>
            </w:r>
          </w:p>
        </w:tc>
        <w:tc>
          <w:tcPr>
            <w:tcW w:w="252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26.8</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Biani</w:t>
            </w:r>
            <w:proofErr w:type="spellEnd"/>
            <w:r w:rsidRPr="000F72BF">
              <w:rPr>
                <w:rFonts w:ascii="Times New Roman" w:hAnsi="Times New Roman" w:cs="Times New Roman"/>
                <w:sz w:val="24"/>
                <w:szCs w:val="24"/>
              </w:rPr>
              <w:t xml:space="preserve"> Bazar</w:t>
            </w:r>
          </w:p>
        </w:tc>
        <w:tc>
          <w:tcPr>
            <w:tcW w:w="288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14.107</w:t>
            </w:r>
          </w:p>
        </w:tc>
        <w:tc>
          <w:tcPr>
            <w:tcW w:w="252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28.7</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 xml:space="preserve">Kailas </w:t>
            </w:r>
            <w:proofErr w:type="spellStart"/>
            <w:r w:rsidRPr="000F72BF">
              <w:rPr>
                <w:rFonts w:ascii="Times New Roman" w:hAnsi="Times New Roman" w:cs="Times New Roman"/>
                <w:sz w:val="24"/>
                <w:szCs w:val="24"/>
              </w:rPr>
              <w:t>Tila</w:t>
            </w:r>
            <w:proofErr w:type="spellEnd"/>
          </w:p>
        </w:tc>
        <w:tc>
          <w:tcPr>
            <w:tcW w:w="288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14.139</w:t>
            </w:r>
          </w:p>
        </w:tc>
        <w:tc>
          <w:tcPr>
            <w:tcW w:w="252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27.8</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Sylhet</w:t>
            </w:r>
            <w:proofErr w:type="spellEnd"/>
          </w:p>
        </w:tc>
        <w:tc>
          <w:tcPr>
            <w:tcW w:w="288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12.377</w:t>
            </w:r>
          </w:p>
        </w:tc>
        <w:tc>
          <w:tcPr>
            <w:tcW w:w="252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31.1</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Chhatak</w:t>
            </w:r>
            <w:proofErr w:type="spellEnd"/>
          </w:p>
        </w:tc>
        <w:tc>
          <w:tcPr>
            <w:tcW w:w="288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12.133</w:t>
            </w:r>
          </w:p>
        </w:tc>
        <w:tc>
          <w:tcPr>
            <w:tcW w:w="252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33.8</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Semutang</w:t>
            </w:r>
            <w:proofErr w:type="spellEnd"/>
          </w:p>
        </w:tc>
        <w:tc>
          <w:tcPr>
            <w:tcW w:w="288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14.088</w:t>
            </w:r>
          </w:p>
        </w:tc>
        <w:tc>
          <w:tcPr>
            <w:tcW w:w="252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30.3</w:t>
            </w:r>
          </w:p>
        </w:tc>
      </w:tr>
      <w:tr w:rsidR="00B23142" w:rsidRPr="000F72BF" w:rsidTr="00655C31">
        <w:trPr>
          <w:jc w:val="center"/>
        </w:trPr>
        <w:tc>
          <w:tcPr>
            <w:tcW w:w="2430" w:type="dxa"/>
          </w:tcPr>
          <w:p w:rsidR="00B23142" w:rsidRPr="000F72BF" w:rsidRDefault="002E2E70" w:rsidP="00FB5DE4">
            <w:pPr>
              <w:pStyle w:val="NoSpacing"/>
              <w:spacing w:line="360" w:lineRule="auto"/>
              <w:jc w:val="center"/>
              <w:rPr>
                <w:rFonts w:ascii="Times New Roman" w:hAnsi="Times New Roman" w:cs="Times New Roman"/>
                <w:sz w:val="24"/>
                <w:szCs w:val="24"/>
              </w:rPr>
            </w:pPr>
            <w:proofErr w:type="spellStart"/>
            <w:r w:rsidRPr="000F72BF">
              <w:rPr>
                <w:rFonts w:ascii="Times New Roman" w:hAnsi="Times New Roman" w:cs="Times New Roman"/>
                <w:sz w:val="24"/>
                <w:szCs w:val="24"/>
              </w:rPr>
              <w:t>Begamganj</w:t>
            </w:r>
            <w:proofErr w:type="spellEnd"/>
          </w:p>
        </w:tc>
        <w:tc>
          <w:tcPr>
            <w:tcW w:w="2880" w:type="dxa"/>
          </w:tcPr>
          <w:p w:rsidR="00B23142" w:rsidRPr="000F72BF" w:rsidRDefault="002E2E70"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13.656</w:t>
            </w:r>
          </w:p>
        </w:tc>
        <w:tc>
          <w:tcPr>
            <w:tcW w:w="2520" w:type="dxa"/>
          </w:tcPr>
          <w:p w:rsidR="00B23142" w:rsidRPr="000F72BF" w:rsidRDefault="00FB5DE4" w:rsidP="00FB5D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31.7</w:t>
            </w:r>
          </w:p>
        </w:tc>
      </w:tr>
    </w:tbl>
    <w:p w:rsidR="00B23142" w:rsidRPr="000F72BF" w:rsidRDefault="00B23142" w:rsidP="00F335C4">
      <w:pPr>
        <w:pStyle w:val="NoSpacing"/>
        <w:spacing w:line="360" w:lineRule="auto"/>
        <w:jc w:val="both"/>
        <w:rPr>
          <w:rFonts w:ascii="Times New Roman" w:hAnsi="Times New Roman" w:cs="Times New Roman"/>
          <w:sz w:val="24"/>
          <w:szCs w:val="24"/>
        </w:rPr>
      </w:pPr>
    </w:p>
    <w:p w:rsidR="008F6A51" w:rsidRPr="008F6A51" w:rsidRDefault="00EE3D67" w:rsidP="008F6A51">
      <w:pPr>
        <w:widowControl/>
        <w:autoSpaceDE/>
        <w:autoSpaceDN/>
        <w:jc w:val="center"/>
        <w:rPr>
          <w:sz w:val="24"/>
          <w:szCs w:val="24"/>
          <w:u w:val="single"/>
          <w:lang w:bidi="ar-SA"/>
        </w:rPr>
      </w:pPr>
      <w:r>
        <w:rPr>
          <w:sz w:val="24"/>
          <w:szCs w:val="24"/>
          <w:u w:val="single"/>
          <w:lang w:bidi="ar-SA"/>
        </w:rPr>
        <w:t>Table 3.6</w:t>
      </w:r>
      <w:r w:rsidR="008F6A51" w:rsidRPr="008F6A51">
        <w:rPr>
          <w:sz w:val="24"/>
          <w:szCs w:val="24"/>
          <w:u w:val="single"/>
          <w:lang w:bidi="ar-SA"/>
        </w:rPr>
        <w:t>: Geothermal gradients as noted in some deep wells of Bangladesh</w:t>
      </w:r>
    </w:p>
    <w:p w:rsidR="00B0444D" w:rsidRDefault="00B0444D" w:rsidP="00F335C4">
      <w:pPr>
        <w:pStyle w:val="NoSpacing"/>
        <w:spacing w:line="360" w:lineRule="auto"/>
        <w:jc w:val="both"/>
        <w:rPr>
          <w:rFonts w:ascii="Times New Roman" w:hAnsi="Times New Roman" w:cs="Times New Roman"/>
          <w:bCs/>
          <w:sz w:val="24"/>
          <w:szCs w:val="24"/>
        </w:rPr>
      </w:pPr>
    </w:p>
    <w:p w:rsidR="00655C31" w:rsidRDefault="00655C31" w:rsidP="00F335C4">
      <w:pPr>
        <w:pStyle w:val="NoSpacing"/>
        <w:spacing w:line="360" w:lineRule="auto"/>
        <w:jc w:val="both"/>
        <w:rPr>
          <w:rFonts w:ascii="Times New Roman" w:hAnsi="Times New Roman" w:cs="Times New Roman"/>
          <w:bCs/>
          <w:sz w:val="24"/>
          <w:szCs w:val="24"/>
        </w:rPr>
      </w:pPr>
    </w:p>
    <w:p w:rsidR="00655C31" w:rsidRDefault="00655C31" w:rsidP="00F335C4">
      <w:pPr>
        <w:pStyle w:val="NoSpacing"/>
        <w:spacing w:line="360" w:lineRule="auto"/>
        <w:jc w:val="both"/>
        <w:rPr>
          <w:rFonts w:ascii="Times New Roman" w:hAnsi="Times New Roman" w:cs="Times New Roman"/>
          <w:bCs/>
          <w:sz w:val="24"/>
          <w:szCs w:val="24"/>
        </w:rPr>
      </w:pPr>
    </w:p>
    <w:p w:rsidR="00B0444D" w:rsidRDefault="00B0444D" w:rsidP="00F335C4">
      <w:pPr>
        <w:pStyle w:val="NoSpacing"/>
        <w:spacing w:line="360" w:lineRule="auto"/>
        <w:jc w:val="both"/>
        <w:rPr>
          <w:rFonts w:ascii="Times New Roman" w:hAnsi="Times New Roman" w:cs="Times New Roman"/>
          <w:bCs/>
          <w:sz w:val="24"/>
          <w:szCs w:val="24"/>
        </w:rPr>
      </w:pPr>
    </w:p>
    <w:p w:rsidR="00B0444D" w:rsidRDefault="00B0444D" w:rsidP="00F335C4">
      <w:pPr>
        <w:pStyle w:val="NoSpacing"/>
        <w:spacing w:line="360" w:lineRule="auto"/>
        <w:jc w:val="both"/>
        <w:rPr>
          <w:rFonts w:ascii="Times New Roman" w:hAnsi="Times New Roman" w:cs="Times New Roman"/>
          <w:bCs/>
          <w:sz w:val="24"/>
          <w:szCs w:val="24"/>
        </w:rPr>
      </w:pPr>
    </w:p>
    <w:p w:rsidR="00E041C9" w:rsidRDefault="00E041C9" w:rsidP="00F335C4">
      <w:pPr>
        <w:pStyle w:val="NoSpacing"/>
        <w:spacing w:line="360" w:lineRule="auto"/>
        <w:jc w:val="both"/>
        <w:rPr>
          <w:rFonts w:ascii="Times New Roman" w:hAnsi="Times New Roman" w:cs="Times New Roman"/>
          <w:bCs/>
          <w:sz w:val="24"/>
          <w:szCs w:val="24"/>
        </w:rPr>
      </w:pPr>
    </w:p>
    <w:p w:rsidR="00E041C9" w:rsidRDefault="00E041C9" w:rsidP="00F335C4">
      <w:pPr>
        <w:pStyle w:val="NoSpacing"/>
        <w:spacing w:line="360" w:lineRule="auto"/>
        <w:jc w:val="both"/>
        <w:rPr>
          <w:rFonts w:ascii="Times New Roman" w:hAnsi="Times New Roman" w:cs="Times New Roman"/>
          <w:bCs/>
          <w:sz w:val="24"/>
          <w:szCs w:val="24"/>
        </w:rPr>
      </w:pPr>
    </w:p>
    <w:p w:rsidR="00DF468E" w:rsidRDefault="00DF468E" w:rsidP="00F335C4">
      <w:pPr>
        <w:pStyle w:val="NoSpacing"/>
        <w:spacing w:line="360" w:lineRule="auto"/>
        <w:jc w:val="both"/>
        <w:rPr>
          <w:rFonts w:ascii="Times New Roman" w:hAnsi="Times New Roman" w:cs="Times New Roman"/>
          <w:bCs/>
          <w:sz w:val="24"/>
          <w:szCs w:val="24"/>
        </w:rPr>
      </w:pPr>
    </w:p>
    <w:p w:rsidR="00DF468E" w:rsidRDefault="00DF468E" w:rsidP="00F335C4">
      <w:pPr>
        <w:pStyle w:val="NoSpacing"/>
        <w:spacing w:line="360" w:lineRule="auto"/>
        <w:jc w:val="both"/>
        <w:rPr>
          <w:rFonts w:ascii="Times New Roman" w:hAnsi="Times New Roman" w:cs="Times New Roman"/>
          <w:bCs/>
          <w:sz w:val="24"/>
          <w:szCs w:val="24"/>
        </w:rPr>
      </w:pPr>
    </w:p>
    <w:p w:rsidR="00E041C9" w:rsidRDefault="00E041C9" w:rsidP="00F335C4">
      <w:pPr>
        <w:pStyle w:val="NoSpacing"/>
        <w:spacing w:line="360" w:lineRule="auto"/>
        <w:jc w:val="both"/>
        <w:rPr>
          <w:rFonts w:ascii="Times New Roman" w:hAnsi="Times New Roman" w:cs="Times New Roman"/>
          <w:bCs/>
          <w:sz w:val="24"/>
          <w:szCs w:val="24"/>
        </w:rPr>
      </w:pPr>
    </w:p>
    <w:p w:rsidR="00E041C9" w:rsidRDefault="00E041C9" w:rsidP="00F335C4">
      <w:pPr>
        <w:pStyle w:val="NoSpacing"/>
        <w:spacing w:line="360" w:lineRule="auto"/>
        <w:jc w:val="both"/>
        <w:rPr>
          <w:rFonts w:ascii="Times New Roman" w:hAnsi="Times New Roman" w:cs="Times New Roman"/>
          <w:bCs/>
          <w:sz w:val="24"/>
          <w:szCs w:val="24"/>
        </w:rPr>
      </w:pPr>
    </w:p>
    <w:p w:rsidR="00FC3FA4" w:rsidRDefault="004B0963" w:rsidP="00D41BB2">
      <w:pPr>
        <w:pStyle w:val="NoSpacing"/>
        <w:spacing w:line="360" w:lineRule="auto"/>
        <w:jc w:val="center"/>
        <w:rPr>
          <w:rFonts w:ascii="Times New Roman" w:hAnsi="Times New Roman" w:cs="Times New Roman"/>
          <w:b/>
          <w:bCs/>
          <w:sz w:val="32"/>
          <w:szCs w:val="32"/>
        </w:rPr>
      </w:pPr>
      <w:r w:rsidRPr="00FC3FA4">
        <w:rPr>
          <w:rFonts w:ascii="Times New Roman" w:hAnsi="Times New Roman" w:cs="Times New Roman"/>
          <w:b/>
          <w:sz w:val="32"/>
          <w:szCs w:val="32"/>
        </w:rPr>
        <w:lastRenderedPageBreak/>
        <w:t xml:space="preserve">CHAPTER 4: COMPARISON OF </w:t>
      </w:r>
      <w:r w:rsidRPr="00FC3FA4">
        <w:rPr>
          <w:rFonts w:ascii="Times New Roman" w:hAnsi="Times New Roman" w:cs="Times New Roman"/>
          <w:b/>
          <w:bCs/>
          <w:sz w:val="32"/>
          <w:szCs w:val="32"/>
        </w:rPr>
        <w:t>GEOTHERMAL AND OTHER ENERGY</w:t>
      </w:r>
    </w:p>
    <w:p w:rsidR="004B0963" w:rsidRPr="00FC3FA4" w:rsidRDefault="004B0963" w:rsidP="004B0963">
      <w:pPr>
        <w:pStyle w:val="NoSpacing"/>
        <w:spacing w:line="360" w:lineRule="auto"/>
        <w:jc w:val="center"/>
        <w:rPr>
          <w:rFonts w:ascii="Times New Roman" w:hAnsi="Times New Roman" w:cs="Times New Roman"/>
          <w:bCs/>
          <w:sz w:val="32"/>
          <w:szCs w:val="32"/>
        </w:rPr>
      </w:pPr>
    </w:p>
    <w:p w:rsidR="0064648D" w:rsidRPr="00FC3FA4" w:rsidRDefault="00FC3FA4" w:rsidP="00F335C4">
      <w:pPr>
        <w:pStyle w:val="NoSpacing"/>
        <w:spacing w:line="360" w:lineRule="auto"/>
        <w:jc w:val="both"/>
        <w:rPr>
          <w:rFonts w:ascii="Times New Roman" w:hAnsi="Times New Roman" w:cs="Times New Roman"/>
          <w:bCs/>
          <w:sz w:val="24"/>
          <w:szCs w:val="24"/>
        </w:rPr>
      </w:pPr>
      <w:r>
        <w:rPr>
          <w:rFonts w:ascii="Times New Roman" w:hAnsi="Times New Roman" w:cs="Times New Roman"/>
          <w:b/>
          <w:bCs/>
          <w:sz w:val="32"/>
          <w:szCs w:val="32"/>
        </w:rPr>
        <w:t xml:space="preserve">4.1 </w:t>
      </w:r>
      <w:r w:rsidR="00963699" w:rsidRPr="00B0444D">
        <w:rPr>
          <w:rFonts w:ascii="Times New Roman" w:hAnsi="Times New Roman" w:cs="Times New Roman"/>
          <w:b/>
          <w:bCs/>
          <w:sz w:val="32"/>
          <w:szCs w:val="32"/>
        </w:rPr>
        <w:t>Geothermal and o</w:t>
      </w:r>
      <w:r w:rsidR="0082745F" w:rsidRPr="00B0444D">
        <w:rPr>
          <w:rFonts w:ascii="Times New Roman" w:hAnsi="Times New Roman" w:cs="Times New Roman"/>
          <w:b/>
          <w:bCs/>
          <w:sz w:val="32"/>
          <w:szCs w:val="32"/>
        </w:rPr>
        <w:t>ther e</w:t>
      </w:r>
      <w:r w:rsidR="0064648D" w:rsidRPr="00B0444D">
        <w:rPr>
          <w:rFonts w:ascii="Times New Roman" w:hAnsi="Times New Roman" w:cs="Times New Roman"/>
          <w:b/>
          <w:bCs/>
          <w:sz w:val="32"/>
          <w:szCs w:val="32"/>
        </w:rPr>
        <w:t>nergy</w:t>
      </w: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According to the experts, geothermal energy is cleaner, efficient, and cheaper than other fossil fuels. This energy is collected without burning any fossil fuel and the geothermal energy plants releases very little amount of </w:t>
      </w:r>
      <w:r w:rsidRPr="000F72BF">
        <w:rPr>
          <w:rFonts w:ascii="Times New Roman" w:hAnsi="Times New Roman" w:cs="Times New Roman"/>
          <w:iCs/>
          <w:sz w:val="24"/>
          <w:szCs w:val="24"/>
        </w:rPr>
        <w:t>carbon dioxide</w:t>
      </w:r>
      <w:r w:rsidRPr="000F72BF">
        <w:rPr>
          <w:rFonts w:ascii="Times New Roman" w:hAnsi="Times New Roman" w:cs="Times New Roman"/>
          <w:sz w:val="24"/>
          <w:szCs w:val="24"/>
        </w:rPr>
        <w:t xml:space="preserve">, </w:t>
      </w:r>
      <w:r w:rsidRPr="000F72BF">
        <w:rPr>
          <w:rFonts w:ascii="Times New Roman" w:hAnsi="Times New Roman" w:cs="Times New Roman"/>
          <w:iCs/>
          <w:sz w:val="24"/>
          <w:szCs w:val="24"/>
        </w:rPr>
        <w:t>nitrous oxide</w:t>
      </w:r>
      <w:r w:rsidRPr="000F72BF">
        <w:rPr>
          <w:rFonts w:ascii="Times New Roman" w:hAnsi="Times New Roman" w:cs="Times New Roman"/>
          <w:sz w:val="24"/>
          <w:szCs w:val="24"/>
        </w:rPr>
        <w:t xml:space="preserve"> or </w:t>
      </w:r>
      <w:r w:rsidRPr="000F72BF">
        <w:rPr>
          <w:rFonts w:ascii="Times New Roman" w:hAnsi="Times New Roman" w:cs="Times New Roman"/>
          <w:iCs/>
          <w:sz w:val="24"/>
          <w:szCs w:val="24"/>
        </w:rPr>
        <w:t>sulfur</w:t>
      </w:r>
      <w:r w:rsidRPr="000F72BF">
        <w:rPr>
          <w:rFonts w:ascii="Times New Roman" w:hAnsi="Times New Roman" w:cs="Times New Roman"/>
          <w:sz w:val="24"/>
          <w:szCs w:val="24"/>
        </w:rPr>
        <w:t xml:space="preserve"> gases.</w:t>
      </w:r>
      <w:r w:rsidR="00E07FE3" w:rsidRPr="000F72BF">
        <w:rPr>
          <w:rFonts w:ascii="Times New Roman" w:hAnsi="Times New Roman" w:cs="Times New Roman"/>
          <w:sz w:val="24"/>
          <w:szCs w:val="24"/>
        </w:rPr>
        <w:t xml:space="preserve"> </w:t>
      </w:r>
      <w:r w:rsidRPr="000F72BF">
        <w:rPr>
          <w:rFonts w:ascii="Times New Roman" w:hAnsi="Times New Roman" w:cs="Times New Roman"/>
          <w:sz w:val="24"/>
          <w:szCs w:val="24"/>
        </w:rPr>
        <w:t>Reykjavik in Iceland, known as one of the world‘s cleanest cities because 95% of their buildings</w:t>
      </w:r>
      <w:r w:rsidR="009B5BD8">
        <w:rPr>
          <w:rFonts w:ascii="Times New Roman" w:hAnsi="Times New Roman" w:cs="Times New Roman"/>
          <w:sz w:val="24"/>
          <w:szCs w:val="24"/>
        </w:rPr>
        <w:t xml:space="preserve"> are using geothermal energy [18</w:t>
      </w:r>
      <w:r w:rsidRPr="000F72BF">
        <w:rPr>
          <w:rFonts w:ascii="Times New Roman" w:hAnsi="Times New Roman" w:cs="Times New Roman"/>
          <w:sz w:val="24"/>
          <w:szCs w:val="24"/>
        </w:rPr>
        <w:t>].</w:t>
      </w:r>
    </w:p>
    <w:p w:rsidR="0064648D" w:rsidRPr="000F72BF" w:rsidRDefault="0064648D" w:rsidP="00F335C4">
      <w:pPr>
        <w:pStyle w:val="NoSpacing"/>
        <w:spacing w:line="360" w:lineRule="auto"/>
        <w:jc w:val="both"/>
        <w:rPr>
          <w:rFonts w:ascii="Times New Roman" w:hAnsi="Times New Roman" w:cs="Times New Roman"/>
          <w:sz w:val="24"/>
          <w:szCs w:val="24"/>
        </w:rPr>
      </w:pP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Compare to other fossil fuels, it doesn’t have energy transportation cost, because the energy is generated right near the plant. It also can run consistently 24 hours a day and 365 days a year, which makes it more reliable than other fossil fuel energy p</w:t>
      </w:r>
      <w:r w:rsidR="009B5BD8">
        <w:rPr>
          <w:rFonts w:ascii="Times New Roman" w:hAnsi="Times New Roman" w:cs="Times New Roman"/>
          <w:sz w:val="24"/>
          <w:szCs w:val="24"/>
        </w:rPr>
        <w:t>lants or even nuclear plants [19</w:t>
      </w:r>
      <w:r w:rsidRPr="000F72BF">
        <w:rPr>
          <w:rFonts w:ascii="Times New Roman" w:hAnsi="Times New Roman" w:cs="Times New Roman"/>
          <w:sz w:val="24"/>
          <w:szCs w:val="24"/>
        </w:rPr>
        <w:t>].</w:t>
      </w:r>
    </w:p>
    <w:p w:rsidR="0064648D" w:rsidRPr="000F72BF" w:rsidRDefault="0064648D" w:rsidP="00F335C4">
      <w:pPr>
        <w:pStyle w:val="NoSpacing"/>
        <w:spacing w:line="360" w:lineRule="auto"/>
        <w:jc w:val="both"/>
        <w:rPr>
          <w:rFonts w:ascii="Times New Roman" w:hAnsi="Times New Roman" w:cs="Times New Roman"/>
          <w:sz w:val="24"/>
          <w:szCs w:val="24"/>
        </w:rPr>
      </w:pP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To build a geothermal energy plant is expensive, and drilling wells can cost near about $4 million. And to install a home geothermal pump system, it may cost $30 thousand [14] and this cost will pay of</w:t>
      </w:r>
      <w:r w:rsidR="009B5BD8">
        <w:rPr>
          <w:rFonts w:ascii="Times New Roman" w:hAnsi="Times New Roman" w:cs="Times New Roman"/>
          <w:sz w:val="24"/>
          <w:szCs w:val="24"/>
        </w:rPr>
        <w:t>f by itself in 5 to 10 years [20</w:t>
      </w:r>
      <w:r w:rsidRPr="000F72BF">
        <w:rPr>
          <w:rFonts w:ascii="Times New Roman" w:hAnsi="Times New Roman" w:cs="Times New Roman"/>
          <w:sz w:val="24"/>
          <w:szCs w:val="24"/>
        </w:rPr>
        <w:t>]. But this home based geothermal system can reduce the energy bills up to 40% compare to other energy s</w:t>
      </w:r>
      <w:r w:rsidR="009B5BD8">
        <w:rPr>
          <w:rFonts w:ascii="Times New Roman" w:hAnsi="Times New Roman" w:cs="Times New Roman"/>
          <w:sz w:val="24"/>
          <w:szCs w:val="24"/>
        </w:rPr>
        <w:t>ystems [</w:t>
      </w:r>
      <w:r w:rsidR="00785B8F">
        <w:rPr>
          <w:rFonts w:ascii="Times New Roman" w:hAnsi="Times New Roman" w:cs="Times New Roman"/>
          <w:sz w:val="24"/>
          <w:szCs w:val="24"/>
        </w:rPr>
        <w:t>21</w:t>
      </w:r>
      <w:r w:rsidRPr="000F72BF">
        <w:rPr>
          <w:rFonts w:ascii="Times New Roman" w:hAnsi="Times New Roman" w:cs="Times New Roman"/>
          <w:sz w:val="24"/>
          <w:szCs w:val="24"/>
        </w:rPr>
        <w:t>].</w:t>
      </w:r>
    </w:p>
    <w:p w:rsidR="0064648D" w:rsidRPr="000F72BF" w:rsidRDefault="0064648D" w:rsidP="00F335C4">
      <w:pPr>
        <w:pStyle w:val="NoSpacing"/>
        <w:spacing w:line="360" w:lineRule="auto"/>
        <w:jc w:val="both"/>
        <w:rPr>
          <w:rFonts w:ascii="Times New Roman" w:hAnsi="Times New Roman" w:cs="Times New Roman"/>
          <w:sz w:val="24"/>
          <w:szCs w:val="24"/>
        </w:rPr>
      </w:pP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This energy is also renewable as after extracting the heat from the water the system injects</w:t>
      </w:r>
      <w:r w:rsidR="00D06FB0" w:rsidRPr="000F72BF">
        <w:rPr>
          <w:rFonts w:ascii="Times New Roman" w:hAnsi="Times New Roman" w:cs="Times New Roman"/>
          <w:sz w:val="24"/>
          <w:szCs w:val="24"/>
        </w:rPr>
        <w:t xml:space="preserve"> back the water into the earth. </w:t>
      </w:r>
      <w:r w:rsidRPr="000F72BF">
        <w:rPr>
          <w:rFonts w:ascii="Times New Roman" w:hAnsi="Times New Roman" w:cs="Times New Roman"/>
          <w:sz w:val="24"/>
          <w:szCs w:val="24"/>
        </w:rPr>
        <w:t>At presen</w:t>
      </w:r>
      <w:r w:rsidR="009B5BD8">
        <w:rPr>
          <w:rFonts w:ascii="Times New Roman" w:hAnsi="Times New Roman" w:cs="Times New Roman"/>
          <w:sz w:val="24"/>
          <w:szCs w:val="24"/>
        </w:rPr>
        <w:t>t about 7 thousand megawatts [</w:t>
      </w:r>
      <w:r w:rsidR="00035BE3">
        <w:rPr>
          <w:rFonts w:ascii="Times New Roman" w:hAnsi="Times New Roman" w:cs="Times New Roman"/>
          <w:sz w:val="24"/>
          <w:szCs w:val="24"/>
        </w:rPr>
        <w:t>22</w:t>
      </w:r>
      <w:r w:rsidRPr="000F72BF">
        <w:rPr>
          <w:rFonts w:ascii="Times New Roman" w:hAnsi="Times New Roman" w:cs="Times New Roman"/>
          <w:sz w:val="24"/>
          <w:szCs w:val="24"/>
        </w:rPr>
        <w:t>] of geothermal energy is producing around the world. And only USA is producing 2.7 thousand megawatts, this is equivalent to burn 60 mil</w:t>
      </w:r>
      <w:r w:rsidR="009B5BD8">
        <w:rPr>
          <w:rFonts w:ascii="Times New Roman" w:hAnsi="Times New Roman" w:cs="Times New Roman"/>
          <w:sz w:val="24"/>
          <w:szCs w:val="24"/>
        </w:rPr>
        <w:t>lion barrels of oil per year [</w:t>
      </w:r>
      <w:r w:rsidR="00785B8F">
        <w:rPr>
          <w:rFonts w:ascii="Times New Roman" w:hAnsi="Times New Roman" w:cs="Times New Roman"/>
          <w:sz w:val="24"/>
          <w:szCs w:val="24"/>
        </w:rPr>
        <w:t>18</w:t>
      </w:r>
      <w:r w:rsidRPr="000F72BF">
        <w:rPr>
          <w:rFonts w:ascii="Times New Roman" w:hAnsi="Times New Roman" w:cs="Times New Roman"/>
          <w:sz w:val="24"/>
          <w:szCs w:val="24"/>
        </w:rPr>
        <w:t>].</w:t>
      </w:r>
    </w:p>
    <w:p w:rsidR="0064648D" w:rsidRPr="000F72BF" w:rsidRDefault="0064648D" w:rsidP="00F335C4">
      <w:pPr>
        <w:pStyle w:val="NoSpacing"/>
        <w:spacing w:line="360" w:lineRule="auto"/>
        <w:jc w:val="both"/>
        <w:rPr>
          <w:rFonts w:ascii="Times New Roman" w:hAnsi="Times New Roman" w:cs="Times New Roman"/>
          <w:sz w:val="24"/>
          <w:szCs w:val="24"/>
        </w:rPr>
      </w:pPr>
    </w:p>
    <w:p w:rsidR="0064648D" w:rsidRPr="000F72BF" w:rsidRDefault="0064648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availability of geothermal energy is much higher than we are harvesting now. This is not only for the limited geographic availability but also for the cost and the drilling difficulties in energy harvesting wells. This drilling technique need to be developed to drill deeper. But at present, the geothermal heat pumps are the most viable option, which can be installed almost anywhere in the world because the temperature beneath the ground always remains constant</w:t>
      </w:r>
    </w:p>
    <w:p w:rsidR="00EA0837" w:rsidRPr="000F72BF" w:rsidRDefault="00EA0837" w:rsidP="00F335C4">
      <w:pPr>
        <w:pStyle w:val="NoSpacing"/>
        <w:spacing w:line="360" w:lineRule="auto"/>
        <w:jc w:val="both"/>
        <w:rPr>
          <w:rFonts w:ascii="Times New Roman" w:hAnsi="Times New Roman" w:cs="Times New Roman"/>
          <w:sz w:val="24"/>
          <w:szCs w:val="24"/>
        </w:rPr>
      </w:pPr>
    </w:p>
    <w:p w:rsidR="00EA0837" w:rsidRPr="000F72BF" w:rsidRDefault="00EA083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Geothermal energy not only draws the natural heat of the earth and produce energy but also it is most reliable than other energy sources. Other clean energy, such as solar and wind energy needs appropriate sun or wind to produce energy, which makes them weather dependent energy source, but on the other hand geothermal energy does not depends on uncontrollable outside forces.</w:t>
      </w:r>
    </w:p>
    <w:p w:rsidR="00EA0837" w:rsidRPr="000F72BF" w:rsidRDefault="00EA0837" w:rsidP="00F335C4">
      <w:pPr>
        <w:pStyle w:val="NoSpacing"/>
        <w:spacing w:line="360" w:lineRule="auto"/>
        <w:jc w:val="both"/>
        <w:rPr>
          <w:rFonts w:ascii="Times New Roman" w:hAnsi="Times New Roman" w:cs="Times New Roman"/>
          <w:sz w:val="24"/>
          <w:szCs w:val="24"/>
        </w:rPr>
      </w:pPr>
    </w:p>
    <w:p w:rsidR="00EA0837" w:rsidRPr="000F72BF" w:rsidRDefault="00EA0837"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 terms of solar or wind energy, it is necessary to meet the specific natural conditions, which means a perfect location where enough sun or wind present. But for the geothermal systems are less constrained by natural topography. It doesn’t require as much as land to produce energy compared to other green energy power plants. It has be observed that to produce same amount of energy a geothermal energy plant need 10% of the l</w:t>
      </w:r>
      <w:r w:rsidR="009B5BD8">
        <w:rPr>
          <w:rFonts w:ascii="Times New Roman" w:hAnsi="Times New Roman" w:cs="Times New Roman"/>
          <w:sz w:val="24"/>
          <w:szCs w:val="24"/>
        </w:rPr>
        <w:t>and than a solar power plant [2</w:t>
      </w:r>
      <w:r w:rsidR="00035BE3">
        <w:rPr>
          <w:rFonts w:ascii="Times New Roman" w:hAnsi="Times New Roman" w:cs="Times New Roman"/>
          <w:sz w:val="24"/>
          <w:szCs w:val="24"/>
        </w:rPr>
        <w:t>3</w:t>
      </w:r>
      <w:r w:rsidRPr="000F72BF">
        <w:rPr>
          <w:rFonts w:ascii="Times New Roman" w:hAnsi="Times New Roman" w:cs="Times New Roman"/>
          <w:sz w:val="24"/>
          <w:szCs w:val="24"/>
        </w:rPr>
        <w:t>].</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B0444D" w:rsidRDefault="00FC3FA4"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4.2 A </w:t>
      </w:r>
      <w:r w:rsidR="00747189" w:rsidRPr="00B0444D">
        <w:rPr>
          <w:rFonts w:ascii="Times New Roman" w:hAnsi="Times New Roman" w:cs="Times New Roman"/>
          <w:b/>
          <w:sz w:val="28"/>
          <w:szCs w:val="28"/>
        </w:rPr>
        <w:t>Comparison of Wind, Solar and Geothermal Energy Sources</w:t>
      </w:r>
      <w:r w:rsidR="00B0444D">
        <w:rPr>
          <w:rFonts w:ascii="Times New Roman" w:hAnsi="Times New Roman" w:cs="Times New Roman"/>
          <w:b/>
          <w:sz w:val="28"/>
          <w:szCs w:val="28"/>
        </w:rPr>
        <w: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Like geothermal energy, the wind and solar energies do no deplete precious earth resources plus they all are green energy, which means they all are non-harmful for the environment. But they all are indifferent in terms of costs and environmental imprint.</w:t>
      </w:r>
    </w:p>
    <w:p w:rsidR="00747189" w:rsidRPr="000F72BF" w:rsidRDefault="00747189" w:rsidP="00F335C4">
      <w:pPr>
        <w:pStyle w:val="NoSpacing"/>
        <w:spacing w:line="360" w:lineRule="auto"/>
        <w:jc w:val="both"/>
        <w:rPr>
          <w:rFonts w:ascii="Times New Roman" w:hAnsi="Times New Roman" w:cs="Times New Roman"/>
          <w:sz w:val="24"/>
          <w:szCs w:val="24"/>
        </w:rPr>
      </w:pPr>
    </w:p>
    <w:p w:rsidR="00094748" w:rsidRDefault="00747189" w:rsidP="00094748">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 wind energy system, it has been seen that when the wind turbine rotate, it makes a detrimental effect on local wildlife and also when the blades spin they strike birds and bats which case them death.</w:t>
      </w:r>
      <w:r w:rsidR="00094748" w:rsidRPr="00094748">
        <w:rPr>
          <w:rFonts w:ascii="Times New Roman" w:hAnsi="Times New Roman" w:cs="Times New Roman"/>
          <w:sz w:val="24"/>
          <w:szCs w:val="24"/>
        </w:rPr>
        <w:t xml:space="preserve"> </w:t>
      </w:r>
      <w:r w:rsidR="00094748" w:rsidRPr="000F72BF">
        <w:rPr>
          <w:rFonts w:ascii="Times New Roman" w:hAnsi="Times New Roman" w:cs="Times New Roman"/>
          <w:sz w:val="24"/>
          <w:szCs w:val="24"/>
        </w:rPr>
        <w:t>Also the wind energy, which also depends on weather patterns smog levels, terrain, vegetation and nearby geographic or man-made developments alter the wind patterns. Thus the wind speed varies and modern wind turbine can produce 70-85% elec</w:t>
      </w:r>
      <w:r w:rsidR="009B5BD8">
        <w:rPr>
          <w:rFonts w:ascii="Times New Roman" w:hAnsi="Times New Roman" w:cs="Times New Roman"/>
          <w:sz w:val="24"/>
          <w:szCs w:val="24"/>
        </w:rPr>
        <w:t>tricity all through the year [24</w:t>
      </w:r>
      <w:r w:rsidR="00094748" w:rsidRPr="000F72BF">
        <w:rPr>
          <w:rFonts w:ascii="Times New Roman" w:hAnsi="Times New Roman" w:cs="Times New Roman"/>
          <w:sz w:val="24"/>
          <w:szCs w:val="24"/>
        </w:rPr>
        <w:t>]</w:t>
      </w:r>
      <w:bookmarkStart w:id="1" w:name="page24"/>
      <w:bookmarkEnd w:id="1"/>
    </w:p>
    <w:p w:rsidR="00094748" w:rsidRPr="000F72BF" w:rsidRDefault="00094748"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 case of solar system, although capturing sunlight doesn’t harm the environment, but the production of the sun ray collectors and the storage containers can cause pollution. It is also more expensive to produce electricity from the sun than from fossil fuels. It is also costly to make solar equipment. Only half of the day energy can be harvested due to sunlight availability, and also during the winter or during the cloudy climate when the daylight is less the production of energy via solar system decrease.</w:t>
      </w:r>
    </w:p>
    <w:p w:rsidR="00747189" w:rsidRPr="000F72BF" w:rsidRDefault="00747189" w:rsidP="00F335C4">
      <w:pPr>
        <w:pStyle w:val="NoSpacing"/>
        <w:spacing w:line="360" w:lineRule="auto"/>
        <w:jc w:val="both"/>
        <w:rPr>
          <w:rFonts w:ascii="Times New Roman" w:hAnsi="Times New Roman" w:cs="Times New Roman"/>
          <w:sz w:val="24"/>
          <w:szCs w:val="24"/>
        </w:rPr>
      </w:pPr>
    </w:p>
    <w:p w:rsidR="006E6DD6" w:rsidRDefault="00747189" w:rsidP="006E6DD6">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Inside the earth where is the core, it is extremely hot and the</w:t>
      </w:r>
      <w:r w:rsidR="006E6DD6">
        <w:rPr>
          <w:rFonts w:ascii="Times New Roman" w:hAnsi="Times New Roman" w:cs="Times New Roman"/>
          <w:sz w:val="24"/>
          <w:szCs w:val="24"/>
        </w:rPr>
        <w:t xml:space="preserve"> temperature can be above 6000°</w:t>
      </w:r>
      <w:r w:rsidR="009B5BD8">
        <w:rPr>
          <w:rFonts w:ascii="Times New Roman" w:hAnsi="Times New Roman" w:cs="Times New Roman"/>
          <w:sz w:val="24"/>
          <w:szCs w:val="24"/>
        </w:rPr>
        <w:t>C [25</w:t>
      </w:r>
      <w:r w:rsidRPr="000F72BF">
        <w:rPr>
          <w:rFonts w:ascii="Times New Roman" w:hAnsi="Times New Roman" w:cs="Times New Roman"/>
          <w:sz w:val="24"/>
          <w:szCs w:val="24"/>
        </w:rPr>
        <w:t>]. This heat gets trapped in rocks or in magma and remains underground</w:t>
      </w:r>
      <w:r w:rsidR="00B0444D">
        <w:rPr>
          <w:rFonts w:ascii="Times New Roman" w:hAnsi="Times New Roman" w:cs="Times New Roman"/>
          <w:sz w:val="24"/>
          <w:szCs w:val="24"/>
        </w:rPr>
        <w:t xml:space="preserve"> as a geothermal reservoir.</w:t>
      </w:r>
      <w:r w:rsidR="006E6DD6">
        <w:rPr>
          <w:rFonts w:ascii="Times New Roman" w:hAnsi="Times New Roman" w:cs="Times New Roman"/>
          <w:sz w:val="24"/>
          <w:szCs w:val="24"/>
        </w:rPr>
        <w:t xml:space="preserve"> And </w:t>
      </w:r>
      <w:r w:rsidR="006E6DD6" w:rsidRPr="000F72BF">
        <w:rPr>
          <w:rFonts w:ascii="Times New Roman" w:hAnsi="Times New Roman" w:cs="Times New Roman"/>
          <w:sz w:val="24"/>
          <w:szCs w:val="24"/>
        </w:rPr>
        <w:t>energy can be harvested there from steam or hot water by extracting the heat and inject back the water into the earth. This heat can be converted to electricity and this system case less emissions and environmental impact. It is reliable and always available with increasing efficiency</w:t>
      </w:r>
      <w:r w:rsidR="006E6DD6">
        <w:rPr>
          <w:rFonts w:ascii="Times New Roman" w:hAnsi="Times New Roman" w:cs="Times New Roman"/>
          <w:sz w:val="24"/>
          <w:szCs w:val="24"/>
        </w:rPr>
        <w:t>.</w:t>
      </w:r>
    </w:p>
    <w:p w:rsidR="006E6DD6" w:rsidRDefault="006E6DD6" w:rsidP="006E6DD6">
      <w:pPr>
        <w:pStyle w:val="NoSpacing"/>
        <w:spacing w:line="360" w:lineRule="auto"/>
        <w:jc w:val="both"/>
        <w:rPr>
          <w:rFonts w:ascii="Times New Roman" w:hAnsi="Times New Roman" w:cs="Times New Roman"/>
          <w:sz w:val="24"/>
          <w:szCs w:val="24"/>
        </w:rPr>
      </w:pPr>
    </w:p>
    <w:p w:rsidR="006E6DD6" w:rsidRDefault="006E6DD6" w:rsidP="006E6DD6">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Geothermal is a renewable energy, which means, it cost almost nothing to produce. Though it has an expensive construction process but it has less envi</w:t>
      </w:r>
      <w:r>
        <w:rPr>
          <w:rFonts w:ascii="Times New Roman" w:hAnsi="Times New Roman" w:cs="Times New Roman"/>
          <w:sz w:val="24"/>
          <w:szCs w:val="24"/>
        </w:rPr>
        <w:t xml:space="preserve">ronmental or geographic impact. </w:t>
      </w:r>
      <w:r w:rsidRPr="000F72BF">
        <w:rPr>
          <w:rFonts w:ascii="Times New Roman" w:hAnsi="Times New Roman" w:cs="Times New Roman"/>
          <w:sz w:val="24"/>
          <w:szCs w:val="24"/>
        </w:rPr>
        <w:t xml:space="preserve">Due to the location and the amount of daylight all through the year the solar system totally depends on the </w:t>
      </w:r>
      <w:r w:rsidRPr="000F72BF">
        <w:rPr>
          <w:rFonts w:ascii="Times New Roman" w:hAnsi="Times New Roman" w:cs="Times New Roman"/>
          <w:sz w:val="24"/>
          <w:szCs w:val="24"/>
        </w:rPr>
        <w:lastRenderedPageBreak/>
        <w:t>weather conditions and it has been found that current solar panels produce less than 25% of the energy what they could have produced if there was constant amount of dayl</w:t>
      </w:r>
      <w:r>
        <w:rPr>
          <w:rFonts w:ascii="Times New Roman" w:hAnsi="Times New Roman" w:cs="Times New Roman"/>
          <w:sz w:val="24"/>
          <w:szCs w:val="24"/>
        </w:rPr>
        <w:t>ight all through the year.</w:t>
      </w:r>
    </w:p>
    <w:p w:rsidR="006E6DD6" w:rsidRDefault="006E6DD6" w:rsidP="006E6DD6">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On the other hand, geothermal heat sources never depend on any external factors like wind or sun, and so far they are most reliable and renewable source of energy. Geothermal power plants can run almost 24 hours a day and 365 days a year, and their power genera</w:t>
      </w:r>
      <w:r w:rsidR="009B5BD8">
        <w:rPr>
          <w:rFonts w:ascii="Times New Roman" w:hAnsi="Times New Roman" w:cs="Times New Roman"/>
          <w:sz w:val="24"/>
          <w:szCs w:val="24"/>
        </w:rPr>
        <w:t>ting efficiency is up to 95% [24</w:t>
      </w:r>
      <w:r w:rsidRPr="000F72BF">
        <w:rPr>
          <w:rFonts w:ascii="Times New Roman" w:hAnsi="Times New Roman" w:cs="Times New Roman"/>
          <w:sz w:val="24"/>
          <w:szCs w:val="24"/>
        </w:rPr>
        <w:t>].</w:t>
      </w:r>
      <w:r w:rsidR="00E07FE3" w:rsidRPr="000F72BF">
        <w:rPr>
          <w:rFonts w:ascii="Times New Roman" w:hAnsi="Times New Roman" w:cs="Times New Roman"/>
          <w:sz w:val="24"/>
          <w:szCs w:val="24"/>
        </w:rPr>
        <w:t xml:space="preserve"> </w:t>
      </w:r>
      <w:r w:rsidRPr="000F72BF">
        <w:rPr>
          <w:rFonts w:ascii="Times New Roman" w:hAnsi="Times New Roman" w:cs="Times New Roman"/>
          <w:sz w:val="24"/>
          <w:szCs w:val="24"/>
        </w:rPr>
        <w:t xml:space="preserve">The current price-per-kilowatt hour for each of these renewables is – </w:t>
      </w:r>
      <w:r w:rsidRPr="000F72BF">
        <w:rPr>
          <w:rFonts w:ascii="Times New Roman" w:hAnsi="Times New Roman" w:cs="Times New Roman"/>
          <w:iCs/>
          <w:sz w:val="24"/>
          <w:szCs w:val="24"/>
        </w:rPr>
        <w:t>Geothermal</w:t>
      </w:r>
      <w:r w:rsidRPr="000F72BF">
        <w:rPr>
          <w:rFonts w:ascii="Times New Roman" w:hAnsi="Times New Roman" w:cs="Times New Roman"/>
          <w:sz w:val="24"/>
          <w:szCs w:val="24"/>
        </w:rPr>
        <w:t xml:space="preserve"> $.06-$.10 per kWh, </w:t>
      </w:r>
      <w:r w:rsidRPr="000F72BF">
        <w:rPr>
          <w:rFonts w:ascii="Times New Roman" w:hAnsi="Times New Roman" w:cs="Times New Roman"/>
          <w:iCs/>
          <w:sz w:val="24"/>
          <w:szCs w:val="24"/>
        </w:rPr>
        <w:t xml:space="preserve">Wind </w:t>
      </w:r>
      <w:r w:rsidRPr="000F72BF">
        <w:rPr>
          <w:rFonts w:ascii="Times New Roman" w:hAnsi="Times New Roman" w:cs="Times New Roman"/>
          <w:sz w:val="24"/>
          <w:szCs w:val="24"/>
        </w:rPr>
        <w:t>$.04-$.07 per kWh and</w:t>
      </w:r>
      <w:r w:rsidRPr="000F72BF">
        <w:rPr>
          <w:rFonts w:ascii="Times New Roman" w:hAnsi="Times New Roman" w:cs="Times New Roman"/>
          <w:iCs/>
          <w:sz w:val="24"/>
          <w:szCs w:val="24"/>
        </w:rPr>
        <w:t xml:space="preserve"> Solar </w:t>
      </w:r>
      <w:r w:rsidR="009B5BD8">
        <w:rPr>
          <w:rFonts w:ascii="Times New Roman" w:hAnsi="Times New Roman" w:cs="Times New Roman"/>
          <w:sz w:val="24"/>
          <w:szCs w:val="24"/>
        </w:rPr>
        <w:t>$.21-$.081 [24</w:t>
      </w:r>
      <w:r w:rsidRPr="000F72BF">
        <w:rPr>
          <w:rFonts w:ascii="Times New Roman" w:hAnsi="Times New Roman" w:cs="Times New Roman"/>
          <w:sz w:val="24"/>
          <w:szCs w:val="24"/>
        </w:rPr>
        <w:t>].</w:t>
      </w:r>
    </w:p>
    <w:p w:rsidR="0062252D" w:rsidRPr="000F72BF" w:rsidRDefault="0062252D"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There is also a concern about land and visual impact in terms of any power plant establishment. Every power plant does present’s its typical scenario while it is ruining and producing energy. In figure 5.1, we can easily see that by placing wind turbine the scenario of Palm Springs, CA; has changed. On the other hand, by installing a geothermal plant (see figure 5.2) in Mono County, CA; still keeps the natural scenario of this area.</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Both wind and solar energy plants need to work on wide open area where enough wind and sunlight is available. They also require more units to provide adequate power, for example, the sun doesn’t provide same energy at the same place all the time and it needs a large area to collect energy at a useful rate, and every wind energy plant comes with 200 to 300 feet tall turbines which have to spread over a huge area. So, in both of these energy plants need more area to produce sufficient amount of energy.</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On the other hand geothermal power plants have almost no visual impacts. Compare to wind or solar energy it require very small area to produce continuous energy 24 hours a day. It also doesn’t need storage, transportation, combustion of fuels, not even CO</w:t>
      </w:r>
      <w:r w:rsidRPr="000F72BF">
        <w:rPr>
          <w:rFonts w:ascii="Times New Roman" w:hAnsi="Times New Roman" w:cs="Times New Roman"/>
          <w:sz w:val="24"/>
          <w:szCs w:val="24"/>
          <w:vertAlign w:val="subscript"/>
        </w:rPr>
        <w:t>2</w:t>
      </w:r>
      <w:r w:rsidRPr="000F72BF">
        <w:rPr>
          <w:rFonts w:ascii="Times New Roman" w:hAnsi="Times New Roman" w:cs="Times New Roman"/>
          <w:sz w:val="24"/>
          <w:szCs w:val="24"/>
        </w:rPr>
        <w:t xml:space="preserve"> emissions. Only steams are visible. So, the scenarios of these geothermal plants are very different and these qualities reduce the overall visual impact.</w:t>
      </w:r>
    </w:p>
    <w:p w:rsidR="00094748" w:rsidRDefault="00094748" w:rsidP="00F335C4">
      <w:pPr>
        <w:pStyle w:val="NoSpacing"/>
        <w:spacing w:line="360" w:lineRule="auto"/>
        <w:jc w:val="both"/>
        <w:rPr>
          <w:rFonts w:ascii="Times New Roman" w:hAnsi="Times New Roman" w:cs="Times New Roman"/>
          <w:b/>
          <w:sz w:val="28"/>
          <w:szCs w:val="28"/>
        </w:rPr>
      </w:pPr>
    </w:p>
    <w:p w:rsidR="00747189" w:rsidRPr="00FD20BA" w:rsidRDefault="00FC3FA4"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4.3 </w:t>
      </w:r>
      <w:r w:rsidR="00747189" w:rsidRPr="00FD20BA">
        <w:rPr>
          <w:rFonts w:ascii="Times New Roman" w:hAnsi="Times New Roman" w:cs="Times New Roman"/>
          <w:b/>
          <w:sz w:val="28"/>
          <w:szCs w:val="28"/>
        </w:rPr>
        <w:t>Geothermal Energy Use Compared to Other Renewables</w:t>
      </w:r>
      <w:r w:rsidR="00FD20BA">
        <w:rPr>
          <w:rFonts w:ascii="Times New Roman" w:hAnsi="Times New Roman" w:cs="Times New Roman"/>
          <w:b/>
          <w:sz w:val="28"/>
          <w:szCs w:val="28"/>
        </w:rPr>
        <w:t>:</w:t>
      </w:r>
    </w:p>
    <w:p w:rsidR="007553F1"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According to the International Energy Agency (IEA), all energy that are used by the end users (excluding electricity but including the energy that used by the electric utilities to generate electricity) are described in terms of Tota</w:t>
      </w:r>
      <w:r w:rsidR="00094748">
        <w:rPr>
          <w:rFonts w:ascii="Times New Roman" w:hAnsi="Times New Roman" w:cs="Times New Roman"/>
          <w:sz w:val="24"/>
          <w:szCs w:val="24"/>
        </w:rPr>
        <w:t>l Primary Energy Supply (TPES).</w:t>
      </w:r>
      <w:r w:rsidRPr="000F72BF">
        <w:rPr>
          <w:rFonts w:ascii="Times New Roman" w:hAnsi="Times New Roman" w:cs="Times New Roman"/>
          <w:sz w:val="24"/>
          <w:szCs w:val="24"/>
        </w:rPr>
        <w:t xml:space="preserve">The following table shows the TPES in world during the whole year 2004, which was 11,059 </w:t>
      </w:r>
      <w:proofErr w:type="spellStart"/>
      <w:r w:rsidRPr="000F72BF">
        <w:rPr>
          <w:rFonts w:ascii="Times New Roman" w:hAnsi="Times New Roman" w:cs="Times New Roman"/>
          <w:sz w:val="24"/>
          <w:szCs w:val="24"/>
        </w:rPr>
        <w:t>Mtoe</w:t>
      </w:r>
      <w:proofErr w:type="spellEnd"/>
      <w:r w:rsidRPr="000F72BF">
        <w:rPr>
          <w:rFonts w:ascii="Times New Roman" w:hAnsi="Times New Roman" w:cs="Times New Roman"/>
          <w:sz w:val="24"/>
          <w:szCs w:val="24"/>
        </w:rPr>
        <w:t xml:space="preserve"> (</w:t>
      </w:r>
      <w:r w:rsidRPr="000F72BF">
        <w:rPr>
          <w:rFonts w:ascii="Times New Roman" w:hAnsi="Times New Roman" w:cs="Times New Roman"/>
          <w:iCs/>
          <w:sz w:val="24"/>
          <w:szCs w:val="24"/>
        </w:rPr>
        <w:t>M</w:t>
      </w:r>
      <w:r w:rsidRPr="000F72BF">
        <w:rPr>
          <w:rFonts w:ascii="Times New Roman" w:hAnsi="Times New Roman" w:cs="Times New Roman"/>
          <w:sz w:val="24"/>
          <w:szCs w:val="24"/>
        </w:rPr>
        <w:t xml:space="preserve">illion </w:t>
      </w:r>
      <w:proofErr w:type="spellStart"/>
      <w:r w:rsidRPr="000F72BF">
        <w:rPr>
          <w:rFonts w:ascii="Times New Roman" w:hAnsi="Times New Roman" w:cs="Times New Roman"/>
          <w:iCs/>
          <w:sz w:val="24"/>
          <w:szCs w:val="24"/>
        </w:rPr>
        <w:t>T</w:t>
      </w:r>
      <w:r w:rsidRPr="000F72BF">
        <w:rPr>
          <w:rFonts w:ascii="Times New Roman" w:hAnsi="Times New Roman" w:cs="Times New Roman"/>
          <w:sz w:val="24"/>
          <w:szCs w:val="24"/>
        </w:rPr>
        <w:t>onnes</w:t>
      </w:r>
      <w:proofErr w:type="spellEnd"/>
      <w:r w:rsidRPr="000F72BF">
        <w:rPr>
          <w:rFonts w:ascii="Times New Roman" w:hAnsi="Times New Roman" w:cs="Times New Roman"/>
          <w:sz w:val="24"/>
          <w:szCs w:val="24"/>
        </w:rPr>
        <w:t xml:space="preserve"> of </w:t>
      </w:r>
      <w:r w:rsidRPr="000F72BF">
        <w:rPr>
          <w:rFonts w:ascii="Times New Roman" w:hAnsi="Times New Roman" w:cs="Times New Roman"/>
          <w:iCs/>
          <w:sz w:val="24"/>
          <w:szCs w:val="24"/>
        </w:rPr>
        <w:t>O</w:t>
      </w:r>
      <w:r w:rsidRPr="000F72BF">
        <w:rPr>
          <w:rFonts w:ascii="Times New Roman" w:hAnsi="Times New Roman" w:cs="Times New Roman"/>
          <w:sz w:val="24"/>
          <w:szCs w:val="24"/>
        </w:rPr>
        <w:t xml:space="preserve">il </w:t>
      </w:r>
      <w:r w:rsidRPr="000F72BF">
        <w:rPr>
          <w:rFonts w:ascii="Times New Roman" w:hAnsi="Times New Roman" w:cs="Times New Roman"/>
          <w:iCs/>
          <w:sz w:val="24"/>
          <w:szCs w:val="24"/>
        </w:rPr>
        <w:t>E</w:t>
      </w:r>
      <w:r w:rsidRPr="000F72BF">
        <w:rPr>
          <w:rFonts w:ascii="Times New Roman" w:hAnsi="Times New Roman" w:cs="Times New Roman"/>
          <w:sz w:val="24"/>
          <w:szCs w:val="24"/>
        </w:rPr>
        <w:t xml:space="preserve">quivalent). Of which 13.1% or 1,448 </w:t>
      </w:r>
      <w:proofErr w:type="spellStart"/>
      <w:r w:rsidRPr="000F72BF">
        <w:rPr>
          <w:rFonts w:ascii="Times New Roman" w:hAnsi="Times New Roman" w:cs="Times New Roman"/>
          <w:sz w:val="24"/>
          <w:szCs w:val="24"/>
        </w:rPr>
        <w:t>Mtoe</w:t>
      </w:r>
      <w:proofErr w:type="spellEnd"/>
      <w:r w:rsidRPr="000F72BF">
        <w:rPr>
          <w:rFonts w:ascii="Times New Roman" w:hAnsi="Times New Roman" w:cs="Times New Roman"/>
          <w:sz w:val="24"/>
          <w:szCs w:val="24"/>
        </w:rPr>
        <w:t xml:space="preserve"> came f</w:t>
      </w:r>
      <w:r w:rsidR="009B5BD8">
        <w:rPr>
          <w:rFonts w:ascii="Times New Roman" w:hAnsi="Times New Roman" w:cs="Times New Roman"/>
          <w:sz w:val="24"/>
          <w:szCs w:val="24"/>
        </w:rPr>
        <w:t>rom renewable energy sources [26</w:t>
      </w:r>
      <w:r w:rsidR="003E4D4B">
        <w:rPr>
          <w:rFonts w:ascii="Times New Roman" w:hAnsi="Times New Roman" w:cs="Times New Roman"/>
          <w:sz w:val="24"/>
          <w:szCs w:val="24"/>
        </w:rPr>
        <w:t>]</w:t>
      </w:r>
      <w:r w:rsidR="00094748">
        <w:rPr>
          <w:rFonts w:ascii="Times New Roman" w:hAnsi="Times New Roman" w:cs="Times New Roman"/>
          <w:sz w:val="24"/>
          <w:szCs w:val="24"/>
        </w:rPr>
        <w:t xml:space="preserve"> </w:t>
      </w:r>
    </w:p>
    <w:tbl>
      <w:tblPr>
        <w:tblStyle w:val="TableGrid"/>
        <w:tblW w:w="0" w:type="auto"/>
        <w:jc w:val="center"/>
        <w:tblInd w:w="1008" w:type="dxa"/>
        <w:tblLayout w:type="fixed"/>
        <w:tblLook w:val="04A0" w:firstRow="1" w:lastRow="0" w:firstColumn="1" w:lastColumn="0" w:noHBand="0" w:noVBand="1"/>
      </w:tblPr>
      <w:tblGrid>
        <w:gridCol w:w="2610"/>
        <w:gridCol w:w="1350"/>
        <w:gridCol w:w="1350"/>
        <w:gridCol w:w="1260"/>
        <w:gridCol w:w="1350"/>
      </w:tblGrid>
      <w:tr w:rsidR="00CC55E4" w:rsidRPr="000F72BF" w:rsidTr="00655C31">
        <w:trPr>
          <w:jc w:val="center"/>
        </w:trPr>
        <w:tc>
          <w:tcPr>
            <w:tcW w:w="2610" w:type="dxa"/>
          </w:tcPr>
          <w:p w:rsidR="00FB5DE4" w:rsidRPr="00FD20BA" w:rsidRDefault="00FB5DE4"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lastRenderedPageBreak/>
              <w:t>Fuel</w:t>
            </w:r>
          </w:p>
        </w:tc>
        <w:tc>
          <w:tcPr>
            <w:tcW w:w="1350" w:type="dxa"/>
          </w:tcPr>
          <w:p w:rsidR="00FB5DE4" w:rsidRPr="00FD20BA" w:rsidRDefault="00FB5DE4"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Percentage</w:t>
            </w:r>
          </w:p>
        </w:tc>
        <w:tc>
          <w:tcPr>
            <w:tcW w:w="1350" w:type="dxa"/>
          </w:tcPr>
          <w:p w:rsidR="00FB5DE4" w:rsidRPr="00FD20BA" w:rsidRDefault="00FB5DE4" w:rsidP="00CC55E4">
            <w:pPr>
              <w:pStyle w:val="NoSpacing"/>
              <w:spacing w:line="360" w:lineRule="auto"/>
              <w:jc w:val="center"/>
              <w:rPr>
                <w:rFonts w:ascii="Times New Roman" w:hAnsi="Times New Roman" w:cs="Times New Roman"/>
                <w:b/>
                <w:sz w:val="24"/>
                <w:szCs w:val="24"/>
              </w:rPr>
            </w:pPr>
            <w:proofErr w:type="spellStart"/>
            <w:r w:rsidRPr="00FD20BA">
              <w:rPr>
                <w:rFonts w:ascii="Times New Roman" w:hAnsi="Times New Roman" w:cs="Times New Roman"/>
                <w:b/>
                <w:sz w:val="24"/>
                <w:szCs w:val="24"/>
              </w:rPr>
              <w:t>Mtoe</w:t>
            </w:r>
            <w:proofErr w:type="spellEnd"/>
          </w:p>
        </w:tc>
        <w:tc>
          <w:tcPr>
            <w:tcW w:w="1260" w:type="dxa"/>
          </w:tcPr>
          <w:p w:rsidR="00FB5DE4" w:rsidRPr="00FD20BA" w:rsidRDefault="00FB5DE4"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10^6 TJ</w:t>
            </w:r>
          </w:p>
        </w:tc>
        <w:tc>
          <w:tcPr>
            <w:tcW w:w="1350" w:type="dxa"/>
          </w:tcPr>
          <w:p w:rsidR="00FB5DE4" w:rsidRPr="00FD20BA" w:rsidRDefault="00FB5DE4"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 xml:space="preserve">10^6 </w:t>
            </w:r>
            <w:proofErr w:type="spellStart"/>
            <w:r w:rsidRPr="00FD20BA">
              <w:rPr>
                <w:rFonts w:ascii="Times New Roman" w:hAnsi="Times New Roman" w:cs="Times New Roman"/>
                <w:b/>
                <w:sz w:val="24"/>
                <w:szCs w:val="24"/>
              </w:rPr>
              <w:t>GWh</w:t>
            </w:r>
            <w:proofErr w:type="spellEnd"/>
          </w:p>
        </w:tc>
      </w:tr>
      <w:tr w:rsidR="00CC55E4" w:rsidRPr="000F72BF" w:rsidTr="00655C31">
        <w:trPr>
          <w:jc w:val="center"/>
        </w:trPr>
        <w:tc>
          <w:tcPr>
            <w:tcW w:w="2610" w:type="dxa"/>
          </w:tcPr>
          <w:p w:rsidR="00FB5DE4" w:rsidRPr="00FD20BA" w:rsidRDefault="008C4F0B"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Oil</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34.3</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3793</w:t>
            </w:r>
          </w:p>
        </w:tc>
        <w:tc>
          <w:tcPr>
            <w:tcW w:w="1260" w:type="dxa"/>
          </w:tcPr>
          <w:p w:rsidR="00FB5DE4" w:rsidRPr="000F72BF" w:rsidRDefault="00FB5DE4"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158.8</w:t>
            </w:r>
          </w:p>
        </w:tc>
        <w:tc>
          <w:tcPr>
            <w:tcW w:w="1350" w:type="dxa"/>
          </w:tcPr>
          <w:p w:rsidR="00FB5DE4" w:rsidRPr="000F72BF" w:rsidRDefault="00FB5DE4"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44.1</w:t>
            </w:r>
          </w:p>
        </w:tc>
      </w:tr>
      <w:tr w:rsidR="00CC55E4" w:rsidRPr="000F72BF" w:rsidTr="00655C31">
        <w:trPr>
          <w:jc w:val="center"/>
        </w:trPr>
        <w:tc>
          <w:tcPr>
            <w:tcW w:w="2610" w:type="dxa"/>
          </w:tcPr>
          <w:p w:rsidR="00FB5DE4" w:rsidRPr="00FD20BA" w:rsidRDefault="008C4F0B"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Coal</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25.1</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2776</w:t>
            </w:r>
          </w:p>
        </w:tc>
        <w:tc>
          <w:tcPr>
            <w:tcW w:w="1260" w:type="dxa"/>
          </w:tcPr>
          <w:p w:rsidR="00FB5DE4" w:rsidRPr="000F72BF" w:rsidRDefault="00FB5DE4"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116.2</w:t>
            </w:r>
          </w:p>
        </w:tc>
        <w:tc>
          <w:tcPr>
            <w:tcW w:w="1350" w:type="dxa"/>
          </w:tcPr>
          <w:p w:rsidR="00FB5DE4" w:rsidRPr="000F72BF" w:rsidRDefault="00FB5DE4"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32.3</w:t>
            </w:r>
          </w:p>
        </w:tc>
      </w:tr>
      <w:tr w:rsidR="00CC55E4" w:rsidRPr="000F72BF" w:rsidTr="00655C31">
        <w:trPr>
          <w:jc w:val="center"/>
        </w:trPr>
        <w:tc>
          <w:tcPr>
            <w:tcW w:w="2610" w:type="dxa"/>
          </w:tcPr>
          <w:p w:rsidR="00FB5DE4" w:rsidRPr="00FD20BA" w:rsidRDefault="008C4F0B"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Natural Gas</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20.9</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2311</w:t>
            </w:r>
          </w:p>
        </w:tc>
        <w:tc>
          <w:tcPr>
            <w:tcW w:w="126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96.8</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26.9</w:t>
            </w:r>
          </w:p>
        </w:tc>
      </w:tr>
      <w:tr w:rsidR="00CC55E4" w:rsidRPr="000F72BF" w:rsidTr="00655C31">
        <w:trPr>
          <w:jc w:val="center"/>
        </w:trPr>
        <w:tc>
          <w:tcPr>
            <w:tcW w:w="2610" w:type="dxa"/>
          </w:tcPr>
          <w:p w:rsidR="00FB5DE4" w:rsidRPr="00FD20BA" w:rsidRDefault="008C4F0B"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Nuclear</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6.5</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719</w:t>
            </w:r>
          </w:p>
        </w:tc>
        <w:tc>
          <w:tcPr>
            <w:tcW w:w="126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30.1</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8.4</w:t>
            </w:r>
          </w:p>
        </w:tc>
      </w:tr>
      <w:tr w:rsidR="00CC55E4" w:rsidRPr="000F72BF" w:rsidTr="00655C31">
        <w:trPr>
          <w:jc w:val="center"/>
        </w:trPr>
        <w:tc>
          <w:tcPr>
            <w:tcW w:w="2610" w:type="dxa"/>
          </w:tcPr>
          <w:p w:rsidR="00FB5DE4" w:rsidRPr="00FD20BA" w:rsidRDefault="008C4F0B"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Non-Renewable Waste</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0.2</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22</w:t>
            </w:r>
          </w:p>
        </w:tc>
        <w:tc>
          <w:tcPr>
            <w:tcW w:w="126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0.9</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0.2</w:t>
            </w:r>
          </w:p>
        </w:tc>
      </w:tr>
      <w:tr w:rsidR="00CC55E4" w:rsidRPr="000F72BF" w:rsidTr="00655C31">
        <w:trPr>
          <w:jc w:val="center"/>
        </w:trPr>
        <w:tc>
          <w:tcPr>
            <w:tcW w:w="2610" w:type="dxa"/>
          </w:tcPr>
          <w:p w:rsidR="00FB5DE4" w:rsidRPr="00FD20BA" w:rsidRDefault="008C4F0B" w:rsidP="00CC55E4">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Renewables</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13.1</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1448</w:t>
            </w:r>
          </w:p>
        </w:tc>
        <w:tc>
          <w:tcPr>
            <w:tcW w:w="126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60.6</w:t>
            </w:r>
          </w:p>
        </w:tc>
        <w:tc>
          <w:tcPr>
            <w:tcW w:w="1350" w:type="dxa"/>
          </w:tcPr>
          <w:p w:rsidR="00FB5DE4" w:rsidRPr="000F72BF" w:rsidRDefault="008C4F0B" w:rsidP="00CC55E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16.8</w:t>
            </w:r>
          </w:p>
        </w:tc>
      </w:tr>
    </w:tbl>
    <w:p w:rsidR="00C050B5" w:rsidRPr="000F72BF" w:rsidRDefault="00C050B5" w:rsidP="00C050B5">
      <w:pPr>
        <w:pStyle w:val="NoSpacing"/>
        <w:spacing w:line="360" w:lineRule="auto"/>
        <w:jc w:val="both"/>
        <w:rPr>
          <w:rFonts w:ascii="Times New Roman" w:hAnsi="Times New Roman" w:cs="Times New Roman"/>
          <w:sz w:val="24"/>
          <w:szCs w:val="24"/>
        </w:rPr>
      </w:pPr>
    </w:p>
    <w:p w:rsidR="00C050B5" w:rsidRPr="008F6A51" w:rsidRDefault="00C050B5" w:rsidP="008F6A51">
      <w:pPr>
        <w:pStyle w:val="NoSpacing"/>
        <w:spacing w:line="360" w:lineRule="auto"/>
        <w:jc w:val="center"/>
        <w:rPr>
          <w:rFonts w:ascii="Times New Roman" w:hAnsi="Times New Roman" w:cs="Times New Roman"/>
          <w:sz w:val="24"/>
          <w:szCs w:val="24"/>
          <w:u w:val="single"/>
        </w:rPr>
      </w:pPr>
      <w:r w:rsidRPr="008F6A51">
        <w:rPr>
          <w:rFonts w:ascii="Times New Roman" w:hAnsi="Times New Roman" w:cs="Times New Roman"/>
          <w:sz w:val="24"/>
          <w:szCs w:val="24"/>
          <w:u w:val="single"/>
        </w:rPr>
        <w:t>Table</w:t>
      </w:r>
      <w:r w:rsidR="008F6A51" w:rsidRPr="008F6A51">
        <w:rPr>
          <w:rFonts w:ascii="Times New Roman" w:hAnsi="Times New Roman" w:cs="Times New Roman"/>
          <w:sz w:val="24"/>
          <w:szCs w:val="24"/>
          <w:u w:val="single"/>
        </w:rPr>
        <w:t xml:space="preserve"> 4.1: F</w:t>
      </w:r>
      <w:r w:rsidRPr="008F6A51">
        <w:rPr>
          <w:rFonts w:ascii="Times New Roman" w:hAnsi="Times New Roman" w:cs="Times New Roman"/>
          <w:sz w:val="24"/>
          <w:szCs w:val="24"/>
          <w:u w:val="single"/>
        </w:rPr>
        <w:t>uel shares in wor</w:t>
      </w:r>
      <w:r w:rsidR="008F6A51" w:rsidRPr="008F6A51">
        <w:rPr>
          <w:rFonts w:ascii="Times New Roman" w:hAnsi="Times New Roman" w:cs="Times New Roman"/>
          <w:sz w:val="24"/>
          <w:szCs w:val="24"/>
          <w:u w:val="single"/>
        </w:rPr>
        <w:t xml:space="preserve">ld renewable energy supply </w:t>
      </w:r>
      <w:r w:rsidR="008F6A51">
        <w:rPr>
          <w:rFonts w:ascii="Times New Roman" w:hAnsi="Times New Roman" w:cs="Times New Roman"/>
          <w:sz w:val="24"/>
          <w:szCs w:val="24"/>
          <w:u w:val="single"/>
        </w:rPr>
        <w:t>in</w:t>
      </w:r>
      <w:r w:rsidR="008F6A51" w:rsidRPr="008F6A51">
        <w:rPr>
          <w:rFonts w:ascii="Times New Roman" w:hAnsi="Times New Roman" w:cs="Times New Roman"/>
          <w:sz w:val="24"/>
          <w:szCs w:val="24"/>
          <w:u w:val="single"/>
        </w:rPr>
        <w:t xml:space="preserve"> 2004</w:t>
      </w:r>
    </w:p>
    <w:p w:rsidR="00C050B5" w:rsidRPr="000F72BF" w:rsidRDefault="00C050B5" w:rsidP="00F335C4">
      <w:pPr>
        <w:pStyle w:val="NoSpacing"/>
        <w:spacing w:line="360" w:lineRule="auto"/>
        <w:jc w:val="both"/>
        <w:rPr>
          <w:rFonts w:ascii="Times New Roman" w:hAnsi="Times New Roman" w:cs="Times New Roman"/>
          <w:sz w:val="24"/>
          <w:szCs w:val="24"/>
        </w:rPr>
      </w:pPr>
    </w:p>
    <w:tbl>
      <w:tblPr>
        <w:tblStyle w:val="TableGrid"/>
        <w:tblW w:w="0" w:type="auto"/>
        <w:jc w:val="center"/>
        <w:tblInd w:w="468" w:type="dxa"/>
        <w:tblLook w:val="04A0" w:firstRow="1" w:lastRow="0" w:firstColumn="1" w:lastColumn="0" w:noHBand="0" w:noVBand="1"/>
      </w:tblPr>
      <w:tblGrid>
        <w:gridCol w:w="2430"/>
        <w:gridCol w:w="1620"/>
        <w:gridCol w:w="1586"/>
        <w:gridCol w:w="1564"/>
        <w:gridCol w:w="1710"/>
      </w:tblGrid>
      <w:tr w:rsidR="00CC55E4" w:rsidRPr="000F72BF" w:rsidTr="00655C31">
        <w:trPr>
          <w:jc w:val="center"/>
        </w:trPr>
        <w:tc>
          <w:tcPr>
            <w:tcW w:w="2430"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Renewables</w:t>
            </w:r>
          </w:p>
        </w:tc>
        <w:tc>
          <w:tcPr>
            <w:tcW w:w="1620"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Percentage</w:t>
            </w:r>
          </w:p>
        </w:tc>
        <w:tc>
          <w:tcPr>
            <w:tcW w:w="1586" w:type="dxa"/>
          </w:tcPr>
          <w:p w:rsidR="00CC55E4" w:rsidRPr="00FD20BA" w:rsidRDefault="00CC55E4" w:rsidP="00BE5216">
            <w:pPr>
              <w:pStyle w:val="NoSpacing"/>
              <w:spacing w:line="360" w:lineRule="auto"/>
              <w:jc w:val="center"/>
              <w:rPr>
                <w:rFonts w:ascii="Times New Roman" w:hAnsi="Times New Roman" w:cs="Times New Roman"/>
                <w:b/>
                <w:sz w:val="24"/>
                <w:szCs w:val="24"/>
              </w:rPr>
            </w:pPr>
            <w:proofErr w:type="spellStart"/>
            <w:r w:rsidRPr="00FD20BA">
              <w:rPr>
                <w:rFonts w:ascii="Times New Roman" w:hAnsi="Times New Roman" w:cs="Times New Roman"/>
                <w:b/>
                <w:sz w:val="24"/>
                <w:szCs w:val="24"/>
              </w:rPr>
              <w:t>Mtoe</w:t>
            </w:r>
            <w:proofErr w:type="spellEnd"/>
          </w:p>
        </w:tc>
        <w:tc>
          <w:tcPr>
            <w:tcW w:w="1564"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10^6 TJ</w:t>
            </w:r>
          </w:p>
        </w:tc>
        <w:tc>
          <w:tcPr>
            <w:tcW w:w="1710"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 xml:space="preserve">10^6 </w:t>
            </w:r>
            <w:proofErr w:type="spellStart"/>
            <w:r w:rsidRPr="00FD20BA">
              <w:rPr>
                <w:rFonts w:ascii="Times New Roman" w:hAnsi="Times New Roman" w:cs="Times New Roman"/>
                <w:b/>
                <w:sz w:val="24"/>
                <w:szCs w:val="24"/>
              </w:rPr>
              <w:t>GWh</w:t>
            </w:r>
            <w:proofErr w:type="spellEnd"/>
          </w:p>
        </w:tc>
      </w:tr>
      <w:tr w:rsidR="00CC55E4" w:rsidRPr="000F72BF" w:rsidTr="00655C31">
        <w:trPr>
          <w:jc w:val="center"/>
        </w:trPr>
        <w:tc>
          <w:tcPr>
            <w:tcW w:w="2430"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Biomass</w:t>
            </w:r>
          </w:p>
        </w:tc>
        <w:tc>
          <w:tcPr>
            <w:tcW w:w="162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79.4</w:t>
            </w:r>
          </w:p>
        </w:tc>
        <w:tc>
          <w:tcPr>
            <w:tcW w:w="1586"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1150</w:t>
            </w:r>
          </w:p>
        </w:tc>
        <w:tc>
          <w:tcPr>
            <w:tcW w:w="1564"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48.1</w:t>
            </w:r>
          </w:p>
        </w:tc>
        <w:tc>
          <w:tcPr>
            <w:tcW w:w="171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13.4</w:t>
            </w:r>
          </w:p>
        </w:tc>
      </w:tr>
      <w:tr w:rsidR="00CC55E4" w:rsidRPr="000F72BF" w:rsidTr="00655C31">
        <w:trPr>
          <w:jc w:val="center"/>
        </w:trPr>
        <w:tc>
          <w:tcPr>
            <w:tcW w:w="2430"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Hydro</w:t>
            </w:r>
          </w:p>
        </w:tc>
        <w:tc>
          <w:tcPr>
            <w:tcW w:w="162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16.7</w:t>
            </w:r>
          </w:p>
        </w:tc>
        <w:tc>
          <w:tcPr>
            <w:tcW w:w="1586"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242</w:t>
            </w:r>
          </w:p>
        </w:tc>
        <w:tc>
          <w:tcPr>
            <w:tcW w:w="1564"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10.1</w:t>
            </w:r>
          </w:p>
        </w:tc>
        <w:tc>
          <w:tcPr>
            <w:tcW w:w="171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2.81</w:t>
            </w:r>
          </w:p>
        </w:tc>
      </w:tr>
      <w:tr w:rsidR="00CC55E4" w:rsidRPr="000F72BF" w:rsidTr="00655C31">
        <w:trPr>
          <w:jc w:val="center"/>
        </w:trPr>
        <w:tc>
          <w:tcPr>
            <w:tcW w:w="2430"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Geothermal</w:t>
            </w:r>
          </w:p>
        </w:tc>
        <w:tc>
          <w:tcPr>
            <w:tcW w:w="162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3.2</w:t>
            </w:r>
          </w:p>
        </w:tc>
        <w:tc>
          <w:tcPr>
            <w:tcW w:w="1586"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46.3</w:t>
            </w:r>
          </w:p>
        </w:tc>
        <w:tc>
          <w:tcPr>
            <w:tcW w:w="1564"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1.94</w:t>
            </w:r>
          </w:p>
        </w:tc>
        <w:tc>
          <w:tcPr>
            <w:tcW w:w="171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0.549</w:t>
            </w:r>
          </w:p>
        </w:tc>
      </w:tr>
      <w:tr w:rsidR="00CC55E4" w:rsidRPr="000F72BF" w:rsidTr="00655C31">
        <w:trPr>
          <w:jc w:val="center"/>
        </w:trPr>
        <w:tc>
          <w:tcPr>
            <w:tcW w:w="2430"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Wind</w:t>
            </w:r>
          </w:p>
        </w:tc>
        <w:tc>
          <w:tcPr>
            <w:tcW w:w="162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0.5</w:t>
            </w:r>
          </w:p>
        </w:tc>
        <w:tc>
          <w:tcPr>
            <w:tcW w:w="1586"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7.24</w:t>
            </w:r>
          </w:p>
        </w:tc>
        <w:tc>
          <w:tcPr>
            <w:tcW w:w="1564"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0.303</w:t>
            </w:r>
          </w:p>
        </w:tc>
        <w:tc>
          <w:tcPr>
            <w:tcW w:w="171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0.084</w:t>
            </w:r>
          </w:p>
        </w:tc>
      </w:tr>
      <w:tr w:rsidR="00CC55E4" w:rsidRPr="000F72BF" w:rsidTr="00655C31">
        <w:trPr>
          <w:jc w:val="center"/>
        </w:trPr>
        <w:tc>
          <w:tcPr>
            <w:tcW w:w="2430" w:type="dxa"/>
          </w:tcPr>
          <w:p w:rsidR="00CC55E4" w:rsidRPr="00FD20BA" w:rsidRDefault="00CC55E4" w:rsidP="00BE5216">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Solar/Tide/Ocean</w:t>
            </w:r>
          </w:p>
        </w:tc>
        <w:tc>
          <w:tcPr>
            <w:tcW w:w="1620"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0.3</w:t>
            </w:r>
          </w:p>
        </w:tc>
        <w:tc>
          <w:tcPr>
            <w:tcW w:w="1586"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4.43</w:t>
            </w:r>
          </w:p>
        </w:tc>
        <w:tc>
          <w:tcPr>
            <w:tcW w:w="1564" w:type="dxa"/>
          </w:tcPr>
          <w:p w:rsidR="00CC55E4" w:rsidRPr="000F72BF" w:rsidRDefault="00CC55E4"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0.182</w:t>
            </w:r>
          </w:p>
        </w:tc>
        <w:tc>
          <w:tcPr>
            <w:tcW w:w="1710" w:type="dxa"/>
          </w:tcPr>
          <w:p w:rsidR="00CC55E4" w:rsidRPr="000F72BF" w:rsidRDefault="00BE5216" w:rsidP="00BE5216">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0.067</w:t>
            </w:r>
          </w:p>
        </w:tc>
      </w:tr>
    </w:tbl>
    <w:p w:rsidR="005E079B" w:rsidRPr="000F72BF" w:rsidRDefault="005E079B" w:rsidP="005E079B">
      <w:pPr>
        <w:pStyle w:val="NoSpacing"/>
        <w:spacing w:line="360" w:lineRule="auto"/>
        <w:jc w:val="both"/>
        <w:rPr>
          <w:rFonts w:ascii="Times New Roman" w:hAnsi="Times New Roman" w:cs="Times New Roman"/>
          <w:sz w:val="24"/>
          <w:szCs w:val="24"/>
        </w:rPr>
      </w:pPr>
    </w:p>
    <w:p w:rsidR="005E079B" w:rsidRPr="008F6A51" w:rsidRDefault="008F6A51" w:rsidP="008F6A51">
      <w:pPr>
        <w:pStyle w:val="NoSpacing"/>
        <w:spacing w:line="360" w:lineRule="auto"/>
        <w:jc w:val="center"/>
        <w:rPr>
          <w:rFonts w:ascii="Times New Roman" w:hAnsi="Times New Roman" w:cs="Times New Roman"/>
          <w:sz w:val="24"/>
          <w:szCs w:val="24"/>
          <w:u w:val="single"/>
        </w:rPr>
      </w:pPr>
      <w:r w:rsidRPr="008F6A51">
        <w:rPr>
          <w:rFonts w:ascii="Times New Roman" w:hAnsi="Times New Roman" w:cs="Times New Roman"/>
          <w:sz w:val="24"/>
          <w:szCs w:val="24"/>
          <w:u w:val="single"/>
        </w:rPr>
        <w:t>Table 4.2: P</w:t>
      </w:r>
      <w:r w:rsidR="005E079B" w:rsidRPr="008F6A51">
        <w:rPr>
          <w:rFonts w:ascii="Times New Roman" w:hAnsi="Times New Roman" w:cs="Times New Roman"/>
          <w:sz w:val="24"/>
          <w:szCs w:val="24"/>
          <w:u w:val="single"/>
        </w:rPr>
        <w:t>roduct shares in wor</w:t>
      </w:r>
      <w:r w:rsidRPr="008F6A51">
        <w:rPr>
          <w:rFonts w:ascii="Times New Roman" w:hAnsi="Times New Roman" w:cs="Times New Roman"/>
          <w:sz w:val="24"/>
          <w:szCs w:val="24"/>
          <w:u w:val="single"/>
        </w:rPr>
        <w:t>ld renewable energy supply</w:t>
      </w:r>
    </w:p>
    <w:p w:rsidR="005E079B" w:rsidRDefault="005E079B" w:rsidP="005E079B">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 table 2, the renewables are expanded in detail, were 3.2% or</w:t>
      </w:r>
      <w:r w:rsidR="00C050B5" w:rsidRPr="000F72BF">
        <w:rPr>
          <w:rFonts w:ascii="Times New Roman" w:hAnsi="Times New Roman" w:cs="Times New Roman"/>
          <w:sz w:val="24"/>
          <w:szCs w:val="24"/>
        </w:rPr>
        <w:t xml:space="preserve"> 242 </w:t>
      </w:r>
      <w:proofErr w:type="spellStart"/>
      <w:r w:rsidR="00C050B5" w:rsidRPr="000F72BF">
        <w:rPr>
          <w:rFonts w:ascii="Times New Roman" w:hAnsi="Times New Roman" w:cs="Times New Roman"/>
          <w:sz w:val="24"/>
          <w:szCs w:val="24"/>
        </w:rPr>
        <w:t>Mtoe</w:t>
      </w:r>
      <w:proofErr w:type="spellEnd"/>
      <w:r w:rsidR="00C050B5" w:rsidRPr="000F72BF">
        <w:rPr>
          <w:rFonts w:ascii="Times New Roman" w:hAnsi="Times New Roman" w:cs="Times New Roman"/>
          <w:sz w:val="24"/>
          <w:szCs w:val="24"/>
        </w:rPr>
        <w:t xml:space="preserve"> came from Geothermal.</w:t>
      </w:r>
    </w:p>
    <w:p w:rsidR="00932F8C" w:rsidRPr="000F72BF" w:rsidRDefault="00932F8C" w:rsidP="005E079B">
      <w:pPr>
        <w:pStyle w:val="NoSpacing"/>
        <w:spacing w:line="360" w:lineRule="auto"/>
        <w:jc w:val="both"/>
        <w:rPr>
          <w:rFonts w:ascii="Times New Roman" w:hAnsi="Times New Roman" w:cs="Times New Roman"/>
          <w:sz w:val="24"/>
          <w:szCs w:val="24"/>
        </w:rPr>
      </w:pPr>
    </w:p>
    <w:tbl>
      <w:tblPr>
        <w:tblStyle w:val="TableGrid"/>
        <w:tblpPr w:leftFromText="180" w:rightFromText="180" w:vertAnchor="text" w:tblpXSpec="center" w:tblpY="1"/>
        <w:tblOverlap w:val="never"/>
        <w:tblW w:w="0" w:type="auto"/>
        <w:tblInd w:w="1008" w:type="dxa"/>
        <w:tblLayout w:type="fixed"/>
        <w:tblLook w:val="04A0" w:firstRow="1" w:lastRow="0" w:firstColumn="1" w:lastColumn="0" w:noHBand="0" w:noVBand="1"/>
      </w:tblPr>
      <w:tblGrid>
        <w:gridCol w:w="2610"/>
        <w:gridCol w:w="1440"/>
        <w:gridCol w:w="1530"/>
        <w:gridCol w:w="1980"/>
      </w:tblGrid>
      <w:tr w:rsidR="005E079B" w:rsidRPr="000F72BF" w:rsidTr="00655C31">
        <w:tc>
          <w:tcPr>
            <w:tcW w:w="261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Fuel</w:t>
            </w:r>
          </w:p>
        </w:tc>
        <w:tc>
          <w:tcPr>
            <w:tcW w:w="144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Percentage</w:t>
            </w:r>
          </w:p>
        </w:tc>
        <w:tc>
          <w:tcPr>
            <w:tcW w:w="1530" w:type="dxa"/>
          </w:tcPr>
          <w:p w:rsidR="005E079B" w:rsidRPr="00FD20BA" w:rsidRDefault="005E079B" w:rsidP="005E079B">
            <w:pPr>
              <w:pStyle w:val="NoSpacing"/>
              <w:spacing w:line="360" w:lineRule="auto"/>
              <w:jc w:val="center"/>
              <w:rPr>
                <w:rFonts w:ascii="Times New Roman" w:hAnsi="Times New Roman" w:cs="Times New Roman"/>
                <w:b/>
                <w:sz w:val="24"/>
                <w:szCs w:val="24"/>
              </w:rPr>
            </w:pPr>
            <w:proofErr w:type="spellStart"/>
            <w:r w:rsidRPr="00FD20BA">
              <w:rPr>
                <w:rFonts w:ascii="Times New Roman" w:hAnsi="Times New Roman" w:cs="Times New Roman"/>
                <w:b/>
                <w:sz w:val="24"/>
                <w:szCs w:val="24"/>
              </w:rPr>
              <w:t>Mtoe</w:t>
            </w:r>
            <w:proofErr w:type="spellEnd"/>
          </w:p>
        </w:tc>
        <w:tc>
          <w:tcPr>
            <w:tcW w:w="198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10^6 TJ</w:t>
            </w:r>
          </w:p>
        </w:tc>
      </w:tr>
      <w:tr w:rsidR="005E079B" w:rsidRPr="000F72BF" w:rsidTr="00655C31">
        <w:tc>
          <w:tcPr>
            <w:tcW w:w="261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Oil</w:t>
            </w:r>
          </w:p>
        </w:tc>
        <w:tc>
          <w:tcPr>
            <w:tcW w:w="144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6.7</w:t>
            </w:r>
          </w:p>
        </w:tc>
        <w:tc>
          <w:tcPr>
            <w:tcW w:w="153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119</w:t>
            </w:r>
          </w:p>
        </w:tc>
        <w:tc>
          <w:tcPr>
            <w:tcW w:w="198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1.38</w:t>
            </w:r>
          </w:p>
        </w:tc>
      </w:tr>
      <w:tr w:rsidR="005E079B" w:rsidRPr="000F72BF" w:rsidTr="00655C31">
        <w:tc>
          <w:tcPr>
            <w:tcW w:w="261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Coal</w:t>
            </w:r>
          </w:p>
        </w:tc>
        <w:tc>
          <w:tcPr>
            <w:tcW w:w="144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39.8</w:t>
            </w:r>
          </w:p>
        </w:tc>
        <w:tc>
          <w:tcPr>
            <w:tcW w:w="153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705</w:t>
            </w:r>
          </w:p>
        </w:tc>
        <w:tc>
          <w:tcPr>
            <w:tcW w:w="198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8.20</w:t>
            </w:r>
          </w:p>
        </w:tc>
      </w:tr>
      <w:tr w:rsidR="005E079B" w:rsidRPr="000F72BF" w:rsidTr="00655C31">
        <w:tc>
          <w:tcPr>
            <w:tcW w:w="261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Natural Gas</w:t>
            </w:r>
          </w:p>
        </w:tc>
        <w:tc>
          <w:tcPr>
            <w:tcW w:w="144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19.6</w:t>
            </w:r>
          </w:p>
        </w:tc>
        <w:tc>
          <w:tcPr>
            <w:tcW w:w="153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347</w:t>
            </w:r>
          </w:p>
        </w:tc>
        <w:tc>
          <w:tcPr>
            <w:tcW w:w="198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4.04</w:t>
            </w:r>
          </w:p>
        </w:tc>
      </w:tr>
      <w:tr w:rsidR="005E079B" w:rsidRPr="000F72BF" w:rsidTr="00655C31">
        <w:tc>
          <w:tcPr>
            <w:tcW w:w="261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Nuclear</w:t>
            </w:r>
          </w:p>
        </w:tc>
        <w:tc>
          <w:tcPr>
            <w:tcW w:w="144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15.7</w:t>
            </w:r>
          </w:p>
        </w:tc>
        <w:tc>
          <w:tcPr>
            <w:tcW w:w="153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278</w:t>
            </w:r>
          </w:p>
        </w:tc>
        <w:tc>
          <w:tcPr>
            <w:tcW w:w="198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3.23</w:t>
            </w:r>
          </w:p>
        </w:tc>
      </w:tr>
      <w:tr w:rsidR="005E079B" w:rsidRPr="000F72BF" w:rsidTr="00655C31">
        <w:tc>
          <w:tcPr>
            <w:tcW w:w="261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Non-Renewable Waste</w:t>
            </w:r>
          </w:p>
        </w:tc>
        <w:tc>
          <w:tcPr>
            <w:tcW w:w="144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0.3</w:t>
            </w:r>
          </w:p>
        </w:tc>
        <w:tc>
          <w:tcPr>
            <w:tcW w:w="153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5.31</w:t>
            </w:r>
          </w:p>
        </w:tc>
        <w:tc>
          <w:tcPr>
            <w:tcW w:w="198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0.00618</w:t>
            </w:r>
          </w:p>
        </w:tc>
      </w:tr>
      <w:tr w:rsidR="005E079B" w:rsidRPr="000F72BF" w:rsidTr="00655C31">
        <w:tc>
          <w:tcPr>
            <w:tcW w:w="2610" w:type="dxa"/>
          </w:tcPr>
          <w:p w:rsidR="005E079B" w:rsidRPr="00FD20BA" w:rsidRDefault="005E079B" w:rsidP="005E079B">
            <w:pPr>
              <w:pStyle w:val="NoSpacing"/>
              <w:spacing w:line="360" w:lineRule="auto"/>
              <w:jc w:val="center"/>
              <w:rPr>
                <w:rFonts w:ascii="Times New Roman" w:hAnsi="Times New Roman" w:cs="Times New Roman"/>
                <w:b/>
                <w:sz w:val="24"/>
                <w:szCs w:val="24"/>
              </w:rPr>
            </w:pPr>
            <w:r w:rsidRPr="00FD20BA">
              <w:rPr>
                <w:rFonts w:ascii="Times New Roman" w:hAnsi="Times New Roman" w:cs="Times New Roman"/>
                <w:b/>
                <w:sz w:val="24"/>
                <w:szCs w:val="24"/>
              </w:rPr>
              <w:t>Renewables</w:t>
            </w:r>
          </w:p>
        </w:tc>
        <w:tc>
          <w:tcPr>
            <w:tcW w:w="144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17.9</w:t>
            </w:r>
          </w:p>
        </w:tc>
        <w:tc>
          <w:tcPr>
            <w:tcW w:w="153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317</w:t>
            </w:r>
          </w:p>
        </w:tc>
        <w:tc>
          <w:tcPr>
            <w:tcW w:w="1980" w:type="dxa"/>
          </w:tcPr>
          <w:p w:rsidR="005E079B" w:rsidRPr="000F72BF" w:rsidRDefault="005E079B" w:rsidP="005E079B">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3.69</w:t>
            </w:r>
          </w:p>
        </w:tc>
      </w:tr>
    </w:tbl>
    <w:p w:rsidR="005E079B" w:rsidRPr="000F72BF" w:rsidRDefault="005E079B" w:rsidP="005E079B">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br w:type="textWrapping" w:clear="all"/>
      </w:r>
    </w:p>
    <w:p w:rsidR="005E079B" w:rsidRPr="002F7B46" w:rsidRDefault="002F7B46" w:rsidP="00655C31">
      <w:pPr>
        <w:pStyle w:val="NoSpacing"/>
        <w:spacing w:line="360" w:lineRule="auto"/>
        <w:jc w:val="center"/>
        <w:rPr>
          <w:rFonts w:ascii="Times New Roman" w:hAnsi="Times New Roman" w:cs="Times New Roman"/>
          <w:sz w:val="24"/>
          <w:szCs w:val="24"/>
          <w:u w:val="single"/>
        </w:rPr>
      </w:pPr>
      <w:r w:rsidRPr="002F7B46">
        <w:rPr>
          <w:rFonts w:ascii="Times New Roman" w:hAnsi="Times New Roman" w:cs="Times New Roman"/>
          <w:sz w:val="24"/>
          <w:szCs w:val="24"/>
          <w:u w:val="single"/>
        </w:rPr>
        <w:t>Table 4.3:</w:t>
      </w:r>
      <w:r w:rsidR="005E079B" w:rsidRPr="002F7B46">
        <w:rPr>
          <w:rFonts w:ascii="Times New Roman" w:hAnsi="Times New Roman" w:cs="Times New Roman"/>
          <w:sz w:val="24"/>
          <w:szCs w:val="24"/>
          <w:u w:val="single"/>
        </w:rPr>
        <w:t xml:space="preserve"> Fuel sharing in world’s ele</w:t>
      </w:r>
      <w:r w:rsidR="008F6A51" w:rsidRPr="002F7B46">
        <w:rPr>
          <w:rFonts w:ascii="Times New Roman" w:hAnsi="Times New Roman" w:cs="Times New Roman"/>
          <w:sz w:val="24"/>
          <w:szCs w:val="24"/>
          <w:u w:val="single"/>
        </w:rPr>
        <w:t>ctricity production in 2004</w:t>
      </w:r>
    </w:p>
    <w:p w:rsidR="00747189" w:rsidRPr="000F72BF" w:rsidRDefault="00747189" w:rsidP="00F335C4">
      <w:pPr>
        <w:pStyle w:val="NoSpacing"/>
        <w:spacing w:line="360" w:lineRule="auto"/>
        <w:jc w:val="both"/>
        <w:rPr>
          <w:rFonts w:ascii="Times New Roman" w:hAnsi="Times New Roman" w:cs="Times New Roman"/>
          <w:sz w:val="24"/>
          <w:szCs w:val="24"/>
        </w:rPr>
      </w:pPr>
    </w:p>
    <w:p w:rsidR="00FD20BA"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 terms of electricity production, renewables and fossil fuels are shown in Table 3. Where 17.9% electric productions are from renewables, of wh</w:t>
      </w:r>
      <w:r w:rsidR="009B5BD8">
        <w:rPr>
          <w:rFonts w:ascii="Times New Roman" w:hAnsi="Times New Roman" w:cs="Times New Roman"/>
          <w:sz w:val="24"/>
          <w:szCs w:val="24"/>
        </w:rPr>
        <w:t>ich 0.8% are from geothermal [26</w:t>
      </w:r>
      <w:r w:rsidRPr="000F72BF">
        <w:rPr>
          <w:rFonts w:ascii="Times New Roman" w:hAnsi="Times New Roman" w:cs="Times New Roman"/>
          <w:sz w:val="24"/>
          <w:szCs w:val="24"/>
        </w:rPr>
        <w:t xml:space="preserve">]. </w:t>
      </w:r>
    </w:p>
    <w:p w:rsidR="00FC3FA4" w:rsidRDefault="004B0963" w:rsidP="004B0963">
      <w:pPr>
        <w:pStyle w:val="NoSpacing"/>
        <w:spacing w:line="360" w:lineRule="auto"/>
        <w:jc w:val="center"/>
        <w:rPr>
          <w:rFonts w:ascii="Times New Roman" w:hAnsi="Times New Roman" w:cs="Times New Roman"/>
          <w:b/>
          <w:sz w:val="32"/>
          <w:szCs w:val="32"/>
        </w:rPr>
      </w:pPr>
      <w:r w:rsidRPr="00FC3FA4">
        <w:rPr>
          <w:rFonts w:ascii="Times New Roman" w:hAnsi="Times New Roman" w:cs="Times New Roman"/>
          <w:b/>
          <w:sz w:val="32"/>
          <w:szCs w:val="32"/>
        </w:rPr>
        <w:lastRenderedPageBreak/>
        <w:t>CHAPTER 5: GEOTHERMAL SYSTEM, POWER PLANT AND EQUIPMENT</w:t>
      </w:r>
    </w:p>
    <w:p w:rsidR="004B0963" w:rsidRPr="00FC3FA4" w:rsidRDefault="004B0963" w:rsidP="004B0963">
      <w:pPr>
        <w:pStyle w:val="NoSpacing"/>
        <w:spacing w:line="360" w:lineRule="auto"/>
        <w:jc w:val="center"/>
        <w:rPr>
          <w:rFonts w:ascii="Times New Roman" w:hAnsi="Times New Roman" w:cs="Times New Roman"/>
          <w:b/>
          <w:sz w:val="32"/>
          <w:szCs w:val="32"/>
        </w:rPr>
      </w:pPr>
    </w:p>
    <w:p w:rsidR="00FD20BA" w:rsidRPr="00FC3FA4" w:rsidRDefault="00FC3FA4" w:rsidP="00FC3FA4">
      <w:pPr>
        <w:pStyle w:val="NoSpacing"/>
        <w:spacing w:line="360" w:lineRule="auto"/>
        <w:rPr>
          <w:rFonts w:ascii="Times New Roman" w:hAnsi="Times New Roman" w:cs="Times New Roman"/>
          <w:b/>
          <w:sz w:val="32"/>
          <w:szCs w:val="32"/>
        </w:rPr>
      </w:pPr>
      <w:r>
        <w:rPr>
          <w:rFonts w:ascii="Times New Roman" w:hAnsi="Times New Roman" w:cs="Times New Roman"/>
          <w:b/>
          <w:sz w:val="32"/>
          <w:szCs w:val="32"/>
        </w:rPr>
        <w:t xml:space="preserve">5.1 </w:t>
      </w:r>
      <w:r w:rsidRPr="00FD20BA">
        <w:rPr>
          <w:rFonts w:ascii="Times New Roman" w:hAnsi="Times New Roman" w:cs="Times New Roman"/>
          <w:b/>
          <w:sz w:val="32"/>
          <w:szCs w:val="32"/>
        </w:rPr>
        <w:t>Geothermal Systems</w:t>
      </w:r>
      <w:r>
        <w:rPr>
          <w:rFonts w:ascii="Times New Roman" w:hAnsi="Times New Roman" w:cs="Times New Roman"/>
          <w:b/>
          <w:sz w:val="32"/>
          <w:szCs w:val="32"/>
        </w:rPr>
        <w: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Geothermal systems are classified based on temperature, enthalpy, physical state or their nature of fluid and utilization as well as geological settings (</w:t>
      </w:r>
      <w:proofErr w:type="spellStart"/>
      <w:r w:rsidRPr="000F72BF">
        <w:rPr>
          <w:rFonts w:ascii="Times New Roman" w:hAnsi="Times New Roman" w:cs="Times New Roman"/>
          <w:sz w:val="24"/>
          <w:szCs w:val="24"/>
        </w:rPr>
        <w:t>Axelsson</w:t>
      </w:r>
      <w:proofErr w:type="spellEnd"/>
      <w:r w:rsidRPr="000F72BF">
        <w:rPr>
          <w:rFonts w:ascii="Times New Roman" w:hAnsi="Times New Roman" w:cs="Times New Roman"/>
          <w:sz w:val="24"/>
          <w:szCs w:val="24"/>
        </w:rPr>
        <w:t xml:space="preserve"> et al. 2000). Numerous geothermal systems probably still remains to be discovered, since many systems have no surface activity. The classification of geothermal systems into low-temperature (LT) and high-temperature (HT) on the basis of geothermal field are commonly used in the world </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489"/>
        <w:gridCol w:w="2119"/>
        <w:gridCol w:w="2250"/>
        <w:gridCol w:w="3098"/>
      </w:tblGrid>
      <w:tr w:rsidR="00081762" w:rsidRPr="000F72BF" w:rsidTr="00655C31">
        <w:tc>
          <w:tcPr>
            <w:tcW w:w="2489" w:type="dxa"/>
          </w:tcPr>
          <w:p w:rsidR="00081762" w:rsidRPr="000F72BF" w:rsidRDefault="00081762"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Reservoir Temperature</w:t>
            </w:r>
          </w:p>
        </w:tc>
        <w:tc>
          <w:tcPr>
            <w:tcW w:w="2119" w:type="dxa"/>
          </w:tcPr>
          <w:p w:rsidR="00081762" w:rsidRPr="000F72BF" w:rsidRDefault="00081762"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Reservoir Fluid</w:t>
            </w:r>
          </w:p>
        </w:tc>
        <w:tc>
          <w:tcPr>
            <w:tcW w:w="2250" w:type="dxa"/>
          </w:tcPr>
          <w:p w:rsidR="00081762" w:rsidRPr="000F72BF" w:rsidRDefault="00081762"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Common Use</w:t>
            </w:r>
          </w:p>
        </w:tc>
        <w:tc>
          <w:tcPr>
            <w:tcW w:w="3098" w:type="dxa"/>
          </w:tcPr>
          <w:p w:rsidR="00081762" w:rsidRPr="000F72BF" w:rsidRDefault="00081762"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Technology Commonly Chosen</w:t>
            </w:r>
          </w:p>
        </w:tc>
      </w:tr>
      <w:tr w:rsidR="00081762" w:rsidRPr="000F72BF" w:rsidTr="00655C31">
        <w:tc>
          <w:tcPr>
            <w:tcW w:w="2489" w:type="dxa"/>
          </w:tcPr>
          <w:p w:rsidR="00081762" w:rsidRPr="000F72BF" w:rsidRDefault="00081762"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High Temperature &gt;220</w:t>
            </w:r>
            <w:r w:rsidR="005C16C1" w:rsidRPr="000F72BF">
              <w:rPr>
                <w:rFonts w:ascii="Times New Roman" w:hAnsi="Times New Roman" w:cs="Times New Roman"/>
                <w:sz w:val="24"/>
                <w:szCs w:val="24"/>
              </w:rPr>
              <w:t>°</w:t>
            </w:r>
            <w:r w:rsidRPr="000F72BF">
              <w:rPr>
                <w:rFonts w:ascii="Times New Roman" w:hAnsi="Times New Roman" w:cs="Times New Roman"/>
                <w:sz w:val="24"/>
                <w:szCs w:val="24"/>
              </w:rPr>
              <w:t>C(430</w:t>
            </w:r>
            <w:r w:rsidR="005C16C1" w:rsidRPr="000F72BF">
              <w:rPr>
                <w:rFonts w:ascii="Times New Roman" w:hAnsi="Times New Roman" w:cs="Times New Roman"/>
                <w:sz w:val="24"/>
                <w:szCs w:val="24"/>
              </w:rPr>
              <w:t>°</w:t>
            </w:r>
            <w:r w:rsidRPr="000F72BF">
              <w:rPr>
                <w:rFonts w:ascii="Times New Roman" w:hAnsi="Times New Roman" w:cs="Times New Roman"/>
                <w:sz w:val="24"/>
                <w:szCs w:val="24"/>
              </w:rPr>
              <w:t>F)</w:t>
            </w:r>
          </w:p>
        </w:tc>
        <w:tc>
          <w:tcPr>
            <w:tcW w:w="2119" w:type="dxa"/>
          </w:tcPr>
          <w:p w:rsidR="00081762" w:rsidRPr="000F72BF" w:rsidRDefault="007C4CE0"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Water or Steam</w:t>
            </w:r>
          </w:p>
        </w:tc>
        <w:tc>
          <w:tcPr>
            <w:tcW w:w="2250" w:type="dxa"/>
          </w:tcPr>
          <w:p w:rsidR="00081762" w:rsidRPr="000F72BF" w:rsidRDefault="007C4CE0"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Power Generated Direct Use</w:t>
            </w:r>
          </w:p>
        </w:tc>
        <w:tc>
          <w:tcPr>
            <w:tcW w:w="3098" w:type="dxa"/>
          </w:tcPr>
          <w:p w:rsidR="007C4CE0" w:rsidRPr="000F72BF" w:rsidRDefault="007C4CE0" w:rsidP="007C4CE0">
            <w:pPr>
              <w:pStyle w:val="NoSpacing"/>
              <w:numPr>
                <w:ilvl w:val="0"/>
                <w:numId w:val="4"/>
              </w:numPr>
              <w:rPr>
                <w:rFonts w:ascii="Times New Roman" w:hAnsi="Times New Roman" w:cs="Times New Roman"/>
                <w:sz w:val="24"/>
                <w:szCs w:val="24"/>
              </w:rPr>
            </w:pPr>
            <w:r w:rsidRPr="000F72BF">
              <w:rPr>
                <w:rFonts w:ascii="Times New Roman" w:hAnsi="Times New Roman" w:cs="Times New Roman"/>
                <w:sz w:val="24"/>
                <w:szCs w:val="24"/>
              </w:rPr>
              <w:t>Flash Steam</w:t>
            </w:r>
          </w:p>
          <w:p w:rsidR="007C4CE0" w:rsidRPr="000F72BF" w:rsidRDefault="007C4CE0" w:rsidP="007C4CE0">
            <w:pPr>
              <w:pStyle w:val="NoSpacing"/>
              <w:numPr>
                <w:ilvl w:val="0"/>
                <w:numId w:val="4"/>
              </w:numPr>
              <w:rPr>
                <w:rFonts w:ascii="Times New Roman" w:hAnsi="Times New Roman" w:cs="Times New Roman"/>
                <w:sz w:val="24"/>
                <w:szCs w:val="24"/>
              </w:rPr>
            </w:pPr>
            <w:r w:rsidRPr="000F72BF">
              <w:rPr>
                <w:rFonts w:ascii="Times New Roman" w:hAnsi="Times New Roman" w:cs="Times New Roman"/>
                <w:sz w:val="24"/>
                <w:szCs w:val="24"/>
              </w:rPr>
              <w:t>Combined (Flash &amp; Binary) Cycle</w:t>
            </w:r>
          </w:p>
          <w:p w:rsidR="007C4CE0" w:rsidRPr="000F72BF" w:rsidRDefault="007C4CE0" w:rsidP="007C4CE0">
            <w:pPr>
              <w:pStyle w:val="NoSpacing"/>
              <w:numPr>
                <w:ilvl w:val="0"/>
                <w:numId w:val="4"/>
              </w:numPr>
              <w:rPr>
                <w:rFonts w:ascii="Times New Roman" w:hAnsi="Times New Roman" w:cs="Times New Roman"/>
                <w:sz w:val="24"/>
                <w:szCs w:val="24"/>
              </w:rPr>
            </w:pPr>
            <w:r w:rsidRPr="000F72BF">
              <w:rPr>
                <w:rFonts w:ascii="Times New Roman" w:hAnsi="Times New Roman" w:cs="Times New Roman"/>
                <w:sz w:val="24"/>
                <w:szCs w:val="24"/>
              </w:rPr>
              <w:t>Direct Use</w:t>
            </w:r>
          </w:p>
          <w:p w:rsidR="007C4CE0" w:rsidRPr="000F72BF" w:rsidRDefault="007C4CE0" w:rsidP="007C4CE0">
            <w:pPr>
              <w:pStyle w:val="NoSpacing"/>
              <w:numPr>
                <w:ilvl w:val="0"/>
                <w:numId w:val="4"/>
              </w:numPr>
              <w:rPr>
                <w:rFonts w:ascii="Times New Roman" w:hAnsi="Times New Roman" w:cs="Times New Roman"/>
                <w:sz w:val="24"/>
                <w:szCs w:val="24"/>
              </w:rPr>
            </w:pPr>
            <w:r w:rsidRPr="000F72BF">
              <w:rPr>
                <w:rFonts w:ascii="Times New Roman" w:hAnsi="Times New Roman" w:cs="Times New Roman"/>
                <w:sz w:val="24"/>
                <w:szCs w:val="24"/>
              </w:rPr>
              <w:t>Heat Exchangers</w:t>
            </w:r>
          </w:p>
          <w:p w:rsidR="007C4CE0" w:rsidRPr="000F72BF" w:rsidRDefault="007C4CE0" w:rsidP="007C4CE0">
            <w:pPr>
              <w:pStyle w:val="NoSpacing"/>
              <w:numPr>
                <w:ilvl w:val="0"/>
                <w:numId w:val="4"/>
              </w:numPr>
              <w:rPr>
                <w:rFonts w:ascii="Times New Roman" w:hAnsi="Times New Roman" w:cs="Times New Roman"/>
                <w:sz w:val="24"/>
                <w:szCs w:val="24"/>
              </w:rPr>
            </w:pPr>
            <w:r w:rsidRPr="000F72BF">
              <w:rPr>
                <w:rFonts w:ascii="Times New Roman" w:hAnsi="Times New Roman" w:cs="Times New Roman"/>
                <w:sz w:val="24"/>
                <w:szCs w:val="24"/>
              </w:rPr>
              <w:t>Heat Pumps</w:t>
            </w:r>
          </w:p>
        </w:tc>
      </w:tr>
      <w:tr w:rsidR="00081762" w:rsidRPr="000F72BF" w:rsidTr="00655C31">
        <w:tc>
          <w:tcPr>
            <w:tcW w:w="2489" w:type="dxa"/>
          </w:tcPr>
          <w:p w:rsidR="00081762" w:rsidRPr="000F72BF" w:rsidRDefault="00081762"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Intermediate Temperature 100</w:t>
            </w:r>
            <w:r w:rsidR="005C16C1" w:rsidRPr="000F72BF">
              <w:rPr>
                <w:rFonts w:ascii="Times New Roman" w:hAnsi="Times New Roman" w:cs="Times New Roman"/>
                <w:sz w:val="24"/>
                <w:szCs w:val="24"/>
              </w:rPr>
              <w:t>°C</w:t>
            </w:r>
            <w:r w:rsidRPr="000F72BF">
              <w:rPr>
                <w:rFonts w:ascii="Times New Roman" w:hAnsi="Times New Roman" w:cs="Times New Roman"/>
                <w:sz w:val="24"/>
                <w:szCs w:val="24"/>
              </w:rPr>
              <w:t>-220</w:t>
            </w:r>
            <w:r w:rsidR="005C16C1" w:rsidRPr="000F72BF">
              <w:rPr>
                <w:rFonts w:ascii="Times New Roman" w:hAnsi="Times New Roman" w:cs="Times New Roman"/>
                <w:sz w:val="24"/>
                <w:szCs w:val="24"/>
              </w:rPr>
              <w:t>°</w:t>
            </w:r>
            <w:r w:rsidRPr="000F72BF">
              <w:rPr>
                <w:rFonts w:ascii="Times New Roman" w:hAnsi="Times New Roman" w:cs="Times New Roman"/>
                <w:sz w:val="24"/>
                <w:szCs w:val="24"/>
              </w:rPr>
              <w:t>C(212</w:t>
            </w:r>
            <w:r w:rsidR="005C16C1" w:rsidRPr="000F72BF">
              <w:rPr>
                <w:rFonts w:ascii="Times New Roman" w:hAnsi="Times New Roman" w:cs="Times New Roman"/>
                <w:sz w:val="24"/>
                <w:szCs w:val="24"/>
              </w:rPr>
              <w:t>°F</w:t>
            </w:r>
            <w:r w:rsidRPr="000F72BF">
              <w:rPr>
                <w:rFonts w:ascii="Times New Roman" w:hAnsi="Times New Roman" w:cs="Times New Roman"/>
                <w:sz w:val="24"/>
                <w:szCs w:val="24"/>
              </w:rPr>
              <w:t>-390</w:t>
            </w:r>
            <w:r w:rsidR="005C16C1" w:rsidRPr="000F72BF">
              <w:rPr>
                <w:rFonts w:ascii="Times New Roman" w:hAnsi="Times New Roman" w:cs="Times New Roman"/>
                <w:sz w:val="24"/>
                <w:szCs w:val="24"/>
              </w:rPr>
              <w:t>°</w:t>
            </w:r>
            <w:r w:rsidRPr="000F72BF">
              <w:rPr>
                <w:rFonts w:ascii="Times New Roman" w:hAnsi="Times New Roman" w:cs="Times New Roman"/>
                <w:sz w:val="24"/>
                <w:szCs w:val="24"/>
              </w:rPr>
              <w:t>F)</w:t>
            </w:r>
          </w:p>
        </w:tc>
        <w:tc>
          <w:tcPr>
            <w:tcW w:w="2119" w:type="dxa"/>
          </w:tcPr>
          <w:p w:rsidR="00081762" w:rsidRPr="000F72BF" w:rsidRDefault="007C4CE0"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Water</w:t>
            </w:r>
          </w:p>
        </w:tc>
        <w:tc>
          <w:tcPr>
            <w:tcW w:w="2250" w:type="dxa"/>
          </w:tcPr>
          <w:p w:rsidR="00081762" w:rsidRPr="000F72BF" w:rsidRDefault="007C4CE0"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Power Generated Direct Use</w:t>
            </w:r>
          </w:p>
        </w:tc>
        <w:tc>
          <w:tcPr>
            <w:tcW w:w="3098" w:type="dxa"/>
          </w:tcPr>
          <w:p w:rsidR="00081762" w:rsidRPr="000F72BF" w:rsidRDefault="007C4CE0" w:rsidP="007C4CE0">
            <w:pPr>
              <w:pStyle w:val="NoSpacing"/>
              <w:numPr>
                <w:ilvl w:val="0"/>
                <w:numId w:val="5"/>
              </w:numPr>
              <w:rPr>
                <w:rFonts w:ascii="Times New Roman" w:hAnsi="Times New Roman" w:cs="Times New Roman"/>
                <w:sz w:val="24"/>
                <w:szCs w:val="24"/>
              </w:rPr>
            </w:pPr>
            <w:r w:rsidRPr="000F72BF">
              <w:rPr>
                <w:rFonts w:ascii="Times New Roman" w:hAnsi="Times New Roman" w:cs="Times New Roman"/>
                <w:sz w:val="24"/>
                <w:szCs w:val="24"/>
              </w:rPr>
              <w:t>Binary Cycle</w:t>
            </w:r>
          </w:p>
          <w:p w:rsidR="007C4CE0" w:rsidRPr="000F72BF" w:rsidRDefault="007C4CE0" w:rsidP="007C4CE0">
            <w:pPr>
              <w:pStyle w:val="NoSpacing"/>
              <w:numPr>
                <w:ilvl w:val="0"/>
                <w:numId w:val="5"/>
              </w:numPr>
              <w:rPr>
                <w:rFonts w:ascii="Times New Roman" w:hAnsi="Times New Roman" w:cs="Times New Roman"/>
                <w:sz w:val="24"/>
                <w:szCs w:val="24"/>
              </w:rPr>
            </w:pPr>
            <w:r w:rsidRPr="000F72BF">
              <w:rPr>
                <w:rFonts w:ascii="Times New Roman" w:hAnsi="Times New Roman" w:cs="Times New Roman"/>
                <w:sz w:val="24"/>
                <w:szCs w:val="24"/>
              </w:rPr>
              <w:t>Direct Use</w:t>
            </w:r>
          </w:p>
          <w:p w:rsidR="007C4CE0" w:rsidRPr="000F72BF" w:rsidRDefault="007C4CE0" w:rsidP="007C4CE0">
            <w:pPr>
              <w:pStyle w:val="NoSpacing"/>
              <w:numPr>
                <w:ilvl w:val="0"/>
                <w:numId w:val="5"/>
              </w:numPr>
              <w:rPr>
                <w:rFonts w:ascii="Times New Roman" w:hAnsi="Times New Roman" w:cs="Times New Roman"/>
                <w:sz w:val="24"/>
                <w:szCs w:val="24"/>
              </w:rPr>
            </w:pPr>
            <w:r w:rsidRPr="000F72BF">
              <w:rPr>
                <w:rFonts w:ascii="Times New Roman" w:hAnsi="Times New Roman" w:cs="Times New Roman"/>
                <w:sz w:val="24"/>
                <w:szCs w:val="24"/>
              </w:rPr>
              <w:t>Heat Exchangers</w:t>
            </w:r>
          </w:p>
          <w:p w:rsidR="007C4CE0" w:rsidRPr="000F72BF" w:rsidRDefault="007C4CE0" w:rsidP="007C4CE0">
            <w:pPr>
              <w:pStyle w:val="NoSpacing"/>
              <w:numPr>
                <w:ilvl w:val="0"/>
                <w:numId w:val="5"/>
              </w:numPr>
              <w:rPr>
                <w:rFonts w:ascii="Times New Roman" w:hAnsi="Times New Roman" w:cs="Times New Roman"/>
                <w:sz w:val="24"/>
                <w:szCs w:val="24"/>
              </w:rPr>
            </w:pPr>
            <w:r w:rsidRPr="000F72BF">
              <w:rPr>
                <w:rFonts w:ascii="Times New Roman" w:hAnsi="Times New Roman" w:cs="Times New Roman"/>
                <w:sz w:val="24"/>
                <w:szCs w:val="24"/>
              </w:rPr>
              <w:t>Heat Pumps</w:t>
            </w:r>
          </w:p>
        </w:tc>
      </w:tr>
      <w:tr w:rsidR="00081762" w:rsidRPr="000F72BF" w:rsidTr="00655C31">
        <w:tc>
          <w:tcPr>
            <w:tcW w:w="2489" w:type="dxa"/>
          </w:tcPr>
          <w:p w:rsidR="00081762" w:rsidRPr="000F72BF" w:rsidRDefault="00081762"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Low</w:t>
            </w:r>
            <w:r w:rsidR="007D5D2F" w:rsidRPr="000F72BF">
              <w:rPr>
                <w:rFonts w:ascii="Times New Roman" w:hAnsi="Times New Roman" w:cs="Times New Roman"/>
                <w:sz w:val="24"/>
                <w:szCs w:val="24"/>
              </w:rPr>
              <w:t xml:space="preserve"> </w:t>
            </w:r>
            <w:r w:rsidRPr="000F72BF">
              <w:rPr>
                <w:rFonts w:ascii="Times New Roman" w:hAnsi="Times New Roman" w:cs="Times New Roman"/>
                <w:sz w:val="24"/>
                <w:szCs w:val="24"/>
              </w:rPr>
              <w:t>Temperature 50</w:t>
            </w:r>
            <w:r w:rsidR="005C16C1" w:rsidRPr="000F72BF">
              <w:rPr>
                <w:rFonts w:ascii="Times New Roman" w:hAnsi="Times New Roman" w:cs="Times New Roman"/>
                <w:sz w:val="24"/>
                <w:szCs w:val="24"/>
              </w:rPr>
              <w:t>°C</w:t>
            </w:r>
            <w:r w:rsidRPr="000F72BF">
              <w:rPr>
                <w:rFonts w:ascii="Times New Roman" w:hAnsi="Times New Roman" w:cs="Times New Roman"/>
                <w:sz w:val="24"/>
                <w:szCs w:val="24"/>
              </w:rPr>
              <w:t>-150</w:t>
            </w:r>
            <w:r w:rsidR="005C16C1" w:rsidRPr="000F72BF">
              <w:rPr>
                <w:rFonts w:ascii="Times New Roman" w:hAnsi="Times New Roman" w:cs="Times New Roman"/>
                <w:sz w:val="24"/>
                <w:szCs w:val="24"/>
              </w:rPr>
              <w:t>°</w:t>
            </w:r>
            <w:r w:rsidRPr="000F72BF">
              <w:rPr>
                <w:rFonts w:ascii="Times New Roman" w:hAnsi="Times New Roman" w:cs="Times New Roman"/>
                <w:sz w:val="24"/>
                <w:szCs w:val="24"/>
              </w:rPr>
              <w:t>C(120</w:t>
            </w:r>
            <w:r w:rsidR="005C16C1" w:rsidRPr="000F72BF">
              <w:rPr>
                <w:rFonts w:ascii="Times New Roman" w:hAnsi="Times New Roman" w:cs="Times New Roman"/>
                <w:sz w:val="24"/>
                <w:szCs w:val="24"/>
              </w:rPr>
              <w:t>°F</w:t>
            </w:r>
            <w:r w:rsidRPr="000F72BF">
              <w:rPr>
                <w:rFonts w:ascii="Times New Roman" w:hAnsi="Times New Roman" w:cs="Times New Roman"/>
                <w:sz w:val="24"/>
                <w:szCs w:val="24"/>
              </w:rPr>
              <w:t>-300</w:t>
            </w:r>
            <w:r w:rsidR="005C16C1" w:rsidRPr="000F72BF">
              <w:rPr>
                <w:rFonts w:ascii="Times New Roman" w:hAnsi="Times New Roman" w:cs="Times New Roman"/>
                <w:sz w:val="24"/>
                <w:szCs w:val="24"/>
              </w:rPr>
              <w:t>°</w:t>
            </w:r>
            <w:r w:rsidRPr="000F72BF">
              <w:rPr>
                <w:rFonts w:ascii="Times New Roman" w:hAnsi="Times New Roman" w:cs="Times New Roman"/>
                <w:sz w:val="24"/>
                <w:szCs w:val="24"/>
              </w:rPr>
              <w:t>F)</w:t>
            </w:r>
          </w:p>
        </w:tc>
        <w:tc>
          <w:tcPr>
            <w:tcW w:w="2119" w:type="dxa"/>
          </w:tcPr>
          <w:p w:rsidR="00081762" w:rsidRPr="000F72BF" w:rsidRDefault="007C4CE0"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Water</w:t>
            </w:r>
          </w:p>
        </w:tc>
        <w:tc>
          <w:tcPr>
            <w:tcW w:w="2250" w:type="dxa"/>
          </w:tcPr>
          <w:p w:rsidR="00081762" w:rsidRPr="000F72BF" w:rsidRDefault="007C4CE0" w:rsidP="00081762">
            <w:pPr>
              <w:pStyle w:val="NoSpacing"/>
              <w:jc w:val="center"/>
              <w:rPr>
                <w:rFonts w:ascii="Times New Roman" w:hAnsi="Times New Roman" w:cs="Times New Roman"/>
                <w:sz w:val="24"/>
                <w:szCs w:val="24"/>
              </w:rPr>
            </w:pPr>
            <w:r w:rsidRPr="000F72BF">
              <w:rPr>
                <w:rFonts w:ascii="Times New Roman" w:hAnsi="Times New Roman" w:cs="Times New Roman"/>
                <w:sz w:val="24"/>
                <w:szCs w:val="24"/>
              </w:rPr>
              <w:t>Direct Use</w:t>
            </w:r>
          </w:p>
        </w:tc>
        <w:tc>
          <w:tcPr>
            <w:tcW w:w="3098" w:type="dxa"/>
          </w:tcPr>
          <w:p w:rsidR="00081762" w:rsidRPr="000F72BF" w:rsidRDefault="007C4CE0" w:rsidP="007C4CE0">
            <w:pPr>
              <w:pStyle w:val="NoSpacing"/>
              <w:numPr>
                <w:ilvl w:val="0"/>
                <w:numId w:val="5"/>
              </w:numPr>
              <w:rPr>
                <w:rFonts w:ascii="Times New Roman" w:hAnsi="Times New Roman" w:cs="Times New Roman"/>
                <w:sz w:val="24"/>
                <w:szCs w:val="24"/>
              </w:rPr>
            </w:pPr>
            <w:r w:rsidRPr="000F72BF">
              <w:rPr>
                <w:rFonts w:ascii="Times New Roman" w:hAnsi="Times New Roman" w:cs="Times New Roman"/>
                <w:sz w:val="24"/>
                <w:szCs w:val="24"/>
              </w:rPr>
              <w:t>Direct Fluid Use</w:t>
            </w:r>
          </w:p>
          <w:p w:rsidR="007C4CE0" w:rsidRPr="000F72BF" w:rsidRDefault="007C4CE0" w:rsidP="007C4CE0">
            <w:pPr>
              <w:pStyle w:val="NoSpacing"/>
              <w:numPr>
                <w:ilvl w:val="0"/>
                <w:numId w:val="5"/>
              </w:numPr>
              <w:rPr>
                <w:rFonts w:ascii="Times New Roman" w:hAnsi="Times New Roman" w:cs="Times New Roman"/>
                <w:sz w:val="24"/>
                <w:szCs w:val="24"/>
              </w:rPr>
            </w:pPr>
            <w:r w:rsidRPr="000F72BF">
              <w:rPr>
                <w:rFonts w:ascii="Times New Roman" w:hAnsi="Times New Roman" w:cs="Times New Roman"/>
                <w:sz w:val="24"/>
                <w:szCs w:val="24"/>
              </w:rPr>
              <w:t>Heat Exchangers</w:t>
            </w:r>
          </w:p>
        </w:tc>
      </w:tr>
    </w:tbl>
    <w:p w:rsidR="00FD20BA" w:rsidRPr="002F7B46" w:rsidRDefault="00FD20BA" w:rsidP="003A4C2B">
      <w:pPr>
        <w:pStyle w:val="NoSpacing"/>
        <w:spacing w:before="240" w:line="360" w:lineRule="auto"/>
        <w:jc w:val="center"/>
        <w:rPr>
          <w:rFonts w:ascii="Times New Roman" w:hAnsi="Times New Roman" w:cs="Times New Roman"/>
          <w:sz w:val="24"/>
          <w:szCs w:val="24"/>
          <w:u w:val="single"/>
        </w:rPr>
      </w:pPr>
      <w:r w:rsidRPr="002F7B46">
        <w:rPr>
          <w:rFonts w:ascii="Times New Roman" w:hAnsi="Times New Roman" w:cs="Times New Roman"/>
          <w:sz w:val="24"/>
          <w:szCs w:val="24"/>
          <w:u w:val="single"/>
        </w:rPr>
        <w:t xml:space="preserve">Table </w:t>
      </w:r>
      <w:r w:rsidR="002F7B46" w:rsidRPr="002F7B46">
        <w:rPr>
          <w:rFonts w:ascii="Times New Roman" w:hAnsi="Times New Roman" w:cs="Times New Roman"/>
          <w:sz w:val="24"/>
          <w:szCs w:val="24"/>
          <w:u w:val="single"/>
        </w:rPr>
        <w:t>5.</w:t>
      </w:r>
      <w:r w:rsidRPr="002F7B46">
        <w:rPr>
          <w:rFonts w:ascii="Times New Roman" w:hAnsi="Times New Roman" w:cs="Times New Roman"/>
          <w:sz w:val="24"/>
          <w:szCs w:val="24"/>
          <w:u w:val="single"/>
        </w:rPr>
        <w:t>1: Common use and technology commonly used for var</w:t>
      </w:r>
      <w:r w:rsidR="002F7B46">
        <w:rPr>
          <w:rFonts w:ascii="Times New Roman" w:hAnsi="Times New Roman" w:cs="Times New Roman"/>
          <w:sz w:val="24"/>
          <w:szCs w:val="24"/>
          <w:u w:val="single"/>
        </w:rPr>
        <w:t>ious r</w:t>
      </w:r>
      <w:r w:rsidR="002F7B46" w:rsidRPr="002F7B46">
        <w:rPr>
          <w:rFonts w:ascii="Times New Roman" w:hAnsi="Times New Roman" w:cs="Times New Roman"/>
          <w:sz w:val="24"/>
          <w:szCs w:val="24"/>
          <w:u w:val="single"/>
        </w:rPr>
        <w:t>eservoir temperature</w:t>
      </w:r>
      <w:r w:rsidR="003A4C2B">
        <w:rPr>
          <w:rFonts w:ascii="Times New Roman" w:hAnsi="Times New Roman" w:cs="Times New Roman"/>
          <w:sz w:val="24"/>
          <w:szCs w:val="24"/>
          <w:u w:val="single"/>
        </w:rPr>
        <w:t xml:space="preserve"> (35)</w:t>
      </w:r>
    </w:p>
    <w:p w:rsidR="00E07FE3" w:rsidRPr="000F72BF" w:rsidRDefault="00E07FE3" w:rsidP="00F335C4">
      <w:pPr>
        <w:pStyle w:val="NoSpacing"/>
        <w:spacing w:line="360" w:lineRule="auto"/>
        <w:jc w:val="both"/>
        <w:rPr>
          <w:rFonts w:ascii="Times New Roman" w:hAnsi="Times New Roman" w:cs="Times New Roman"/>
          <w:sz w:val="24"/>
          <w:szCs w:val="24"/>
        </w:rPr>
      </w:pPr>
    </w:p>
    <w:p w:rsidR="00747189" w:rsidRPr="00FD20BA"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5.1.1 </w:t>
      </w:r>
      <w:r w:rsidR="00747189" w:rsidRPr="00FD20BA">
        <w:rPr>
          <w:rFonts w:ascii="Times New Roman" w:hAnsi="Times New Roman" w:cs="Times New Roman"/>
          <w:b/>
          <w:sz w:val="28"/>
          <w:szCs w:val="28"/>
        </w:rPr>
        <w:t>Low-Temperature Geothermal Systems</w:t>
      </w:r>
      <w:r w:rsidR="00FD20BA">
        <w:rPr>
          <w:rFonts w:ascii="Times New Roman" w:hAnsi="Times New Roman" w:cs="Times New Roman"/>
          <w:b/>
          <w:sz w:val="28"/>
          <w:szCs w:val="28"/>
        </w:rPr>
        <w: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Low-temperature (&lt;150°C) sedimentary geothermal resources are widespread in the continental regions of the earth’s crust. They are quite different in nature from the geothermal resources associated with volcanic systems or tectonically active regions of the crust. Low-temperature geothermal energy is the system where geothermal water or subsurface hot water (temperature ranges from 40°C to 150°C) utilized directly as space heating , greenhouse, aquaculture, horticulture, industries and bathing as well as also used in electricity production (10 to 20 MW power plant). Normally this system is developed out of a volcanic region and is always liquid dominant where water phase controls the pressure (hydro-static) often characterized by hot or boiling springs. Low temperature geothermal activity is spread over most areas of the earth and found in various </w:t>
      </w:r>
      <w:r w:rsidRPr="000F72BF">
        <w:rPr>
          <w:rFonts w:ascii="Times New Roman" w:hAnsi="Times New Roman" w:cs="Times New Roman"/>
          <w:sz w:val="24"/>
          <w:szCs w:val="24"/>
        </w:rPr>
        <w:lastRenderedPageBreak/>
        <w:t xml:space="preserve">geological settings. This system depends on the regional geothermal gradient, permeability, porosity and depth of circulation at different types of rocks and their temperature is variable depending on depth of permeable rocks. Water is interstitial water, commonly brine, formerly thought to -pressure, enhanced and shallow resources types) developed as a low-temperature geothermal system. In convective fractured control systems, the heat source is the hot crust at depth where tectonically active with certain heat-flow. Here the geothermal water has circulated to considerable depth (&gt; 1 km), through mostly vertical fractures, to mine the heat from the rocks (Figure 2). Sedimentary systems are found in many of the major sedimentary basins of the world. These systems owe their existence to the occurrence of permeable sedimentary layers (Figure 3) at great depths (&gt; 1 km) and average geothermal gradients (&gt;30ºC/km) which are conductive in nature rather than convective even though fractures and faults play a role in some cases. Some convective systems may, however, be embedded in sedimentary rocks. Geo-pressure system developed in stratigraphic trap at several sedimentary basins that may have pressures close to </w:t>
      </w:r>
      <w:proofErr w:type="spellStart"/>
      <w:r w:rsidRPr="000F72BF">
        <w:rPr>
          <w:rFonts w:ascii="Times New Roman" w:hAnsi="Times New Roman" w:cs="Times New Roman"/>
          <w:sz w:val="24"/>
          <w:szCs w:val="24"/>
        </w:rPr>
        <w:t>lithostatic</w:t>
      </w:r>
      <w:proofErr w:type="spellEnd"/>
      <w:r w:rsidRPr="000F72BF">
        <w:rPr>
          <w:rFonts w:ascii="Times New Roman" w:hAnsi="Times New Roman" w:cs="Times New Roman"/>
          <w:sz w:val="24"/>
          <w:szCs w:val="24"/>
        </w:rPr>
        <w:t xml:space="preserve"> values. Enhanced system developed in created reservoir permeability or Hot Dry Rock (HDR), such types will mostly be used through production/reinjection doublets (</w:t>
      </w:r>
      <w:proofErr w:type="spellStart"/>
      <w:r w:rsidRPr="000F72BF">
        <w:rPr>
          <w:rFonts w:ascii="Times New Roman" w:hAnsi="Times New Roman" w:cs="Times New Roman"/>
          <w:sz w:val="24"/>
          <w:szCs w:val="24"/>
        </w:rPr>
        <w:t>Axelsson</w:t>
      </w:r>
      <w:proofErr w:type="spellEnd"/>
      <w:r w:rsidRPr="000F72BF">
        <w:rPr>
          <w:rFonts w:ascii="Times New Roman" w:hAnsi="Times New Roman" w:cs="Times New Roman"/>
          <w:sz w:val="24"/>
          <w:szCs w:val="24"/>
        </w:rPr>
        <w:t xml:space="preserve"> 2008). Shallow resources developed due to heat pumping from the ground sources. Recent developments in the application of ground source heat pumps have opened up a new dimension in utilizing these resources.</w:t>
      </w:r>
    </w:p>
    <w:p w:rsidR="009741C7" w:rsidRPr="000F72BF" w:rsidRDefault="009741C7" w:rsidP="00F51654">
      <w:pPr>
        <w:pStyle w:val="NoSpacing"/>
        <w:spacing w:line="360" w:lineRule="auto"/>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728"/>
        <w:gridCol w:w="1620"/>
        <w:gridCol w:w="2160"/>
        <w:gridCol w:w="2456"/>
        <w:gridCol w:w="1992"/>
      </w:tblGrid>
      <w:tr w:rsidR="005C16C1" w:rsidRPr="000F72BF" w:rsidTr="00655C31">
        <w:trPr>
          <w:jc w:val="center"/>
        </w:trPr>
        <w:tc>
          <w:tcPr>
            <w:tcW w:w="1728" w:type="dxa"/>
          </w:tcPr>
          <w:p w:rsidR="005C16C1" w:rsidRPr="000F72BF" w:rsidRDefault="005C16C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Country</w:t>
            </w:r>
          </w:p>
        </w:tc>
        <w:tc>
          <w:tcPr>
            <w:tcW w:w="1620" w:type="dxa"/>
          </w:tcPr>
          <w:p w:rsidR="005C16C1" w:rsidRPr="000F72BF" w:rsidRDefault="005C16C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 xml:space="preserve">Capacity </w:t>
            </w:r>
            <w:proofErr w:type="spellStart"/>
            <w:r w:rsidRPr="000F72BF">
              <w:rPr>
                <w:rFonts w:ascii="Times New Roman" w:hAnsi="Times New Roman" w:cs="Times New Roman"/>
                <w:sz w:val="24"/>
                <w:szCs w:val="24"/>
              </w:rPr>
              <w:t>MWt</w:t>
            </w:r>
            <w:proofErr w:type="spellEnd"/>
          </w:p>
        </w:tc>
        <w:tc>
          <w:tcPr>
            <w:tcW w:w="2160" w:type="dxa"/>
          </w:tcPr>
          <w:p w:rsidR="005C16C1" w:rsidRPr="000F72BF" w:rsidRDefault="005C16C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Annual Use in TJ/YR</w:t>
            </w:r>
          </w:p>
        </w:tc>
        <w:tc>
          <w:tcPr>
            <w:tcW w:w="2456" w:type="dxa"/>
          </w:tcPr>
          <w:p w:rsidR="005C16C1" w:rsidRPr="000F72BF" w:rsidRDefault="005C16C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 xml:space="preserve">Annual Use in </w:t>
            </w:r>
            <w:proofErr w:type="spellStart"/>
            <w:r w:rsidRPr="000F72BF">
              <w:rPr>
                <w:rFonts w:ascii="Times New Roman" w:hAnsi="Times New Roman" w:cs="Times New Roman"/>
                <w:sz w:val="24"/>
                <w:szCs w:val="24"/>
              </w:rPr>
              <w:t>GWh</w:t>
            </w:r>
            <w:proofErr w:type="spellEnd"/>
            <w:r w:rsidRPr="000F72BF">
              <w:rPr>
                <w:rFonts w:ascii="Times New Roman" w:hAnsi="Times New Roman" w:cs="Times New Roman"/>
                <w:sz w:val="24"/>
                <w:szCs w:val="24"/>
              </w:rPr>
              <w:t>/YR</w:t>
            </w:r>
          </w:p>
        </w:tc>
        <w:tc>
          <w:tcPr>
            <w:tcW w:w="1992" w:type="dxa"/>
          </w:tcPr>
          <w:p w:rsidR="005C16C1" w:rsidRPr="000F72BF" w:rsidRDefault="005C16C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Capacity Factors</w:t>
            </w:r>
          </w:p>
        </w:tc>
      </w:tr>
      <w:tr w:rsidR="005C16C1" w:rsidRPr="000F72BF" w:rsidTr="00655C31">
        <w:trPr>
          <w:jc w:val="center"/>
        </w:trPr>
        <w:tc>
          <w:tcPr>
            <w:tcW w:w="1728"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Germany</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2485.4</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12764.5</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3546.0</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.16</w:t>
            </w:r>
          </w:p>
        </w:tc>
      </w:tr>
      <w:tr w:rsidR="005C16C1" w:rsidRPr="000F72BF" w:rsidTr="00655C31">
        <w:trPr>
          <w:jc w:val="center"/>
        </w:trPr>
        <w:tc>
          <w:tcPr>
            <w:tcW w:w="1728"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France</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1345</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12299</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3591.7</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.30</w:t>
            </w:r>
          </w:p>
        </w:tc>
      </w:tr>
      <w:tr w:rsidR="005C16C1" w:rsidRPr="000F72BF" w:rsidTr="00655C31">
        <w:trPr>
          <w:jc w:val="center"/>
        </w:trPr>
        <w:tc>
          <w:tcPr>
            <w:tcW w:w="1728"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Canada</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1126</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8873</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2464.9</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.25</w:t>
            </w:r>
          </w:p>
        </w:tc>
      </w:tr>
      <w:tr w:rsidR="005C16C1" w:rsidRPr="000F72BF" w:rsidTr="00655C31">
        <w:trPr>
          <w:jc w:val="center"/>
        </w:trPr>
        <w:tc>
          <w:tcPr>
            <w:tcW w:w="1728"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China</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8898</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75348.3</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20931</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.27</w:t>
            </w:r>
          </w:p>
        </w:tc>
      </w:tr>
      <w:tr w:rsidR="005C16C1" w:rsidRPr="000F72BF" w:rsidTr="00655C31">
        <w:trPr>
          <w:jc w:val="center"/>
        </w:trPr>
        <w:tc>
          <w:tcPr>
            <w:tcW w:w="1728"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Japan</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2099.53</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256979.4</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7138.9</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.39</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Norway</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1000</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10800</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3000.2</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.34</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Turkey</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2084</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36885.9</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10246.9</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.56</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USA</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12611.46</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56551.8</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15710.1</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.14</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Switzerland</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1060.9</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7714.6</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2143.1</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.23</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Netherlands</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1410.26</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10699.4</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2972.3</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.24</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Sweden</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4460</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45301</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12584.6</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.32</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Poland</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281.05</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1501.1</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417</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.17</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Finland</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994</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7966</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2213</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.25</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lastRenderedPageBreak/>
              <w:t>Italy</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887</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9941</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2761.6</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.36</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New Zealand</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393.22</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9552</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2653.5</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.77</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Austria</w:t>
            </w:r>
          </w:p>
        </w:tc>
        <w:tc>
          <w:tcPr>
            <w:tcW w:w="1620" w:type="dxa"/>
          </w:tcPr>
          <w:p w:rsidR="005C16C1" w:rsidRPr="000F72BF" w:rsidRDefault="00F23C31"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662</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3727.7</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1035.6707</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.18</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India</w:t>
            </w:r>
          </w:p>
        </w:tc>
        <w:tc>
          <w:tcPr>
            <w:tcW w:w="162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265</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2545</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7072713.3</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.30</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Hungary</w:t>
            </w:r>
          </w:p>
        </w:tc>
        <w:tc>
          <w:tcPr>
            <w:tcW w:w="162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664.6</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9767</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2713.3</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.47</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Russia</w:t>
            </w:r>
          </w:p>
        </w:tc>
        <w:tc>
          <w:tcPr>
            <w:tcW w:w="162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308.26</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6143.5</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1706.7</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.63</w:t>
            </w:r>
          </w:p>
        </w:tc>
      </w:tr>
      <w:tr w:rsidR="005C16C1" w:rsidRPr="000F72BF" w:rsidTr="00655C31">
        <w:trPr>
          <w:jc w:val="center"/>
        </w:trPr>
        <w:tc>
          <w:tcPr>
            <w:tcW w:w="1728" w:type="dxa"/>
          </w:tcPr>
          <w:p w:rsidR="005C16C1" w:rsidRPr="000F72BF" w:rsidRDefault="00E85F3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Iceland</w:t>
            </w:r>
          </w:p>
        </w:tc>
        <w:tc>
          <w:tcPr>
            <w:tcW w:w="162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1826</w:t>
            </w:r>
          </w:p>
        </w:tc>
        <w:tc>
          <w:tcPr>
            <w:tcW w:w="2160"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24361</w:t>
            </w:r>
          </w:p>
        </w:tc>
        <w:tc>
          <w:tcPr>
            <w:tcW w:w="2456" w:type="dxa"/>
          </w:tcPr>
          <w:p w:rsidR="005C16C1" w:rsidRPr="000F72BF" w:rsidRDefault="00D5626C"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6767.5</w:t>
            </w:r>
          </w:p>
        </w:tc>
        <w:tc>
          <w:tcPr>
            <w:tcW w:w="1992" w:type="dxa"/>
          </w:tcPr>
          <w:p w:rsidR="005C16C1" w:rsidRPr="000F72BF" w:rsidRDefault="00F51654" w:rsidP="00F51654">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w:t>
            </w:r>
            <w:r w:rsidR="005C16C1" w:rsidRPr="000F72BF">
              <w:rPr>
                <w:rFonts w:ascii="Times New Roman" w:hAnsi="Times New Roman" w:cs="Times New Roman"/>
                <w:sz w:val="24"/>
                <w:szCs w:val="24"/>
              </w:rPr>
              <w:t>.47</w:t>
            </w:r>
          </w:p>
        </w:tc>
      </w:tr>
    </w:tbl>
    <w:p w:rsidR="005C16C1" w:rsidRPr="000F72BF" w:rsidRDefault="005C16C1" w:rsidP="00F335C4">
      <w:pPr>
        <w:pStyle w:val="NoSpacing"/>
        <w:spacing w:line="360" w:lineRule="auto"/>
        <w:jc w:val="both"/>
        <w:rPr>
          <w:rFonts w:ascii="Times New Roman" w:hAnsi="Times New Roman" w:cs="Times New Roman"/>
          <w:sz w:val="24"/>
          <w:szCs w:val="24"/>
        </w:rPr>
      </w:pPr>
    </w:p>
    <w:p w:rsidR="00747189" w:rsidRPr="002F7B46" w:rsidRDefault="002F7B46" w:rsidP="003A4C2B">
      <w:pPr>
        <w:pStyle w:val="NoSpacing"/>
        <w:spacing w:line="360" w:lineRule="auto"/>
        <w:rPr>
          <w:rFonts w:ascii="Times New Roman" w:hAnsi="Times New Roman" w:cs="Times New Roman"/>
          <w:sz w:val="24"/>
          <w:szCs w:val="24"/>
          <w:u w:val="single"/>
        </w:rPr>
      </w:pPr>
      <w:r w:rsidRPr="002F7B46">
        <w:rPr>
          <w:rFonts w:ascii="Times New Roman" w:hAnsi="Times New Roman" w:cs="Times New Roman"/>
          <w:sz w:val="24"/>
          <w:szCs w:val="24"/>
          <w:u w:val="single"/>
        </w:rPr>
        <w:t xml:space="preserve">Table </w:t>
      </w:r>
      <w:r>
        <w:rPr>
          <w:rFonts w:ascii="Times New Roman" w:hAnsi="Times New Roman" w:cs="Times New Roman"/>
          <w:sz w:val="24"/>
          <w:szCs w:val="24"/>
          <w:u w:val="single"/>
        </w:rPr>
        <w:t>5</w:t>
      </w:r>
      <w:r w:rsidRPr="002F7B46">
        <w:rPr>
          <w:rFonts w:ascii="Times New Roman" w:hAnsi="Times New Roman" w:cs="Times New Roman"/>
          <w:sz w:val="24"/>
          <w:szCs w:val="24"/>
          <w:u w:val="single"/>
        </w:rPr>
        <w:t>.2</w:t>
      </w:r>
      <w:r w:rsidR="00FD20BA" w:rsidRPr="002F7B46">
        <w:rPr>
          <w:rFonts w:ascii="Times New Roman" w:hAnsi="Times New Roman" w:cs="Times New Roman"/>
          <w:sz w:val="24"/>
          <w:szCs w:val="24"/>
          <w:u w:val="single"/>
        </w:rPr>
        <w:t xml:space="preserve">: Low-Temperature energy utilization as direct use around </w:t>
      </w:r>
      <w:r w:rsidRPr="002F7B46">
        <w:rPr>
          <w:rFonts w:ascii="Times New Roman" w:hAnsi="Times New Roman" w:cs="Times New Roman"/>
          <w:sz w:val="24"/>
          <w:szCs w:val="24"/>
          <w:u w:val="single"/>
        </w:rPr>
        <w:t>the world leading 20 countries</w:t>
      </w:r>
      <w:r w:rsidR="003A4C2B">
        <w:rPr>
          <w:rFonts w:ascii="Times New Roman" w:hAnsi="Times New Roman" w:cs="Times New Roman"/>
          <w:sz w:val="24"/>
          <w:szCs w:val="24"/>
          <w:u w:val="single"/>
        </w:rPr>
        <w:t xml:space="preserve"> (3</w:t>
      </w:r>
      <w:r w:rsidR="00827878">
        <w:rPr>
          <w:rFonts w:ascii="Times New Roman" w:hAnsi="Times New Roman" w:cs="Times New Roman"/>
          <w:sz w:val="24"/>
          <w:szCs w:val="24"/>
          <w:u w:val="single"/>
        </w:rPr>
        <w:t>4</w:t>
      </w:r>
      <w:r w:rsidR="003A4C2B">
        <w:rPr>
          <w:rFonts w:ascii="Times New Roman" w:hAnsi="Times New Roman" w:cs="Times New Roman"/>
          <w:sz w:val="24"/>
          <w:szCs w:val="24"/>
          <w:u w:val="single"/>
        </w:rPr>
        <w:t>)</w:t>
      </w:r>
    </w:p>
    <w:p w:rsidR="00FD20BA" w:rsidRPr="000F72BF" w:rsidRDefault="00FD20BA" w:rsidP="00F335C4">
      <w:pPr>
        <w:pStyle w:val="NoSpacing"/>
        <w:spacing w:line="360" w:lineRule="auto"/>
        <w:jc w:val="both"/>
        <w:rPr>
          <w:rFonts w:ascii="Times New Roman" w:hAnsi="Times New Roman" w:cs="Times New Roman"/>
          <w:sz w:val="24"/>
          <w:szCs w:val="24"/>
        </w:rPr>
      </w:pPr>
    </w:p>
    <w:p w:rsidR="00747189" w:rsidRPr="00FD20BA"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5.1.2 </w:t>
      </w:r>
      <w:r w:rsidR="00747189" w:rsidRPr="00FD20BA">
        <w:rPr>
          <w:rFonts w:ascii="Times New Roman" w:hAnsi="Times New Roman" w:cs="Times New Roman"/>
          <w:b/>
          <w:sz w:val="28"/>
          <w:szCs w:val="28"/>
        </w:rPr>
        <w:t>Low-Temperature Geothermal Energy Utilization:</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Around the World Low-temperature geothermal energy is widely used in geothermal dominant countries of the world. This energy utilized in various categories’ in terms of capacity, energy utilization and capacity factor. Some leading countries who utilize the low-temperature geothermal energy as dire</w:t>
      </w:r>
      <w:r w:rsidR="00845A58">
        <w:rPr>
          <w:rFonts w:ascii="Times New Roman" w:hAnsi="Times New Roman" w:cs="Times New Roman"/>
          <w:sz w:val="24"/>
          <w:szCs w:val="24"/>
        </w:rPr>
        <w:t>ct use are mentioning in Table 5.2.</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FD20BA"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5.1.3 </w:t>
      </w:r>
      <w:r w:rsidR="00747189" w:rsidRPr="00FD20BA">
        <w:rPr>
          <w:rFonts w:ascii="Times New Roman" w:hAnsi="Times New Roman" w:cs="Times New Roman"/>
          <w:b/>
          <w:sz w:val="28"/>
          <w:szCs w:val="28"/>
        </w:rPr>
        <w:t>High-Temperature Geothermal Systems:</w:t>
      </w:r>
    </w:p>
    <w:p w:rsidR="00747189"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Thes</w:t>
      </w:r>
      <w:r w:rsidR="00C067AD">
        <w:rPr>
          <w:rFonts w:ascii="Times New Roman" w:hAnsi="Times New Roman" w:cs="Times New Roman"/>
          <w:sz w:val="24"/>
          <w:szCs w:val="24"/>
        </w:rPr>
        <w:t>e are volcanic or</w:t>
      </w:r>
      <w:r w:rsidRPr="000F72BF">
        <w:rPr>
          <w:rFonts w:ascii="Times New Roman" w:hAnsi="Times New Roman" w:cs="Times New Roman"/>
          <w:sz w:val="24"/>
          <w:szCs w:val="24"/>
        </w:rPr>
        <w:t xml:space="preserve"> intrusive in origin as regards to occurrence and heat source and associated with the plate boundaries and their temperature are more than </w:t>
      </w:r>
      <w:smartTag w:uri="urn:schemas-microsoft-com:office:smarttags" w:element="metricconverter">
        <w:smartTagPr>
          <w:attr w:name="ProductID" w:val="150°C"/>
        </w:smartTagPr>
        <w:r w:rsidRPr="000F72BF">
          <w:rPr>
            <w:rFonts w:ascii="Times New Roman" w:hAnsi="Times New Roman" w:cs="Times New Roman"/>
            <w:sz w:val="24"/>
            <w:szCs w:val="24"/>
          </w:rPr>
          <w:t>150°C</w:t>
        </w:r>
      </w:smartTag>
      <w:r w:rsidRPr="000F72BF">
        <w:rPr>
          <w:rFonts w:ascii="Times New Roman" w:hAnsi="Times New Roman" w:cs="Times New Roman"/>
          <w:sz w:val="24"/>
          <w:szCs w:val="24"/>
        </w:rPr>
        <w:t xml:space="preserve"> at the depth of </w:t>
      </w:r>
      <w:smartTag w:uri="urn:schemas-microsoft-com:office:smarttags" w:element="metricconverter">
        <w:smartTagPr>
          <w:attr w:name="ProductID" w:val="1 km"/>
        </w:smartTagPr>
        <w:r w:rsidRPr="000F72BF">
          <w:rPr>
            <w:rFonts w:ascii="Times New Roman" w:hAnsi="Times New Roman" w:cs="Times New Roman"/>
            <w:sz w:val="24"/>
            <w:szCs w:val="24"/>
          </w:rPr>
          <w:t>1 km</w:t>
        </w:r>
      </w:smartTag>
      <w:r w:rsidRPr="000F72BF">
        <w:rPr>
          <w:rFonts w:ascii="Times New Roman" w:hAnsi="Times New Roman" w:cs="Times New Roman"/>
          <w:sz w:val="24"/>
          <w:szCs w:val="24"/>
        </w:rPr>
        <w:t xml:space="preserve">. This system is well suited for the production of electricity and always associated with the volcanic system. The heat sources for such systems are hot intrusions or magma. They are most often situated inside, or close to, volcanic complexes such as calderas, most of them at plate boundaries but some in hot spot areas. Permeable fractures and fault zones mostly control the flow of water in volcanic systems. Aquifers are strata-bound and/or fracture controlled. Many high-temperature geothermal fields are in tectonically disturbed areas such as calderas, rift valleys and block faulted areas. Particularly favorable are the intersections of regional faults and faults bordering major structural blocks. Characterized by fumaroles, steam vents, mud pools and highly altered ground as well as both of liquid and </w:t>
      </w:r>
      <w:proofErr w:type="spellStart"/>
      <w:r w:rsidRPr="000F72BF">
        <w:rPr>
          <w:rFonts w:ascii="Times New Roman" w:hAnsi="Times New Roman" w:cs="Times New Roman"/>
          <w:sz w:val="24"/>
          <w:szCs w:val="24"/>
        </w:rPr>
        <w:t>vapour</w:t>
      </w:r>
      <w:proofErr w:type="spellEnd"/>
      <w:r w:rsidRPr="000F72BF">
        <w:rPr>
          <w:rFonts w:ascii="Times New Roman" w:hAnsi="Times New Roman" w:cs="Times New Roman"/>
          <w:sz w:val="24"/>
          <w:szCs w:val="24"/>
        </w:rPr>
        <w:t xml:space="preserve"> dominated. This type of field are frequently found in the area of Mid Atlantic ridge (Iceland), Continental Rift (East African rift valley), Ring of Fire (Pacific region) as well as in the area of several kinds of volcanic region (continental margin arc </w:t>
      </w:r>
      <w:proofErr w:type="spellStart"/>
      <w:r w:rsidRPr="000F72BF">
        <w:rPr>
          <w:rFonts w:ascii="Times New Roman" w:hAnsi="Times New Roman" w:cs="Times New Roman"/>
          <w:sz w:val="24"/>
          <w:szCs w:val="24"/>
        </w:rPr>
        <w:t>volcanos</w:t>
      </w:r>
      <w:proofErr w:type="spellEnd"/>
      <w:r w:rsidRPr="000F72BF">
        <w:rPr>
          <w:rFonts w:ascii="Times New Roman" w:hAnsi="Times New Roman" w:cs="Times New Roman"/>
          <w:sz w:val="24"/>
          <w:szCs w:val="24"/>
        </w:rPr>
        <w:t xml:space="preserve">, micro-continental arc </w:t>
      </w:r>
      <w:proofErr w:type="spellStart"/>
      <w:r w:rsidRPr="000F72BF">
        <w:rPr>
          <w:rFonts w:ascii="Times New Roman" w:hAnsi="Times New Roman" w:cs="Times New Roman"/>
          <w:sz w:val="24"/>
          <w:szCs w:val="24"/>
        </w:rPr>
        <w:t>volcanos</w:t>
      </w:r>
      <w:proofErr w:type="spellEnd"/>
      <w:r w:rsidRPr="000F72BF">
        <w:rPr>
          <w:rFonts w:ascii="Times New Roman" w:hAnsi="Times New Roman" w:cs="Times New Roman"/>
          <w:sz w:val="24"/>
          <w:szCs w:val="24"/>
        </w:rPr>
        <w:t xml:space="preserve">, young island arc </w:t>
      </w:r>
      <w:proofErr w:type="spellStart"/>
      <w:r w:rsidRPr="000F72BF">
        <w:rPr>
          <w:rFonts w:ascii="Times New Roman" w:hAnsi="Times New Roman" w:cs="Times New Roman"/>
          <w:sz w:val="24"/>
          <w:szCs w:val="24"/>
        </w:rPr>
        <w:t>volcanos</w:t>
      </w:r>
      <w:proofErr w:type="spellEnd"/>
      <w:r w:rsidRPr="000F72BF">
        <w:rPr>
          <w:rFonts w:ascii="Times New Roman" w:hAnsi="Times New Roman" w:cs="Times New Roman"/>
          <w:sz w:val="24"/>
          <w:szCs w:val="24"/>
        </w:rPr>
        <w:t xml:space="preserve"> and inter arc basin, compressional regime, flank zone </w:t>
      </w:r>
      <w:proofErr w:type="spellStart"/>
      <w:r w:rsidRPr="000F72BF">
        <w:rPr>
          <w:rFonts w:ascii="Times New Roman" w:hAnsi="Times New Roman" w:cs="Times New Roman"/>
          <w:sz w:val="24"/>
          <w:szCs w:val="24"/>
        </w:rPr>
        <w:t>volcanos</w:t>
      </w:r>
      <w:proofErr w:type="spellEnd"/>
      <w:r w:rsidRPr="000F72BF">
        <w:rPr>
          <w:rFonts w:ascii="Times New Roman" w:hAnsi="Times New Roman" w:cs="Times New Roman"/>
          <w:sz w:val="24"/>
          <w:szCs w:val="24"/>
        </w:rPr>
        <w:t xml:space="preserve">, hot spot </w:t>
      </w:r>
      <w:proofErr w:type="spellStart"/>
      <w:r w:rsidRPr="000F72BF">
        <w:rPr>
          <w:rFonts w:ascii="Times New Roman" w:hAnsi="Times New Roman" w:cs="Times New Roman"/>
          <w:sz w:val="24"/>
          <w:szCs w:val="24"/>
        </w:rPr>
        <w:t>volcanos</w:t>
      </w:r>
      <w:proofErr w:type="spellEnd"/>
      <w:r w:rsidRPr="000F72BF">
        <w:rPr>
          <w:rFonts w:ascii="Times New Roman" w:hAnsi="Times New Roman" w:cs="Times New Roman"/>
          <w:sz w:val="24"/>
          <w:szCs w:val="24"/>
        </w:rPr>
        <w:t xml:space="preserve"> </w:t>
      </w:r>
      <w:proofErr w:type="spellStart"/>
      <w:r w:rsidRPr="000F72BF">
        <w:rPr>
          <w:rFonts w:ascii="Times New Roman" w:hAnsi="Times New Roman" w:cs="Times New Roman"/>
          <w:sz w:val="24"/>
          <w:szCs w:val="24"/>
        </w:rPr>
        <w:t>etc</w:t>
      </w:r>
      <w:proofErr w:type="spellEnd"/>
      <w:r w:rsidRPr="000F72BF">
        <w:rPr>
          <w:rFonts w:ascii="Times New Roman" w:hAnsi="Times New Roman" w:cs="Times New Roman"/>
          <w:sz w:val="24"/>
          <w:szCs w:val="24"/>
        </w:rPr>
        <w:t xml:space="preserve">). USA, Philippine, Iceland, Indonesia, New Zealand, Japan, Italy, Mexico and </w:t>
      </w:r>
      <w:r w:rsidRPr="000F72BF">
        <w:rPr>
          <w:rFonts w:ascii="Times New Roman" w:hAnsi="Times New Roman" w:cs="Times New Roman"/>
          <w:sz w:val="24"/>
          <w:szCs w:val="24"/>
        </w:rPr>
        <w:lastRenderedPageBreak/>
        <w:t>Costa Rica are the leading countries whose utilized the high –temperature geothermal energy for power generation.</w:t>
      </w:r>
    </w:p>
    <w:p w:rsidR="00747189" w:rsidRPr="000F72BF" w:rsidRDefault="00747189" w:rsidP="00F335C4">
      <w:pPr>
        <w:pStyle w:val="NoSpacing"/>
        <w:spacing w:line="360" w:lineRule="auto"/>
        <w:jc w:val="both"/>
        <w:rPr>
          <w:rFonts w:ascii="Times New Roman" w:hAnsi="Times New Roman" w:cs="Times New Roman"/>
          <w:sz w:val="24"/>
          <w:szCs w:val="24"/>
        </w:rPr>
      </w:pPr>
    </w:p>
    <w:p w:rsidR="00EB0879" w:rsidRDefault="006928A0" w:rsidP="00F335C4">
      <w:pPr>
        <w:pStyle w:val="NoSpacing"/>
        <w:spacing w:line="360" w:lineRule="auto"/>
        <w:jc w:val="both"/>
        <w:rPr>
          <w:rFonts w:ascii="Times New Roman" w:hAnsi="Times New Roman" w:cs="Times New Roman"/>
          <w:sz w:val="24"/>
          <w:szCs w:val="24"/>
        </w:rPr>
      </w:pPr>
      <w:r>
        <w:rPr>
          <w:rFonts w:ascii="Times New Roman" w:hAnsi="Times New Roman" w:cs="Times New Roman"/>
          <w:b/>
          <w:sz w:val="28"/>
          <w:szCs w:val="28"/>
        </w:rPr>
        <w:t xml:space="preserve">5.2 </w:t>
      </w:r>
      <w:r w:rsidR="00747189" w:rsidRPr="00EB0879">
        <w:rPr>
          <w:rFonts w:ascii="Times New Roman" w:hAnsi="Times New Roman" w:cs="Times New Roman"/>
          <w:b/>
          <w:sz w:val="28"/>
          <w:szCs w:val="28"/>
        </w:rPr>
        <w:t xml:space="preserve">Types </w:t>
      </w:r>
      <w:r w:rsidR="00845A58">
        <w:rPr>
          <w:rFonts w:ascii="Times New Roman" w:hAnsi="Times New Roman" w:cs="Times New Roman"/>
          <w:b/>
          <w:sz w:val="28"/>
          <w:szCs w:val="28"/>
        </w:rPr>
        <w:t>o</w:t>
      </w:r>
      <w:r w:rsidRPr="00EB0879">
        <w:rPr>
          <w:rFonts w:ascii="Times New Roman" w:hAnsi="Times New Roman" w:cs="Times New Roman"/>
          <w:b/>
          <w:sz w:val="28"/>
          <w:szCs w:val="28"/>
        </w:rPr>
        <w:t>f Geothermal Power Plant:</w:t>
      </w:r>
    </w:p>
    <w:p w:rsidR="00EB0879" w:rsidRPr="00EB0879" w:rsidRDefault="00EB0879" w:rsidP="00F335C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Generally there are five (5) types of power plant running all over the world.</w:t>
      </w:r>
      <w:r w:rsidR="00726A8D">
        <w:rPr>
          <w:rFonts w:ascii="Times New Roman" w:hAnsi="Times New Roman" w:cs="Times New Roman"/>
          <w:sz w:val="24"/>
          <w:szCs w:val="24"/>
        </w:rPr>
        <w:t xml:space="preserve"> Different types of power plants have different</w:t>
      </w:r>
      <w:r w:rsidR="00D05360">
        <w:rPr>
          <w:rFonts w:ascii="Times New Roman" w:hAnsi="Times New Roman" w:cs="Times New Roman"/>
          <w:sz w:val="24"/>
          <w:szCs w:val="24"/>
        </w:rPr>
        <w:t xml:space="preserve"> types of</w:t>
      </w:r>
      <w:r w:rsidR="00726A8D">
        <w:rPr>
          <w:rFonts w:ascii="Times New Roman" w:hAnsi="Times New Roman" w:cs="Times New Roman"/>
          <w:sz w:val="24"/>
          <w:szCs w:val="24"/>
        </w:rPr>
        <w:t xml:space="preserve"> structure</w:t>
      </w:r>
      <w:r w:rsidR="00D05360">
        <w:rPr>
          <w:rFonts w:ascii="Times New Roman" w:hAnsi="Times New Roman" w:cs="Times New Roman"/>
          <w:sz w:val="24"/>
          <w:szCs w:val="24"/>
        </w:rPr>
        <w:t xml:space="preserve"> and</w:t>
      </w:r>
      <w:r w:rsidR="00726A8D">
        <w:rPr>
          <w:rFonts w:ascii="Times New Roman" w:hAnsi="Times New Roman" w:cs="Times New Roman"/>
          <w:sz w:val="24"/>
          <w:szCs w:val="24"/>
        </w:rPr>
        <w:t xml:space="preserve"> working process</w:t>
      </w:r>
      <w:r w:rsidR="00D05360">
        <w:rPr>
          <w:rFonts w:ascii="Times New Roman" w:hAnsi="Times New Roman" w:cs="Times New Roman"/>
          <w:sz w:val="24"/>
          <w:szCs w:val="24"/>
        </w:rPr>
        <w:t>. Here discuss all of them below:</w:t>
      </w:r>
      <w:r w:rsidR="00726A8D">
        <w:rPr>
          <w:rFonts w:ascii="Times New Roman" w:hAnsi="Times New Roman" w:cs="Times New Roman"/>
          <w:sz w:val="24"/>
          <w:szCs w:val="24"/>
        </w:rPr>
        <w:t xml:space="preserve"> </w:t>
      </w:r>
    </w:p>
    <w:p w:rsidR="00EB0879" w:rsidRPr="00EB0879" w:rsidRDefault="00EB0879" w:rsidP="00F335C4">
      <w:pPr>
        <w:pStyle w:val="NoSpacing"/>
        <w:spacing w:line="360" w:lineRule="auto"/>
        <w:jc w:val="both"/>
        <w:rPr>
          <w:rFonts w:ascii="Times New Roman" w:hAnsi="Times New Roman" w:cs="Times New Roman"/>
          <w:b/>
          <w:sz w:val="28"/>
          <w:szCs w:val="28"/>
        </w:rPr>
      </w:pPr>
    </w:p>
    <w:p w:rsidR="00747189" w:rsidRPr="00EB0879"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5.2.1 </w:t>
      </w:r>
      <w:r w:rsidR="00747189" w:rsidRPr="00EB0879">
        <w:rPr>
          <w:rFonts w:ascii="Times New Roman" w:hAnsi="Times New Roman" w:cs="Times New Roman"/>
          <w:b/>
          <w:sz w:val="28"/>
          <w:szCs w:val="28"/>
        </w:rPr>
        <w:t xml:space="preserve">Single </w:t>
      </w:r>
      <w:r w:rsidRPr="00EB0879">
        <w:rPr>
          <w:rFonts w:ascii="Times New Roman" w:hAnsi="Times New Roman" w:cs="Times New Roman"/>
          <w:b/>
          <w:sz w:val="28"/>
          <w:szCs w:val="28"/>
        </w:rPr>
        <w:t>Flash System</w:t>
      </w:r>
    </w:p>
    <w:p w:rsidR="007553F1"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For those geothermal resources with a temperature generally above 190ºC, a single-flash type of plant is often the best economic choice. Higher temperature reservoirs will typically produce both water and steam under natural pressure. This two-phase flow is usually directed to a separator that allows the steam fraction to be piped to the plant and the water fraction to be piped back into the</w:t>
      </w:r>
      <w:r w:rsidR="00094748">
        <w:rPr>
          <w:rFonts w:ascii="Times New Roman" w:hAnsi="Times New Roman" w:cs="Times New Roman"/>
          <w:sz w:val="24"/>
          <w:szCs w:val="24"/>
        </w:rPr>
        <w:t xml:space="preserve"> reservoir via injection wells.</w:t>
      </w:r>
    </w:p>
    <w:p w:rsidR="007553F1" w:rsidRPr="000F72BF" w:rsidRDefault="007553F1" w:rsidP="00655C3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noProof/>
          <w:sz w:val="24"/>
          <w:szCs w:val="24"/>
        </w:rPr>
        <w:drawing>
          <wp:inline distT="0" distB="0" distL="0" distR="0" wp14:anchorId="08AF260B" wp14:editId="425322E7">
            <wp:extent cx="5915491" cy="3646968"/>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gle FLASH-PLANT.gif"/>
                    <pic:cNvPicPr/>
                  </pic:nvPicPr>
                  <pic:blipFill>
                    <a:blip r:embed="rId30">
                      <a:extLst>
                        <a:ext uri="{28A0092B-C50C-407E-A947-70E740481C1C}">
                          <a14:useLocalDpi xmlns:a14="http://schemas.microsoft.com/office/drawing/2010/main" val="0"/>
                        </a:ext>
                      </a:extLst>
                    </a:blip>
                    <a:stretch>
                      <a:fillRect/>
                    </a:stretch>
                  </pic:blipFill>
                  <pic:spPr>
                    <a:xfrm>
                      <a:off x="0" y="0"/>
                      <a:ext cx="5917707" cy="3648334"/>
                    </a:xfrm>
                    <a:prstGeom prst="rect">
                      <a:avLst/>
                    </a:prstGeom>
                  </pic:spPr>
                </pic:pic>
              </a:graphicData>
            </a:graphic>
          </wp:inline>
        </w:drawing>
      </w:r>
    </w:p>
    <w:p w:rsidR="00747189" w:rsidRPr="00A918AE" w:rsidRDefault="00A918AE" w:rsidP="00A918AE">
      <w:pPr>
        <w:pStyle w:val="NoSpacing"/>
        <w:spacing w:line="360" w:lineRule="auto"/>
        <w:jc w:val="center"/>
        <w:rPr>
          <w:rFonts w:ascii="Times New Roman" w:hAnsi="Times New Roman" w:cs="Times New Roman"/>
          <w:sz w:val="24"/>
          <w:szCs w:val="24"/>
          <w:u w:val="single"/>
        </w:rPr>
      </w:pPr>
      <w:r w:rsidRPr="00A918AE">
        <w:rPr>
          <w:rFonts w:ascii="Times New Roman" w:hAnsi="Times New Roman" w:cs="Times New Roman"/>
          <w:sz w:val="24"/>
          <w:szCs w:val="24"/>
          <w:u w:val="single"/>
        </w:rPr>
        <w:t>Figure 5.1: Single flash power plant</w:t>
      </w:r>
    </w:p>
    <w:p w:rsidR="00747189"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steam entering the plant is often run through a demister to eliminate any entrained droplets of moisture. A small portion of the steam is directed to a steam jet ejector system and the balance is directed to the turbine. The ejector system generates a very low vacuum at the turbine exit, maximizing the mechanical energy produced by the turbine. Steam exiting the turbine is directed to a condenser operating at the low vacuum. Water from a cooling tower is typically sprayed inside the </w:t>
      </w:r>
      <w:r w:rsidRPr="000F72BF">
        <w:rPr>
          <w:rFonts w:ascii="Times New Roman" w:hAnsi="Times New Roman" w:cs="Times New Roman"/>
          <w:sz w:val="24"/>
          <w:szCs w:val="24"/>
        </w:rPr>
        <w:lastRenderedPageBreak/>
        <w:t>condenser, condensing the steam back into water. This water is then pumped to the top of the cooling tower for heat rejection to the atmo</w:t>
      </w:r>
      <w:r w:rsidR="00845A58">
        <w:rPr>
          <w:rFonts w:ascii="Times New Roman" w:hAnsi="Times New Roman" w:cs="Times New Roman"/>
          <w:sz w:val="24"/>
          <w:szCs w:val="24"/>
        </w:rPr>
        <w:t>sphere.</w:t>
      </w:r>
    </w:p>
    <w:p w:rsidR="00845A58" w:rsidRPr="000F72BF" w:rsidRDefault="00845A58" w:rsidP="00F335C4">
      <w:pPr>
        <w:pStyle w:val="NoSpacing"/>
        <w:spacing w:line="360" w:lineRule="auto"/>
        <w:jc w:val="both"/>
        <w:rPr>
          <w:rFonts w:ascii="Times New Roman" w:hAnsi="Times New Roman" w:cs="Times New Roman"/>
          <w:sz w:val="24"/>
          <w:szCs w:val="24"/>
        </w:rPr>
      </w:pPr>
    </w:p>
    <w:p w:rsidR="00094748" w:rsidRDefault="006928A0" w:rsidP="00094748">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5.2.2 </w:t>
      </w:r>
      <w:r w:rsidR="00747189" w:rsidRPr="00EB0879">
        <w:rPr>
          <w:rFonts w:ascii="Times New Roman" w:hAnsi="Times New Roman" w:cs="Times New Roman"/>
          <w:b/>
          <w:sz w:val="28"/>
          <w:szCs w:val="28"/>
        </w:rPr>
        <w:t xml:space="preserve">Double </w:t>
      </w:r>
      <w:r w:rsidRPr="00EB0879">
        <w:rPr>
          <w:rFonts w:ascii="Times New Roman" w:hAnsi="Times New Roman" w:cs="Times New Roman"/>
          <w:b/>
          <w:sz w:val="28"/>
          <w:szCs w:val="28"/>
        </w:rPr>
        <w:t>Flash System</w:t>
      </w:r>
      <w:r>
        <w:rPr>
          <w:rFonts w:ascii="Times New Roman" w:hAnsi="Times New Roman" w:cs="Times New Roman"/>
          <w:b/>
          <w:sz w:val="28"/>
          <w:szCs w:val="28"/>
        </w:rPr>
        <w:t>:</w:t>
      </w:r>
    </w:p>
    <w:p w:rsidR="007553F1" w:rsidRPr="00094748" w:rsidRDefault="00747189" w:rsidP="00094748">
      <w:pPr>
        <w:pStyle w:val="NoSpacing"/>
        <w:spacing w:line="360" w:lineRule="auto"/>
        <w:jc w:val="both"/>
        <w:rPr>
          <w:rFonts w:ascii="Times New Roman" w:hAnsi="Times New Roman" w:cs="Times New Roman"/>
          <w:b/>
          <w:sz w:val="28"/>
          <w:szCs w:val="28"/>
        </w:rPr>
      </w:pPr>
      <w:r w:rsidRPr="000F72BF">
        <w:rPr>
          <w:rFonts w:ascii="Times New Roman" w:hAnsi="Times New Roman" w:cs="Times New Roman"/>
          <w:sz w:val="24"/>
          <w:szCs w:val="24"/>
        </w:rPr>
        <w:t>A double flash system uses two flashes separating systems in order to generate more steam from the geothermal liquid and increase cycle output. The cycle starts with high temperature fluid extracted from a geothermal source to a high pressure separator (HPS) for flashing. The HPS produces a saturated steam that enters the high pressure turbine and the remaining brine is directed into a secondary low pressure separator (LPS). Reducing the flashing pressure increases the mixture quality in the LPS, which results in higher steam production. Low pressure saturated steam is mixed with the steam flow exhausted from the high pressure turbine and the resulting steam flow is directed to the low pressure turbine and produces more electricity. Steam that is exhausted from the low pressure turbine will then be compressed and injected back to the ground. In a flash system, separator pressure has a significant effect on the amount of power generated from the system – and the flashing pressures also influence double flash cycle significantly. In order to optimize one design, the value of parameters versus cost of operation</w:t>
      </w:r>
      <w:r w:rsidR="00094748">
        <w:rPr>
          <w:rFonts w:ascii="Times New Roman" w:hAnsi="Times New Roman" w:cs="Times New Roman"/>
          <w:sz w:val="24"/>
          <w:szCs w:val="24"/>
        </w:rPr>
        <w:t>s should be taken into account.</w:t>
      </w:r>
    </w:p>
    <w:p w:rsidR="00094748" w:rsidRDefault="007553F1" w:rsidP="00655C3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noProof/>
          <w:sz w:val="24"/>
          <w:szCs w:val="24"/>
        </w:rPr>
        <w:drawing>
          <wp:inline distT="0" distB="0" distL="0" distR="0" wp14:anchorId="424474AD" wp14:editId="573CF3D4">
            <wp:extent cx="5940058" cy="3519377"/>
            <wp:effectExtent l="0" t="0" r="381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uble flash.jpg"/>
                    <pic:cNvPicPr/>
                  </pic:nvPicPr>
                  <pic:blipFill rotWithShape="1">
                    <a:blip r:embed="rId31">
                      <a:extLst>
                        <a:ext uri="{28A0092B-C50C-407E-A947-70E740481C1C}">
                          <a14:useLocalDpi xmlns:a14="http://schemas.microsoft.com/office/drawing/2010/main" val="0"/>
                        </a:ext>
                      </a:extLst>
                    </a:blip>
                    <a:srcRect t="16364"/>
                    <a:stretch/>
                  </pic:blipFill>
                  <pic:spPr bwMode="auto">
                    <a:xfrm>
                      <a:off x="0" y="0"/>
                      <a:ext cx="5943600" cy="3521476"/>
                    </a:xfrm>
                    <a:prstGeom prst="rect">
                      <a:avLst/>
                    </a:prstGeom>
                    <a:ln>
                      <a:noFill/>
                    </a:ln>
                    <a:extLst>
                      <a:ext uri="{53640926-AAD7-44D8-BBD7-CCE9431645EC}">
                        <a14:shadowObscured xmlns:a14="http://schemas.microsoft.com/office/drawing/2010/main"/>
                      </a:ext>
                    </a:extLst>
                  </pic:spPr>
                </pic:pic>
              </a:graphicData>
            </a:graphic>
          </wp:inline>
        </w:drawing>
      </w:r>
    </w:p>
    <w:p w:rsidR="00A918AE" w:rsidRPr="00094748" w:rsidRDefault="00A918AE" w:rsidP="00094748">
      <w:pPr>
        <w:pStyle w:val="NoSpacing"/>
        <w:spacing w:line="360" w:lineRule="auto"/>
        <w:jc w:val="center"/>
        <w:rPr>
          <w:rFonts w:ascii="Times New Roman" w:hAnsi="Times New Roman" w:cs="Times New Roman"/>
          <w:sz w:val="24"/>
          <w:szCs w:val="24"/>
        </w:rPr>
      </w:pPr>
      <w:r w:rsidRPr="00094748">
        <w:rPr>
          <w:rFonts w:ascii="Times New Roman" w:hAnsi="Times New Roman" w:cs="Times New Roman"/>
          <w:b/>
          <w:sz w:val="24"/>
          <w:szCs w:val="24"/>
          <w:u w:val="single"/>
        </w:rPr>
        <w:t>Figure 5.2: Double flash power plant</w:t>
      </w:r>
    </w:p>
    <w:p w:rsidR="007553F1" w:rsidRPr="000F72BF" w:rsidRDefault="007553F1"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A double flash system is able to achieve better energy utilization than a single flash cycle, which means that the application has a higher efficiency. At the same geo-fluid conditions, double flash </w:t>
      </w:r>
      <w:r w:rsidRPr="000F72BF">
        <w:rPr>
          <w:rFonts w:ascii="Times New Roman" w:hAnsi="Times New Roman" w:cs="Times New Roman"/>
          <w:sz w:val="24"/>
          <w:szCs w:val="24"/>
        </w:rPr>
        <w:lastRenderedPageBreak/>
        <w:t>systems are able to give you a higher capacity. That being said, since this is a more complex system the application of such technology would not be economically feasible for some applications.</w:t>
      </w:r>
    </w:p>
    <w:p w:rsidR="00D44BFA" w:rsidRPr="000F72BF" w:rsidRDefault="00D44BFA" w:rsidP="00F335C4">
      <w:pPr>
        <w:pStyle w:val="NoSpacing"/>
        <w:spacing w:line="360" w:lineRule="auto"/>
        <w:jc w:val="both"/>
        <w:rPr>
          <w:rFonts w:ascii="Times New Roman" w:hAnsi="Times New Roman" w:cs="Times New Roman"/>
          <w:sz w:val="24"/>
          <w:szCs w:val="24"/>
        </w:rPr>
      </w:pPr>
    </w:p>
    <w:p w:rsidR="00747189" w:rsidRPr="00EB0879" w:rsidRDefault="006928A0" w:rsidP="00F335C4">
      <w:pPr>
        <w:pStyle w:val="NoSpacing"/>
        <w:spacing w:line="360" w:lineRule="auto"/>
        <w:jc w:val="both"/>
        <w:rPr>
          <w:rFonts w:ascii="Times New Roman" w:hAnsi="Times New Roman" w:cs="Times New Roman"/>
          <w:b/>
          <w:sz w:val="28"/>
          <w:szCs w:val="28"/>
        </w:rPr>
      </w:pPr>
      <w:r>
        <w:rPr>
          <w:rStyle w:val="image-caption"/>
          <w:rFonts w:ascii="Times New Roman" w:hAnsi="Times New Roman" w:cs="Times New Roman"/>
          <w:b/>
          <w:bCs/>
          <w:sz w:val="28"/>
          <w:szCs w:val="28"/>
        </w:rPr>
        <w:t xml:space="preserve">5.2.3 </w:t>
      </w:r>
      <w:r w:rsidR="00747189" w:rsidRPr="00EB0879">
        <w:rPr>
          <w:rStyle w:val="image-caption"/>
          <w:rFonts w:ascii="Times New Roman" w:hAnsi="Times New Roman" w:cs="Times New Roman"/>
          <w:b/>
          <w:bCs/>
          <w:sz w:val="28"/>
          <w:szCs w:val="28"/>
        </w:rPr>
        <w:t xml:space="preserve">Dry </w:t>
      </w:r>
      <w:r w:rsidR="00347362">
        <w:rPr>
          <w:rStyle w:val="image-caption"/>
          <w:rFonts w:ascii="Times New Roman" w:hAnsi="Times New Roman" w:cs="Times New Roman"/>
          <w:b/>
          <w:bCs/>
          <w:sz w:val="28"/>
          <w:szCs w:val="28"/>
        </w:rPr>
        <w:t>Steam Power Plant</w:t>
      </w:r>
      <w:r>
        <w:rPr>
          <w:rStyle w:val="image-caption"/>
          <w:rFonts w:ascii="Times New Roman" w:hAnsi="Times New Roman" w:cs="Times New Roman"/>
          <w:b/>
          <w:bCs/>
          <w:sz w:val="28"/>
          <w:szCs w:val="28"/>
        </w:rPr>
        <w: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Dry steam plants use hydrothermal fluids that are primarily steam. The steam travels directly to a turbine, which drives a generator that produces electricity. The steam eliminates the need to burn fossil fuels to run the turbine (also eliminating the need to transport and store fuels). These plants emit only excess steam and very minor amounts of gases.</w:t>
      </w:r>
    </w:p>
    <w:p w:rsidR="007553F1" w:rsidRPr="000F72BF" w:rsidRDefault="007553F1" w:rsidP="00F335C4">
      <w:pPr>
        <w:pStyle w:val="NoSpacing"/>
        <w:spacing w:line="360" w:lineRule="auto"/>
        <w:jc w:val="both"/>
        <w:rPr>
          <w:rFonts w:ascii="Times New Roman" w:hAnsi="Times New Roman" w:cs="Times New Roman"/>
          <w:sz w:val="24"/>
          <w:szCs w:val="24"/>
        </w:rPr>
      </w:pPr>
    </w:p>
    <w:p w:rsidR="007553F1" w:rsidRPr="000F72BF" w:rsidRDefault="007553F1" w:rsidP="00655C3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noProof/>
          <w:sz w:val="24"/>
          <w:szCs w:val="24"/>
        </w:rPr>
        <w:drawing>
          <wp:inline distT="0" distB="0" distL="0" distR="0" wp14:anchorId="2A65E5FA" wp14:editId="22346ABC">
            <wp:extent cx="5621044" cy="3466214"/>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8-09-21 Microsoft Word - thesis_x6 - new pdf.png"/>
                    <pic:cNvPicPr/>
                  </pic:nvPicPr>
                  <pic:blipFill rotWithShape="1">
                    <a:blip r:embed="rId32">
                      <a:extLst>
                        <a:ext uri="{28A0092B-C50C-407E-A947-70E740481C1C}">
                          <a14:useLocalDpi xmlns:a14="http://schemas.microsoft.com/office/drawing/2010/main" val="0"/>
                        </a:ext>
                      </a:extLst>
                    </a:blip>
                    <a:srcRect t="9944"/>
                    <a:stretch/>
                  </pic:blipFill>
                  <pic:spPr bwMode="auto">
                    <a:xfrm>
                      <a:off x="0" y="0"/>
                      <a:ext cx="5619750" cy="3465416"/>
                    </a:xfrm>
                    <a:prstGeom prst="rect">
                      <a:avLst/>
                    </a:prstGeom>
                    <a:ln>
                      <a:noFill/>
                    </a:ln>
                    <a:extLst>
                      <a:ext uri="{53640926-AAD7-44D8-BBD7-CCE9431645EC}">
                        <a14:shadowObscured xmlns:a14="http://schemas.microsoft.com/office/drawing/2010/main"/>
                      </a:ext>
                    </a:extLst>
                  </pic:spPr>
                </pic:pic>
              </a:graphicData>
            </a:graphic>
          </wp:inline>
        </w:drawing>
      </w:r>
    </w:p>
    <w:p w:rsidR="00A918AE" w:rsidRPr="00A918AE" w:rsidRDefault="00A918AE" w:rsidP="00A918AE">
      <w:pPr>
        <w:pStyle w:val="NoSpacing"/>
        <w:spacing w:line="360" w:lineRule="auto"/>
        <w:jc w:val="center"/>
        <w:rPr>
          <w:rFonts w:ascii="Times New Roman" w:hAnsi="Times New Roman" w:cs="Times New Roman"/>
          <w:sz w:val="24"/>
          <w:szCs w:val="24"/>
          <w:u w:val="single"/>
        </w:rPr>
      </w:pPr>
      <w:r w:rsidRPr="00A918AE">
        <w:rPr>
          <w:rFonts w:ascii="Times New Roman" w:hAnsi="Times New Roman" w:cs="Times New Roman"/>
          <w:sz w:val="24"/>
          <w:szCs w:val="24"/>
          <w:u w:val="single"/>
        </w:rPr>
        <w:t>Figure 5.3: Dry steam power plant</w:t>
      </w:r>
    </w:p>
    <w:p w:rsidR="007553F1" w:rsidRPr="000F72BF" w:rsidRDefault="007553F1"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Dry steam power plants systems were the first type of geothermal power generation plants built (they were first used at </w:t>
      </w:r>
      <w:proofErr w:type="spellStart"/>
      <w:r w:rsidRPr="000F72BF">
        <w:rPr>
          <w:rFonts w:ascii="Times New Roman" w:hAnsi="Times New Roman" w:cs="Times New Roman"/>
          <w:sz w:val="24"/>
          <w:szCs w:val="24"/>
        </w:rPr>
        <w:t>Lardarello</w:t>
      </w:r>
      <w:proofErr w:type="spellEnd"/>
      <w:r w:rsidRPr="000F72BF">
        <w:rPr>
          <w:rFonts w:ascii="Times New Roman" w:hAnsi="Times New Roman" w:cs="Times New Roman"/>
          <w:sz w:val="24"/>
          <w:szCs w:val="24"/>
        </w:rPr>
        <w:t xml:space="preserve"> in Italy in 1904). Steam technology is still effective today at currently in use at The Geysers in northern California, the world's largest single source of geothermal power.</w:t>
      </w:r>
    </w:p>
    <w:p w:rsidR="00D44BFA" w:rsidRPr="000F72BF" w:rsidRDefault="00D44BFA" w:rsidP="00F335C4">
      <w:pPr>
        <w:pStyle w:val="NoSpacing"/>
        <w:spacing w:line="360" w:lineRule="auto"/>
        <w:jc w:val="both"/>
        <w:rPr>
          <w:rFonts w:ascii="Times New Roman" w:hAnsi="Times New Roman" w:cs="Times New Roman"/>
          <w:sz w:val="24"/>
          <w:szCs w:val="24"/>
        </w:rPr>
      </w:pPr>
    </w:p>
    <w:p w:rsidR="00747189" w:rsidRPr="00EB0879"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5.2.4 </w:t>
      </w:r>
      <w:r w:rsidR="00747189" w:rsidRPr="00EB0879">
        <w:rPr>
          <w:rFonts w:ascii="Times New Roman" w:hAnsi="Times New Roman" w:cs="Times New Roman"/>
          <w:b/>
          <w:sz w:val="28"/>
          <w:szCs w:val="28"/>
        </w:rPr>
        <w:t>Binary Cycle Power Plant</w:t>
      </w:r>
      <w:r w:rsidR="00EB0879">
        <w:rPr>
          <w:rFonts w:ascii="Times New Roman" w:hAnsi="Times New Roman" w:cs="Times New Roman"/>
          <w:b/>
          <w:sz w:val="28"/>
          <w:szCs w:val="28"/>
        </w:rPr>
        <w: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Binary cycle geothermal power generation plants differ from Dry Steam and Flash Steam systems in that the water or steam from the geothermal reservoir never comes in contact with the turbine/generator units. Low to moderately heated (below 400°F) geothermal fluid and a secondary (hence, "binary") fluid with a much lower boiling point that water pass through a heat exchanger. </w:t>
      </w:r>
      <w:r w:rsidRPr="000F72BF">
        <w:rPr>
          <w:rFonts w:ascii="Times New Roman" w:hAnsi="Times New Roman" w:cs="Times New Roman"/>
          <w:sz w:val="24"/>
          <w:szCs w:val="24"/>
        </w:rPr>
        <w:lastRenderedPageBreak/>
        <w:t>Heat from the geothermal fluid causes the secondary fluid to flash to vapor, which then drives the turbines and subsequently, the generators.</w:t>
      </w:r>
    </w:p>
    <w:p w:rsidR="00747189" w:rsidRPr="000F72BF" w:rsidRDefault="00747189" w:rsidP="00F335C4">
      <w:pPr>
        <w:pStyle w:val="NoSpacing"/>
        <w:spacing w:line="360" w:lineRule="auto"/>
        <w:jc w:val="both"/>
        <w:rPr>
          <w:rFonts w:ascii="Times New Roman" w:hAnsi="Times New Roman" w:cs="Times New Roman"/>
          <w:sz w:val="24"/>
          <w:szCs w:val="24"/>
        </w:rPr>
      </w:pPr>
    </w:p>
    <w:p w:rsidR="007553F1" w:rsidRPr="000F72BF" w:rsidRDefault="007553F1" w:rsidP="00655C3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noProof/>
          <w:sz w:val="24"/>
          <w:szCs w:val="24"/>
        </w:rPr>
        <w:drawing>
          <wp:inline distT="0" distB="0" distL="0" distR="0" wp14:anchorId="5F92EDDA" wp14:editId="22BBB9C3">
            <wp:extent cx="5826641" cy="3987209"/>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mat-aircooled-binary-geothermal 2.jpg"/>
                    <pic:cNvPicPr/>
                  </pic:nvPicPr>
                  <pic:blipFill rotWithShape="1">
                    <a:blip r:embed="rId33">
                      <a:extLst>
                        <a:ext uri="{28A0092B-C50C-407E-A947-70E740481C1C}">
                          <a14:useLocalDpi xmlns:a14="http://schemas.microsoft.com/office/drawing/2010/main" val="0"/>
                        </a:ext>
                      </a:extLst>
                    </a:blip>
                    <a:srcRect t="11004" r="1770"/>
                    <a:stretch/>
                  </pic:blipFill>
                  <pic:spPr bwMode="auto">
                    <a:xfrm>
                      <a:off x="0" y="0"/>
                      <a:ext cx="5838412" cy="3995264"/>
                    </a:xfrm>
                    <a:prstGeom prst="rect">
                      <a:avLst/>
                    </a:prstGeom>
                    <a:ln>
                      <a:noFill/>
                    </a:ln>
                    <a:extLst>
                      <a:ext uri="{53640926-AAD7-44D8-BBD7-CCE9431645EC}">
                        <a14:shadowObscured xmlns:a14="http://schemas.microsoft.com/office/drawing/2010/main"/>
                      </a:ext>
                    </a:extLst>
                  </pic:spPr>
                </pic:pic>
              </a:graphicData>
            </a:graphic>
          </wp:inline>
        </w:drawing>
      </w:r>
    </w:p>
    <w:p w:rsidR="000C5E7A" w:rsidRPr="000C5E7A" w:rsidRDefault="000C5E7A" w:rsidP="000C5E7A">
      <w:pPr>
        <w:pStyle w:val="NoSpacing"/>
        <w:spacing w:line="360" w:lineRule="auto"/>
        <w:jc w:val="center"/>
        <w:rPr>
          <w:rFonts w:ascii="Times New Roman" w:hAnsi="Times New Roman" w:cs="Times New Roman"/>
          <w:sz w:val="24"/>
          <w:szCs w:val="24"/>
          <w:u w:val="single"/>
        </w:rPr>
      </w:pPr>
      <w:r w:rsidRPr="000C5E7A">
        <w:rPr>
          <w:rFonts w:ascii="Times New Roman" w:hAnsi="Times New Roman" w:cs="Times New Roman"/>
          <w:sz w:val="24"/>
          <w:szCs w:val="24"/>
          <w:u w:val="single"/>
        </w:rPr>
        <w:t>Figure 5.4: Binary cycle power plant</w:t>
      </w:r>
    </w:p>
    <w:p w:rsidR="007553F1" w:rsidRPr="000F72BF" w:rsidRDefault="007553F1" w:rsidP="00F335C4">
      <w:pPr>
        <w:pStyle w:val="NoSpacing"/>
        <w:spacing w:line="360" w:lineRule="auto"/>
        <w:jc w:val="both"/>
        <w:rPr>
          <w:rFonts w:ascii="Times New Roman" w:hAnsi="Times New Roman" w:cs="Times New Roman"/>
          <w:sz w:val="24"/>
          <w:szCs w:val="24"/>
        </w:rPr>
      </w:pPr>
    </w:p>
    <w:p w:rsidR="00983BB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Binary cycle power plants are closed-loop systems, and virtually nothing (except water vapor) is emitted to the atmosphere. Because resources below 300°F represent the most common geothermal resource, a significant proportion of geothermal electricity in the future could come from binary-cycle plants.</w:t>
      </w:r>
    </w:p>
    <w:p w:rsidR="00983BB9" w:rsidRPr="000F72BF" w:rsidRDefault="00983BB9" w:rsidP="00F335C4">
      <w:pPr>
        <w:pStyle w:val="NoSpacing"/>
        <w:spacing w:line="360" w:lineRule="auto"/>
        <w:jc w:val="both"/>
        <w:rPr>
          <w:rFonts w:ascii="Times New Roman" w:hAnsi="Times New Roman" w:cs="Times New Roman"/>
          <w:sz w:val="24"/>
          <w:szCs w:val="24"/>
        </w:rPr>
      </w:pPr>
    </w:p>
    <w:p w:rsidR="00747189" w:rsidRPr="00EB0879"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5.5.5 </w:t>
      </w:r>
      <w:r w:rsidR="00983BB9" w:rsidRPr="00EB0879">
        <w:rPr>
          <w:rFonts w:ascii="Times New Roman" w:hAnsi="Times New Roman" w:cs="Times New Roman"/>
          <w:b/>
          <w:sz w:val="28"/>
          <w:szCs w:val="28"/>
        </w:rPr>
        <w:t xml:space="preserve">Combined </w:t>
      </w:r>
      <w:r w:rsidRPr="00EB0879">
        <w:rPr>
          <w:rFonts w:ascii="Times New Roman" w:hAnsi="Times New Roman" w:cs="Times New Roman"/>
          <w:b/>
          <w:sz w:val="28"/>
          <w:szCs w:val="28"/>
        </w:rPr>
        <w:t>Cycle Power Plant</w:t>
      </w:r>
      <w:r>
        <w:rPr>
          <w:rFonts w:ascii="Times New Roman" w:hAnsi="Times New Roman" w:cs="Times New Roman"/>
          <w:b/>
          <w:sz w:val="28"/>
          <w:szCs w:val="28"/>
        </w:rPr>
        <w:t>:</w:t>
      </w:r>
    </w:p>
    <w:p w:rsidR="00983BB9" w:rsidRPr="000F72BF" w:rsidRDefault="00983BB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Combined cycle geothermal power plant is plant a in which the steam first produces power in a backpressure steam turbine and is subsequently condensed in a vaporizer of a binary plant, which produces additional power. Our combined cycle technology is depicted in the graphic below. In the conversion of geothermal energy into electricity, our technology has a number of advantages compared with conventional geothermal steam turbine plants. A conventional geothermal steam turbine plant consumes significant quantities of water, causing depletion of the aquifer, and also requires cooling water treatment with chemicals and thus a need for the disposal of such chemicals. </w:t>
      </w:r>
      <w:r w:rsidRPr="000F72BF">
        <w:rPr>
          <w:rFonts w:ascii="Times New Roman" w:hAnsi="Times New Roman" w:cs="Times New Roman"/>
          <w:sz w:val="24"/>
          <w:szCs w:val="24"/>
        </w:rPr>
        <w:lastRenderedPageBreak/>
        <w:t xml:space="preserve">A conventional geothermal steam turbine plant also creates a significant visual impact in the form of an emitted plume from the cooling tower during cold weather. By contrast, our binary and combined cycle geothermal power plants have a low profile with minimum visual impact and do not emit a plume when they use air cooled condensers. Our binary and combined cycle geothermal power plants </w:t>
      </w:r>
      <w:proofErr w:type="spellStart"/>
      <w:r w:rsidRPr="000F72BF">
        <w:rPr>
          <w:rFonts w:ascii="Times New Roman" w:hAnsi="Times New Roman" w:cs="Times New Roman"/>
          <w:sz w:val="24"/>
          <w:szCs w:val="24"/>
        </w:rPr>
        <w:t>reinject</w:t>
      </w:r>
      <w:proofErr w:type="spellEnd"/>
      <w:r w:rsidRPr="000F72BF">
        <w:rPr>
          <w:rFonts w:ascii="Times New Roman" w:hAnsi="Times New Roman" w:cs="Times New Roman"/>
          <w:sz w:val="24"/>
          <w:szCs w:val="24"/>
        </w:rPr>
        <w:t xml:space="preserve"> all of the geothermal fluids utilized in the respective processes into the geothermal reservoir. Consequently, such processes generally have no emissions. Other advantages of our technology include simplicity of operation and easy maintenance, low revolutions per minute (RPM), temperature and pressure in the OEC, a high efficiency turbine, and the fact that there is no contact between the turbine itself and often corrosive geothermal fluids.</w:t>
      </w:r>
    </w:p>
    <w:p w:rsidR="00983BB9" w:rsidRPr="000F72BF" w:rsidRDefault="00983BB9" w:rsidP="00F335C4">
      <w:pPr>
        <w:pStyle w:val="NoSpacing"/>
        <w:spacing w:line="360" w:lineRule="auto"/>
        <w:jc w:val="both"/>
        <w:rPr>
          <w:rFonts w:ascii="Times New Roman" w:hAnsi="Times New Roman" w:cs="Times New Roman"/>
          <w:sz w:val="24"/>
          <w:szCs w:val="24"/>
        </w:rPr>
      </w:pPr>
    </w:p>
    <w:p w:rsidR="00983BB9" w:rsidRPr="000F72BF" w:rsidRDefault="00983BB9" w:rsidP="00655C3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noProof/>
          <w:sz w:val="24"/>
          <w:szCs w:val="24"/>
        </w:rPr>
        <w:drawing>
          <wp:inline distT="0" distB="0" distL="0" distR="0" wp14:anchorId="090544CE" wp14:editId="2A2D3993">
            <wp:extent cx="5518297" cy="3217455"/>
            <wp:effectExtent l="0" t="0" r="635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bine.gif"/>
                    <pic:cNvPicPr/>
                  </pic:nvPicPr>
                  <pic:blipFill rotWithShape="1">
                    <a:blip r:embed="rId34">
                      <a:extLst>
                        <a:ext uri="{28A0092B-C50C-407E-A947-70E740481C1C}">
                          <a14:useLocalDpi xmlns:a14="http://schemas.microsoft.com/office/drawing/2010/main" val="0"/>
                        </a:ext>
                      </a:extLst>
                    </a:blip>
                    <a:srcRect t="7631" r="1890"/>
                    <a:stretch/>
                  </pic:blipFill>
                  <pic:spPr bwMode="auto">
                    <a:xfrm>
                      <a:off x="0" y="0"/>
                      <a:ext cx="5522861" cy="3220116"/>
                    </a:xfrm>
                    <a:prstGeom prst="rect">
                      <a:avLst/>
                    </a:prstGeom>
                    <a:ln>
                      <a:noFill/>
                    </a:ln>
                    <a:extLst>
                      <a:ext uri="{53640926-AAD7-44D8-BBD7-CCE9431645EC}">
                        <a14:shadowObscured xmlns:a14="http://schemas.microsoft.com/office/drawing/2010/main"/>
                      </a:ext>
                    </a:extLst>
                  </pic:spPr>
                </pic:pic>
              </a:graphicData>
            </a:graphic>
          </wp:inline>
        </w:drawing>
      </w:r>
    </w:p>
    <w:p w:rsidR="000C5E7A" w:rsidRPr="000C5E7A" w:rsidRDefault="000C5E7A" w:rsidP="000C5E7A">
      <w:pPr>
        <w:pStyle w:val="NoSpacing"/>
        <w:spacing w:line="360" w:lineRule="auto"/>
        <w:jc w:val="center"/>
        <w:rPr>
          <w:rFonts w:ascii="Times New Roman" w:hAnsi="Times New Roman" w:cs="Times New Roman"/>
          <w:sz w:val="24"/>
          <w:szCs w:val="24"/>
          <w:u w:val="single"/>
        </w:rPr>
      </w:pPr>
      <w:r w:rsidRPr="000C5E7A">
        <w:rPr>
          <w:rFonts w:ascii="Times New Roman" w:hAnsi="Times New Roman" w:cs="Times New Roman"/>
          <w:sz w:val="24"/>
          <w:szCs w:val="24"/>
          <w:u w:val="single"/>
        </w:rPr>
        <w:t>Figure 5.5: Combined cycle power plant</w:t>
      </w:r>
    </w:p>
    <w:p w:rsidR="00983BB9" w:rsidRPr="000F72BF" w:rsidRDefault="00983BB9" w:rsidP="00F335C4">
      <w:pPr>
        <w:pStyle w:val="NoSpacing"/>
        <w:spacing w:line="360" w:lineRule="auto"/>
        <w:jc w:val="both"/>
        <w:rPr>
          <w:rFonts w:ascii="Times New Roman" w:hAnsi="Times New Roman" w:cs="Times New Roman"/>
          <w:sz w:val="24"/>
          <w:szCs w:val="24"/>
        </w:rPr>
      </w:pPr>
    </w:p>
    <w:p w:rsidR="00D05360" w:rsidRDefault="00983BB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We use the same elements of our technology in our recovered energy products. The heat source may be exhaust gases from a simple cycle gas turbine, low pressure steam, or medium temperature liquid found in the process industry. In most cases, we attach an additional heat exchanger in which we circulate thermal oil to transfer the heat into the OEC’s own vaporizer in order to provide greater operational flexibility and control. Once this stage of each recovery is completed, the rest of the operation is identical to the OEC used in our geothermal power plants. The same advantages of using the Organic </w:t>
      </w:r>
      <w:proofErr w:type="spellStart"/>
      <w:r w:rsidRPr="000F72BF">
        <w:rPr>
          <w:rFonts w:ascii="Times New Roman" w:hAnsi="Times New Roman" w:cs="Times New Roman"/>
          <w:sz w:val="24"/>
          <w:szCs w:val="24"/>
        </w:rPr>
        <w:t>Rankine</w:t>
      </w:r>
      <w:proofErr w:type="spellEnd"/>
      <w:r w:rsidRPr="000F72BF">
        <w:rPr>
          <w:rFonts w:ascii="Times New Roman" w:hAnsi="Times New Roman" w:cs="Times New Roman"/>
          <w:sz w:val="24"/>
          <w:szCs w:val="24"/>
        </w:rPr>
        <w:t xml:space="preserve"> Cycle apply here as well. In addition, this technology allows for better load following than conventional steam turbines exhibit, requires no water treatment as it is air cooled, and does not require the continuous presence of a steam licensed operator on site.</w:t>
      </w:r>
    </w:p>
    <w:p w:rsidR="00747189" w:rsidRPr="00EB0879" w:rsidRDefault="006928A0" w:rsidP="00F335C4">
      <w:pPr>
        <w:pStyle w:val="NoSpacing"/>
        <w:spacing w:line="360" w:lineRule="auto"/>
        <w:jc w:val="both"/>
        <w:rPr>
          <w:rFonts w:ascii="Times New Roman" w:hAnsi="Times New Roman" w:cs="Times New Roman"/>
          <w:sz w:val="24"/>
          <w:szCs w:val="24"/>
        </w:rPr>
      </w:pPr>
      <w:r>
        <w:rPr>
          <w:rFonts w:ascii="Times New Roman" w:hAnsi="Times New Roman" w:cs="Times New Roman"/>
          <w:b/>
          <w:sz w:val="28"/>
          <w:szCs w:val="28"/>
        </w:rPr>
        <w:lastRenderedPageBreak/>
        <w:t xml:space="preserve">5.3 </w:t>
      </w:r>
      <w:r w:rsidR="00747189" w:rsidRPr="00EB0879">
        <w:rPr>
          <w:rFonts w:ascii="Times New Roman" w:hAnsi="Times New Roman" w:cs="Times New Roman"/>
          <w:b/>
          <w:sz w:val="28"/>
          <w:szCs w:val="28"/>
        </w:rPr>
        <w:t xml:space="preserve">Power </w:t>
      </w:r>
      <w:r w:rsidRPr="00EB0879">
        <w:rPr>
          <w:rFonts w:ascii="Times New Roman" w:hAnsi="Times New Roman" w:cs="Times New Roman"/>
          <w:b/>
          <w:sz w:val="28"/>
          <w:szCs w:val="28"/>
        </w:rPr>
        <w:t>Plant Equipment:</w:t>
      </w:r>
    </w:p>
    <w:p w:rsidR="00747189" w:rsidRPr="00EB0879"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5.3.1 </w:t>
      </w:r>
      <w:r w:rsidR="00747189" w:rsidRPr="00EB0879">
        <w:rPr>
          <w:rFonts w:ascii="Times New Roman" w:hAnsi="Times New Roman" w:cs="Times New Roman"/>
          <w:b/>
          <w:sz w:val="28"/>
          <w:szCs w:val="28"/>
        </w:rPr>
        <w:t>Geothermal Vents</w:t>
      </w:r>
      <w:r w:rsidR="00EB0879">
        <w:rPr>
          <w:rFonts w:ascii="Times New Roman" w:hAnsi="Times New Roman" w:cs="Times New Roman"/>
          <w:b/>
          <w:sz w:val="28"/>
          <w:szCs w:val="28"/>
        </w:rPr>
        <w:t>:</w:t>
      </w:r>
    </w:p>
    <w:p w:rsidR="00747189"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geothermal vent is the first component of a geothermal plant. A geothermal vent is a deep well drilled into the Earth that the power plant uses to tap into the Earth’s heat. A geothermal plant may have two goals for its vent; most current geothermal plants draw superheated, pressurized water upward; these are called flash steam plants. Geothermal plants may also simply dig far enough underground, as many as three kilometers, to reach a point where the Earth is warm enough to boil </w:t>
      </w:r>
      <w:r w:rsidR="00D05360" w:rsidRPr="000F72BF">
        <w:rPr>
          <w:rFonts w:ascii="Times New Roman" w:hAnsi="Times New Roman" w:cs="Times New Roman"/>
          <w:sz w:val="24"/>
          <w:szCs w:val="24"/>
        </w:rPr>
        <w:t>water;</w:t>
      </w:r>
      <w:r w:rsidRPr="000F72BF">
        <w:rPr>
          <w:rFonts w:ascii="Times New Roman" w:hAnsi="Times New Roman" w:cs="Times New Roman"/>
          <w:sz w:val="24"/>
          <w:szCs w:val="24"/>
        </w:rPr>
        <w:t xml:space="preserve"> these are called dry steam vents.</w:t>
      </w:r>
    </w:p>
    <w:p w:rsidR="00E92F32" w:rsidRPr="000F72BF" w:rsidRDefault="00E92F32" w:rsidP="00F335C4">
      <w:pPr>
        <w:pStyle w:val="NoSpacing"/>
        <w:spacing w:line="360" w:lineRule="auto"/>
        <w:jc w:val="both"/>
        <w:rPr>
          <w:rFonts w:ascii="Times New Roman" w:hAnsi="Times New Roman" w:cs="Times New Roman"/>
          <w:sz w:val="24"/>
          <w:szCs w:val="24"/>
        </w:rPr>
      </w:pPr>
    </w:p>
    <w:p w:rsidR="00747189" w:rsidRPr="00EB0879"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5.3.2</w:t>
      </w:r>
      <w:r w:rsidR="00A94C71">
        <w:rPr>
          <w:rFonts w:ascii="Times New Roman" w:hAnsi="Times New Roman" w:cs="Times New Roman"/>
          <w:b/>
          <w:sz w:val="28"/>
          <w:szCs w:val="28"/>
        </w:rPr>
        <w:t xml:space="preserve"> </w:t>
      </w:r>
      <w:r w:rsidR="00747189" w:rsidRPr="00EB0879">
        <w:rPr>
          <w:rFonts w:ascii="Times New Roman" w:hAnsi="Times New Roman" w:cs="Times New Roman"/>
          <w:b/>
          <w:sz w:val="28"/>
          <w:szCs w:val="28"/>
        </w:rPr>
        <w:t>Steam Generator</w:t>
      </w:r>
      <w:r w:rsidR="00EB0879">
        <w:rPr>
          <w:rFonts w:ascii="Times New Roman" w:hAnsi="Times New Roman" w:cs="Times New Roman"/>
          <w:b/>
          <w:sz w:val="28"/>
          <w:szCs w:val="28"/>
        </w:rPr>
        <w:t>:</w:t>
      </w:r>
    </w:p>
    <w:p w:rsidR="00D44BFA"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Another key component of a geothermal plant is the steam production unit, which can take multiple forms. In a flash steam vent, superheated pressurized water is drawn from its place underground to low-pressure tanks. The pressure of the Earth kept the water in liquid form despite its high temperature, and by removing that pressure the hot water instantly turns to steam, hence the term flash steam. In a dry steam plant, the plant technicians pump water to the bottom of the vent where the Earth’s heat boils the</w:t>
      </w:r>
      <w:r w:rsidR="00D05360">
        <w:rPr>
          <w:rFonts w:ascii="Times New Roman" w:hAnsi="Times New Roman" w:cs="Times New Roman"/>
          <w:sz w:val="24"/>
          <w:szCs w:val="24"/>
        </w:rPr>
        <w:t xml:space="preserve"> water and turns it into steam.</w:t>
      </w:r>
    </w:p>
    <w:p w:rsidR="00EB0879" w:rsidRPr="000F72BF" w:rsidRDefault="00EB0879" w:rsidP="00F335C4">
      <w:pPr>
        <w:pStyle w:val="NoSpacing"/>
        <w:spacing w:line="360" w:lineRule="auto"/>
        <w:jc w:val="both"/>
        <w:rPr>
          <w:rFonts w:ascii="Times New Roman" w:hAnsi="Times New Roman" w:cs="Times New Roman"/>
          <w:sz w:val="24"/>
          <w:szCs w:val="24"/>
        </w:rPr>
      </w:pPr>
    </w:p>
    <w:p w:rsidR="00747189" w:rsidRPr="00EB0879" w:rsidRDefault="006928A0" w:rsidP="00F335C4">
      <w:pPr>
        <w:pStyle w:val="NoSpacing"/>
        <w:spacing w:line="360" w:lineRule="auto"/>
        <w:jc w:val="both"/>
        <w:rPr>
          <w:rFonts w:ascii="Times New Roman" w:hAnsi="Times New Roman" w:cs="Times New Roman"/>
          <w:b/>
          <w:bCs/>
          <w:sz w:val="28"/>
          <w:szCs w:val="28"/>
        </w:rPr>
      </w:pPr>
      <w:r>
        <w:rPr>
          <w:rFonts w:ascii="Times New Roman" w:hAnsi="Times New Roman" w:cs="Times New Roman"/>
          <w:b/>
          <w:sz w:val="28"/>
          <w:szCs w:val="28"/>
        </w:rPr>
        <w:t xml:space="preserve">5.3.3 </w:t>
      </w:r>
      <w:r w:rsidR="00747189" w:rsidRPr="00EB0879">
        <w:rPr>
          <w:rFonts w:ascii="Times New Roman" w:hAnsi="Times New Roman" w:cs="Times New Roman"/>
          <w:b/>
          <w:sz w:val="28"/>
          <w:szCs w:val="28"/>
        </w:rPr>
        <w:t>Turbine</w:t>
      </w:r>
      <w:r w:rsidR="00EB0879">
        <w:rPr>
          <w:rFonts w:ascii="Times New Roman" w:hAnsi="Times New Roman" w:cs="Times New Roman"/>
          <w:b/>
          <w:sz w:val="28"/>
          <w:szCs w:val="28"/>
        </w:rPr>
        <w: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Regardless of the plant type, both flash steam and dry steam plants pump the steam from the geothermal vent to a large turbine. The steam passes this turbine, turning it in the process. This turbine is attached to an electric generator, and as the turbine turns the generator turns the mechanical energy into electric energy, thus converting the heat from the Earth into usable electricity. The turbine converts a part of the </w:t>
      </w:r>
      <w:proofErr w:type="spellStart"/>
      <w:r w:rsidRPr="000F72BF">
        <w:rPr>
          <w:rFonts w:ascii="Times New Roman" w:hAnsi="Times New Roman" w:cs="Times New Roman"/>
          <w:sz w:val="24"/>
          <w:szCs w:val="24"/>
        </w:rPr>
        <w:t>vapour</w:t>
      </w:r>
      <w:proofErr w:type="spellEnd"/>
      <w:r w:rsidRPr="000F72BF">
        <w:rPr>
          <w:rFonts w:ascii="Times New Roman" w:hAnsi="Times New Roman" w:cs="Times New Roman"/>
          <w:sz w:val="24"/>
          <w:szCs w:val="24"/>
        </w:rPr>
        <w:t xml:space="preserve"> enthalpy to shaft work, and then electricity in the generator. The </w:t>
      </w:r>
      <w:proofErr w:type="spellStart"/>
      <w:r w:rsidRPr="000F72BF">
        <w:rPr>
          <w:rFonts w:ascii="Times New Roman" w:hAnsi="Times New Roman" w:cs="Times New Roman"/>
          <w:sz w:val="24"/>
          <w:szCs w:val="24"/>
        </w:rPr>
        <w:t>vapour</w:t>
      </w:r>
      <w:proofErr w:type="spellEnd"/>
      <w:r w:rsidRPr="000F72BF">
        <w:rPr>
          <w:rFonts w:ascii="Times New Roman" w:hAnsi="Times New Roman" w:cs="Times New Roman"/>
          <w:sz w:val="24"/>
          <w:szCs w:val="24"/>
        </w:rPr>
        <w:t xml:space="preserve"> inlet to the </w:t>
      </w:r>
      <w:r w:rsidR="00D05360" w:rsidRPr="000F72BF">
        <w:rPr>
          <w:rFonts w:ascii="Times New Roman" w:hAnsi="Times New Roman" w:cs="Times New Roman"/>
          <w:sz w:val="24"/>
          <w:szCs w:val="24"/>
        </w:rPr>
        <w:t>turbine</w:t>
      </w:r>
      <w:r w:rsidRPr="000F72BF">
        <w:rPr>
          <w:rFonts w:ascii="Times New Roman" w:hAnsi="Times New Roman" w:cs="Times New Roman"/>
          <w:sz w:val="24"/>
          <w:szCs w:val="24"/>
        </w:rPr>
        <w:t xml:space="preserve"> and the turbine run and also exit.</w:t>
      </w:r>
    </w:p>
    <w:p w:rsidR="007553F1" w:rsidRPr="000F72BF" w:rsidRDefault="007553F1" w:rsidP="00F335C4">
      <w:pPr>
        <w:pStyle w:val="NoSpacing"/>
        <w:spacing w:line="360" w:lineRule="auto"/>
        <w:jc w:val="both"/>
        <w:rPr>
          <w:rFonts w:ascii="Times New Roman" w:hAnsi="Times New Roman" w:cs="Times New Roman"/>
          <w:sz w:val="24"/>
          <w:szCs w:val="24"/>
        </w:rPr>
      </w:pPr>
    </w:p>
    <w:p w:rsidR="0062252D" w:rsidRPr="000F72BF" w:rsidRDefault="007553F1" w:rsidP="00655C3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noProof/>
          <w:sz w:val="24"/>
          <w:szCs w:val="24"/>
        </w:rPr>
        <w:lastRenderedPageBreak/>
        <w:drawing>
          <wp:inline distT="0" distB="0" distL="0" distR="0" wp14:anchorId="56D06C4F" wp14:editId="14D7FB3A">
            <wp:extent cx="5890437" cy="3423684"/>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38.jpg"/>
                    <pic:cNvPicPr/>
                  </pic:nvPicPr>
                  <pic:blipFill>
                    <a:blip r:embed="rId35">
                      <a:extLst>
                        <a:ext uri="{28A0092B-C50C-407E-A947-70E740481C1C}">
                          <a14:useLocalDpi xmlns:a14="http://schemas.microsoft.com/office/drawing/2010/main" val="0"/>
                        </a:ext>
                      </a:extLst>
                    </a:blip>
                    <a:stretch>
                      <a:fillRect/>
                    </a:stretch>
                  </pic:blipFill>
                  <pic:spPr>
                    <a:xfrm>
                      <a:off x="0" y="0"/>
                      <a:ext cx="5891021" cy="3424023"/>
                    </a:xfrm>
                    <a:prstGeom prst="rect">
                      <a:avLst/>
                    </a:prstGeom>
                  </pic:spPr>
                </pic:pic>
              </a:graphicData>
            </a:graphic>
          </wp:inline>
        </w:drawing>
      </w:r>
    </w:p>
    <w:p w:rsidR="000C5E7A" w:rsidRPr="000C5E7A" w:rsidRDefault="000C5E7A" w:rsidP="000C5E7A">
      <w:pPr>
        <w:pStyle w:val="NoSpacing"/>
        <w:spacing w:line="360" w:lineRule="auto"/>
        <w:jc w:val="center"/>
        <w:rPr>
          <w:rFonts w:ascii="Times New Roman" w:hAnsi="Times New Roman" w:cs="Times New Roman"/>
          <w:sz w:val="24"/>
          <w:szCs w:val="24"/>
          <w:u w:val="single"/>
        </w:rPr>
      </w:pPr>
      <w:r w:rsidRPr="000C5E7A">
        <w:rPr>
          <w:rFonts w:ascii="Times New Roman" w:hAnsi="Times New Roman" w:cs="Times New Roman"/>
          <w:sz w:val="24"/>
          <w:szCs w:val="24"/>
          <w:u w:val="single"/>
        </w:rPr>
        <w:t>Figure 5.6: Turbine &amp; Generator</w:t>
      </w:r>
    </w:p>
    <w:p w:rsidR="00EB0879" w:rsidRDefault="00EB0879" w:rsidP="00F335C4">
      <w:pPr>
        <w:pStyle w:val="NoSpacing"/>
        <w:spacing w:line="360" w:lineRule="auto"/>
        <w:jc w:val="both"/>
        <w:rPr>
          <w:rFonts w:ascii="Times New Roman" w:hAnsi="Times New Roman" w:cs="Times New Roman"/>
          <w:sz w:val="24"/>
          <w:szCs w:val="24"/>
        </w:rPr>
      </w:pPr>
    </w:p>
    <w:p w:rsidR="00747189" w:rsidRPr="00EB0879"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5.3.4 </w:t>
      </w:r>
      <w:r w:rsidR="00747189" w:rsidRPr="00EB0879">
        <w:rPr>
          <w:rFonts w:ascii="Times New Roman" w:hAnsi="Times New Roman" w:cs="Times New Roman"/>
          <w:b/>
          <w:sz w:val="28"/>
          <w:szCs w:val="28"/>
        </w:rPr>
        <w:t>Condenser</w:t>
      </w:r>
      <w:r w:rsidR="00EB0879">
        <w:rPr>
          <w:rFonts w:ascii="Times New Roman" w:hAnsi="Times New Roman" w:cs="Times New Roman"/>
          <w:b/>
          <w:sz w:val="28"/>
          <w:szCs w:val="28"/>
        </w:rPr>
        <w: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shd w:val="clear" w:color="auto" w:fill="FBFBFB"/>
        </w:rPr>
        <w:t>After the steam passes through the turbine, it continues to a condenser chamber. This chamber condenses the steam back into liquid water by cooling it. The excess heat lost as the steam turns to liquid water may be used for other applications, such as heating or greenhouse farming. The cooled liquid water is then typically pumped back into the ground to either restart the boiling process for dry steam or to replenish the natural heated aquifer for flash steam plants.</w:t>
      </w:r>
      <w:r w:rsidRPr="000F72BF">
        <w:rPr>
          <w:rFonts w:ascii="Times New Roman" w:hAnsi="Times New Roman" w:cs="Times New Roman"/>
          <w:sz w:val="24"/>
          <w:szCs w:val="24"/>
        </w:rPr>
        <w:t xml:space="preserve"> The condenser is nothing but a heat exchanger between the hot vapor from the regenerator/turbine and the cooling working fluid of the cycle. It has to be observed that the temperature of the hot fluid is higher than the one of the cold fluid throughout the condenser. As well it must be kept in mind that the relation between the enthalpy and the temperature is non-linear, requiring that the vaporizer is divided into appropriate sections for the calculation. This is especially valid for </w:t>
      </w:r>
      <w:proofErr w:type="spellStart"/>
      <w:r w:rsidRPr="000F72BF">
        <w:rPr>
          <w:rFonts w:ascii="Times New Roman" w:hAnsi="Times New Roman" w:cs="Times New Roman"/>
          <w:sz w:val="24"/>
          <w:szCs w:val="24"/>
        </w:rPr>
        <w:t>Kalina</w:t>
      </w:r>
      <w:proofErr w:type="spellEnd"/>
      <w:r w:rsidRPr="000F72BF">
        <w:rPr>
          <w:rFonts w:ascii="Times New Roman" w:hAnsi="Times New Roman" w:cs="Times New Roman"/>
          <w:sz w:val="24"/>
          <w:szCs w:val="24"/>
        </w:rPr>
        <w:t xml:space="preserve"> cycles, in the ORC cycle there is only a property change at the dew point, where de-superheat ends and condensation begins.</w:t>
      </w:r>
    </w:p>
    <w:p w:rsidR="007553F1" w:rsidRPr="000F72BF" w:rsidRDefault="007553F1" w:rsidP="00F335C4">
      <w:pPr>
        <w:pStyle w:val="NoSpacing"/>
        <w:spacing w:line="360" w:lineRule="auto"/>
        <w:jc w:val="both"/>
        <w:rPr>
          <w:rFonts w:ascii="Times New Roman" w:hAnsi="Times New Roman" w:cs="Times New Roman"/>
          <w:sz w:val="24"/>
          <w:szCs w:val="24"/>
        </w:rPr>
      </w:pPr>
    </w:p>
    <w:p w:rsidR="00747189" w:rsidRDefault="007553F1" w:rsidP="00655C3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noProof/>
          <w:sz w:val="24"/>
          <w:szCs w:val="24"/>
          <w:shd w:val="clear" w:color="auto" w:fill="FBFBFB"/>
        </w:rPr>
        <w:lastRenderedPageBreak/>
        <w:drawing>
          <wp:inline distT="0" distB="0" distL="0" distR="0" wp14:anchorId="51C5E148" wp14:editId="2F605EF9">
            <wp:extent cx="4284921" cy="2594132"/>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ube_heat_exchanger.PNG"/>
                    <pic:cNvPicPr/>
                  </pic:nvPicPr>
                  <pic:blipFill rotWithShape="1">
                    <a:blip r:embed="rId36">
                      <a:extLst>
                        <a:ext uri="{28A0092B-C50C-407E-A947-70E740481C1C}">
                          <a14:useLocalDpi xmlns:a14="http://schemas.microsoft.com/office/drawing/2010/main" val="0"/>
                        </a:ext>
                      </a:extLst>
                    </a:blip>
                    <a:srcRect t="8272"/>
                    <a:stretch/>
                  </pic:blipFill>
                  <pic:spPr bwMode="auto">
                    <a:xfrm>
                      <a:off x="0" y="0"/>
                      <a:ext cx="4286250" cy="2594937"/>
                    </a:xfrm>
                    <a:prstGeom prst="rect">
                      <a:avLst/>
                    </a:prstGeom>
                    <a:ln>
                      <a:noFill/>
                    </a:ln>
                    <a:extLst>
                      <a:ext uri="{53640926-AAD7-44D8-BBD7-CCE9431645EC}">
                        <a14:shadowObscured xmlns:a14="http://schemas.microsoft.com/office/drawing/2010/main"/>
                      </a:ext>
                    </a:extLst>
                  </pic:spPr>
                </pic:pic>
              </a:graphicData>
            </a:graphic>
          </wp:inline>
        </w:drawing>
      </w:r>
    </w:p>
    <w:p w:rsidR="00EB0879" w:rsidRPr="000C5E7A" w:rsidRDefault="00EB0879" w:rsidP="000C5E7A">
      <w:pPr>
        <w:pStyle w:val="NoSpacing"/>
        <w:spacing w:line="360" w:lineRule="auto"/>
        <w:jc w:val="center"/>
        <w:rPr>
          <w:rFonts w:ascii="Times New Roman" w:hAnsi="Times New Roman" w:cs="Times New Roman"/>
          <w:sz w:val="24"/>
          <w:szCs w:val="24"/>
          <w:u w:val="single"/>
        </w:rPr>
      </w:pPr>
      <w:proofErr w:type="spellStart"/>
      <w:r w:rsidRPr="000C5E7A">
        <w:rPr>
          <w:rFonts w:ascii="Times New Roman" w:hAnsi="Times New Roman" w:cs="Times New Roman"/>
          <w:sz w:val="24"/>
          <w:szCs w:val="24"/>
          <w:u w:val="single"/>
        </w:rPr>
        <w:t>Figture</w:t>
      </w:r>
      <w:proofErr w:type="spellEnd"/>
      <w:r w:rsidR="000C5E7A" w:rsidRPr="000C5E7A">
        <w:rPr>
          <w:rFonts w:ascii="Times New Roman" w:hAnsi="Times New Roman" w:cs="Times New Roman"/>
          <w:sz w:val="24"/>
          <w:szCs w:val="24"/>
          <w:u w:val="single"/>
        </w:rPr>
        <w:t xml:space="preserve"> 5.7</w:t>
      </w:r>
      <w:r w:rsidRPr="000C5E7A">
        <w:rPr>
          <w:rFonts w:ascii="Times New Roman" w:hAnsi="Times New Roman" w:cs="Times New Roman"/>
          <w:sz w:val="24"/>
          <w:szCs w:val="24"/>
          <w:u w:val="single"/>
        </w:rPr>
        <w:t>: U-tube heat exchanger</w:t>
      </w:r>
    </w:p>
    <w:p w:rsidR="00747189" w:rsidRPr="000F72BF" w:rsidRDefault="00747189" w:rsidP="00F335C4">
      <w:pPr>
        <w:pStyle w:val="NoSpacing"/>
        <w:spacing w:line="360" w:lineRule="auto"/>
        <w:jc w:val="both"/>
        <w:rPr>
          <w:rFonts w:ascii="Times New Roman" w:hAnsi="Times New Roman" w:cs="Times New Roman"/>
          <w:sz w:val="24"/>
          <w:szCs w:val="24"/>
          <w:shd w:val="clear" w:color="auto" w:fill="FBFBFB"/>
        </w:rPr>
      </w:pPr>
    </w:p>
    <w:p w:rsidR="00747189" w:rsidRPr="00EB0879" w:rsidRDefault="006928A0"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5.4 Operation o</w:t>
      </w:r>
      <w:r w:rsidRPr="00EB0879">
        <w:rPr>
          <w:rFonts w:ascii="Times New Roman" w:hAnsi="Times New Roman" w:cs="Times New Roman"/>
          <w:b/>
          <w:sz w:val="28"/>
          <w:szCs w:val="28"/>
        </w:rPr>
        <w:t>f Power Plants</w:t>
      </w:r>
      <w:r w:rsidR="00AB027E">
        <w:rPr>
          <w:rFonts w:ascii="Times New Roman" w:hAnsi="Times New Roman" w:cs="Times New Roman"/>
          <w:b/>
          <w:sz w:val="28"/>
          <w:szCs w:val="28"/>
        </w:rPr>
        <w: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Different parts of the surface components of power generation system have associated different types of flora. It is therefore expedient to divide the system into the following seven principal portions:</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EB0879">
        <w:rPr>
          <w:rFonts w:ascii="Times New Roman" w:hAnsi="Times New Roman" w:cs="Times New Roman"/>
          <w:b/>
          <w:sz w:val="24"/>
          <w:szCs w:val="24"/>
        </w:rPr>
        <w:t xml:space="preserve">• Power </w:t>
      </w:r>
      <w:r w:rsidR="00AB027E" w:rsidRPr="00EB0879">
        <w:rPr>
          <w:rFonts w:ascii="Times New Roman" w:hAnsi="Times New Roman" w:cs="Times New Roman"/>
          <w:b/>
          <w:sz w:val="24"/>
          <w:szCs w:val="24"/>
        </w:rPr>
        <w:t>House Equipment:</w:t>
      </w:r>
      <w:r w:rsidR="00AB027E" w:rsidRPr="000F72BF">
        <w:rPr>
          <w:rFonts w:ascii="Times New Roman" w:hAnsi="Times New Roman" w:cs="Times New Roman"/>
          <w:sz w:val="24"/>
          <w:szCs w:val="24"/>
        </w:rPr>
        <w:t xml:space="preserve"> </w:t>
      </w:r>
      <w:r w:rsidRPr="000F72BF">
        <w:rPr>
          <w:rFonts w:ascii="Times New Roman" w:hAnsi="Times New Roman" w:cs="Times New Roman"/>
          <w:sz w:val="24"/>
          <w:szCs w:val="24"/>
        </w:rPr>
        <w:t xml:space="preserve">Comprising of turbine/generator unit complete with condenser, gas exhaust system. </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EB0879">
        <w:rPr>
          <w:rFonts w:ascii="Times New Roman" w:hAnsi="Times New Roman" w:cs="Times New Roman"/>
          <w:b/>
          <w:sz w:val="24"/>
          <w:szCs w:val="24"/>
        </w:rPr>
        <w:t xml:space="preserve">• Automatic </w:t>
      </w:r>
      <w:r w:rsidR="00AB027E">
        <w:rPr>
          <w:rFonts w:ascii="Times New Roman" w:hAnsi="Times New Roman" w:cs="Times New Roman"/>
          <w:b/>
          <w:sz w:val="24"/>
          <w:szCs w:val="24"/>
        </w:rPr>
        <w:t>Control a</w:t>
      </w:r>
      <w:r w:rsidR="00AB027E" w:rsidRPr="00EB0879">
        <w:rPr>
          <w:rFonts w:ascii="Times New Roman" w:hAnsi="Times New Roman" w:cs="Times New Roman"/>
          <w:b/>
          <w:sz w:val="24"/>
          <w:szCs w:val="24"/>
        </w:rPr>
        <w:t>nd Communication System:</w:t>
      </w:r>
      <w:r w:rsidR="00AB027E" w:rsidRPr="000F72BF">
        <w:rPr>
          <w:rFonts w:ascii="Times New Roman" w:hAnsi="Times New Roman" w:cs="Times New Roman"/>
          <w:sz w:val="24"/>
          <w:szCs w:val="24"/>
        </w:rPr>
        <w:t xml:space="preserve"> </w:t>
      </w:r>
      <w:r w:rsidRPr="000F72BF">
        <w:rPr>
          <w:rFonts w:ascii="Times New Roman" w:hAnsi="Times New Roman" w:cs="Times New Roman"/>
          <w:sz w:val="24"/>
          <w:szCs w:val="24"/>
        </w:rPr>
        <w:t>Consisting of frequency control, servo valve control, computer system for data collection, resource and maintenance monitoring, internal and external communication etc.</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 </w:t>
      </w:r>
      <w:r w:rsidRPr="00EB0879">
        <w:rPr>
          <w:rFonts w:ascii="Times New Roman" w:hAnsi="Times New Roman" w:cs="Times New Roman"/>
          <w:b/>
          <w:sz w:val="24"/>
          <w:szCs w:val="24"/>
        </w:rPr>
        <w:t xml:space="preserve">• Cooling </w:t>
      </w:r>
      <w:r w:rsidR="00AB027E" w:rsidRPr="00EB0879">
        <w:rPr>
          <w:rFonts w:ascii="Times New Roman" w:hAnsi="Times New Roman" w:cs="Times New Roman"/>
          <w:b/>
          <w:sz w:val="24"/>
          <w:szCs w:val="24"/>
        </w:rPr>
        <w:t>System:</w:t>
      </w:r>
      <w:r w:rsidR="00AB027E">
        <w:rPr>
          <w:rFonts w:ascii="Times New Roman" w:hAnsi="Times New Roman" w:cs="Times New Roman"/>
          <w:b/>
          <w:sz w:val="24"/>
          <w:szCs w:val="24"/>
        </w:rPr>
        <w:t xml:space="preserve"> </w:t>
      </w:r>
      <w:r w:rsidRPr="000F72BF">
        <w:rPr>
          <w:rFonts w:ascii="Times New Roman" w:hAnsi="Times New Roman" w:cs="Times New Roman"/>
          <w:sz w:val="24"/>
          <w:szCs w:val="24"/>
        </w:rPr>
        <w:t>Cooling water pumps, condensate pumps, fresh water (seawater) cooling, or cooling towers.</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EB0879">
        <w:rPr>
          <w:rFonts w:ascii="Times New Roman" w:hAnsi="Times New Roman" w:cs="Times New Roman"/>
          <w:b/>
          <w:sz w:val="24"/>
          <w:szCs w:val="24"/>
        </w:rPr>
        <w:t xml:space="preserve">• Particulate </w:t>
      </w:r>
      <w:proofErr w:type="spellStart"/>
      <w:proofErr w:type="gramStart"/>
      <w:r w:rsidR="00AB027E" w:rsidRPr="00EB0879">
        <w:rPr>
          <w:rFonts w:ascii="Times New Roman" w:hAnsi="Times New Roman" w:cs="Times New Roman"/>
          <w:b/>
          <w:sz w:val="24"/>
          <w:szCs w:val="24"/>
        </w:rPr>
        <w:t>And/Or</w:t>
      </w:r>
      <w:proofErr w:type="spellEnd"/>
      <w:proofErr w:type="gramEnd"/>
      <w:r w:rsidR="00AB027E" w:rsidRPr="00EB0879">
        <w:rPr>
          <w:rFonts w:ascii="Times New Roman" w:hAnsi="Times New Roman" w:cs="Times New Roman"/>
          <w:b/>
          <w:sz w:val="24"/>
          <w:szCs w:val="24"/>
        </w:rPr>
        <w:t xml:space="preserve"> Droplet Erosion:</w:t>
      </w:r>
      <w:r w:rsidR="00AB027E" w:rsidRPr="000F72BF">
        <w:rPr>
          <w:rFonts w:ascii="Times New Roman" w:hAnsi="Times New Roman" w:cs="Times New Roman"/>
          <w:sz w:val="24"/>
          <w:szCs w:val="24"/>
        </w:rPr>
        <w:t xml:space="preserve"> </w:t>
      </w:r>
      <w:r w:rsidRPr="000F72BF">
        <w:rPr>
          <w:rFonts w:ascii="Times New Roman" w:hAnsi="Times New Roman" w:cs="Times New Roman"/>
          <w:sz w:val="24"/>
          <w:szCs w:val="24"/>
        </w:rPr>
        <w:t>This is an erosion problem that is typically associated with the parts of the system where the fluid is accelerated (e.g. in control valves, turbine nozzles, etc.) and/or abruptly made change direction (e.g. via pipe bends, T-fittings or wanes)</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92D6B">
        <w:rPr>
          <w:rFonts w:ascii="Times New Roman" w:hAnsi="Times New Roman" w:cs="Times New Roman"/>
          <w:b/>
          <w:sz w:val="24"/>
          <w:szCs w:val="24"/>
        </w:rPr>
        <w:t xml:space="preserve">• Heat </w:t>
      </w:r>
      <w:r w:rsidR="00AB027E" w:rsidRPr="00092D6B">
        <w:rPr>
          <w:rFonts w:ascii="Times New Roman" w:hAnsi="Times New Roman" w:cs="Times New Roman"/>
          <w:b/>
          <w:sz w:val="24"/>
          <w:szCs w:val="24"/>
        </w:rPr>
        <w:t>Exchangers:</w:t>
      </w:r>
      <w:r w:rsidR="00AB027E" w:rsidRPr="000F72BF">
        <w:rPr>
          <w:rFonts w:ascii="Times New Roman" w:hAnsi="Times New Roman" w:cs="Times New Roman"/>
          <w:sz w:val="24"/>
          <w:szCs w:val="24"/>
        </w:rPr>
        <w:t xml:space="preserve"> </w:t>
      </w:r>
      <w:r w:rsidRPr="000F72BF">
        <w:rPr>
          <w:rFonts w:ascii="Times New Roman" w:hAnsi="Times New Roman" w:cs="Times New Roman"/>
          <w:sz w:val="24"/>
          <w:szCs w:val="24"/>
        </w:rPr>
        <w:t>These are either of the plate or the tube and shell type. These are generally only used in binary and hybrid type conversion systems, and/or in integrated systems.</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lastRenderedPageBreak/>
        <w:t xml:space="preserve"> </w:t>
      </w:r>
      <w:r w:rsidRPr="00092D6B">
        <w:rPr>
          <w:rFonts w:ascii="Times New Roman" w:hAnsi="Times New Roman" w:cs="Times New Roman"/>
          <w:b/>
          <w:sz w:val="24"/>
          <w:szCs w:val="24"/>
        </w:rPr>
        <w:t xml:space="preserve">• Gas </w:t>
      </w:r>
      <w:r w:rsidR="00AB027E" w:rsidRPr="00092D6B">
        <w:rPr>
          <w:rFonts w:ascii="Times New Roman" w:hAnsi="Times New Roman" w:cs="Times New Roman"/>
          <w:b/>
          <w:sz w:val="24"/>
          <w:szCs w:val="24"/>
        </w:rPr>
        <w:t>Evacuation Systems:</w:t>
      </w:r>
      <w:r w:rsidR="00AB027E" w:rsidRPr="000F72BF">
        <w:rPr>
          <w:rFonts w:ascii="Times New Roman" w:hAnsi="Times New Roman" w:cs="Times New Roman"/>
          <w:sz w:val="24"/>
          <w:szCs w:val="24"/>
        </w:rPr>
        <w:t xml:space="preserve"> </w:t>
      </w:r>
      <w:r w:rsidRPr="000F72BF">
        <w:rPr>
          <w:rFonts w:ascii="Times New Roman" w:hAnsi="Times New Roman" w:cs="Times New Roman"/>
          <w:sz w:val="24"/>
          <w:szCs w:val="24"/>
        </w:rPr>
        <w:t xml:space="preserve">High temperature geothermal fluid contains a significant quantity of non-condensable gases (C02, N2, H2S, and others). These have to be removed for instance from the condensing plant for reasons of conversion efficiency. Some countries require the gas to be cleaned of H2S or Hg to minimize atmospheric pollution. </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92D6B">
        <w:rPr>
          <w:rFonts w:ascii="Times New Roman" w:hAnsi="Times New Roman" w:cs="Times New Roman"/>
          <w:b/>
          <w:sz w:val="24"/>
          <w:szCs w:val="24"/>
        </w:rPr>
        <w:t>• Re</w:t>
      </w:r>
      <w:r w:rsidR="00AB027E" w:rsidRPr="00092D6B">
        <w:rPr>
          <w:rFonts w:ascii="Times New Roman" w:hAnsi="Times New Roman" w:cs="Times New Roman"/>
          <w:b/>
          <w:sz w:val="24"/>
          <w:szCs w:val="24"/>
        </w:rPr>
        <w:t>-Injection System:</w:t>
      </w:r>
      <w:r w:rsidR="00AB027E" w:rsidRPr="000F72BF">
        <w:rPr>
          <w:rFonts w:ascii="Times New Roman" w:hAnsi="Times New Roman" w:cs="Times New Roman"/>
          <w:sz w:val="24"/>
          <w:szCs w:val="24"/>
        </w:rPr>
        <w:t xml:space="preserve"> </w:t>
      </w:r>
      <w:r w:rsidRPr="000F72BF">
        <w:rPr>
          <w:rFonts w:ascii="Times New Roman" w:hAnsi="Times New Roman" w:cs="Times New Roman"/>
          <w:sz w:val="24"/>
          <w:szCs w:val="24"/>
        </w:rPr>
        <w:t xml:space="preserve">Comprising liquid effluent collection pipelines, injection pumps, injection pipelines, injection wells and control system. </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92D6B">
        <w:rPr>
          <w:rFonts w:ascii="Times New Roman" w:hAnsi="Times New Roman" w:cs="Times New Roman"/>
          <w:b/>
          <w:sz w:val="24"/>
          <w:szCs w:val="24"/>
        </w:rPr>
        <w:t xml:space="preserve">• Chemical </w:t>
      </w:r>
      <w:r w:rsidR="00AB027E" w:rsidRPr="00092D6B">
        <w:rPr>
          <w:rFonts w:ascii="Times New Roman" w:hAnsi="Times New Roman" w:cs="Times New Roman"/>
          <w:b/>
          <w:sz w:val="24"/>
          <w:szCs w:val="24"/>
        </w:rPr>
        <w:t>Injection System:</w:t>
      </w:r>
      <w:r w:rsidR="00AB027E" w:rsidRPr="000F72BF">
        <w:rPr>
          <w:rFonts w:ascii="Times New Roman" w:hAnsi="Times New Roman" w:cs="Times New Roman"/>
          <w:sz w:val="24"/>
          <w:szCs w:val="24"/>
        </w:rPr>
        <w:t xml:space="preserve"> </w:t>
      </w:r>
      <w:r w:rsidRPr="000F72BF">
        <w:rPr>
          <w:rFonts w:ascii="Times New Roman" w:hAnsi="Times New Roman" w:cs="Times New Roman"/>
          <w:sz w:val="24"/>
          <w:szCs w:val="24"/>
        </w:rPr>
        <w:t xml:space="preserve">In order to reduce scaling of calcite in production wells sometimes a scale inhibitor is injected through </w:t>
      </w:r>
      <w:r w:rsidR="0062252D" w:rsidRPr="000F72BF">
        <w:rPr>
          <w:rFonts w:ascii="Times New Roman" w:hAnsi="Times New Roman" w:cs="Times New Roman"/>
          <w:sz w:val="24"/>
          <w:szCs w:val="24"/>
        </w:rPr>
        <w:t>capillary</w:t>
      </w:r>
      <w:r w:rsidRPr="000F72BF">
        <w:rPr>
          <w:rFonts w:ascii="Times New Roman" w:hAnsi="Times New Roman" w:cs="Times New Roman"/>
          <w:sz w:val="24"/>
          <w:szCs w:val="24"/>
        </w:rPr>
        <w:t xml:space="preserve"> tubing down hole. Similar injection is applied with caustic soda to neutralize acid wells to reduce the </w:t>
      </w:r>
      <w:proofErr w:type="spellStart"/>
      <w:r w:rsidRPr="000F72BF">
        <w:rPr>
          <w:rFonts w:ascii="Times New Roman" w:hAnsi="Times New Roman" w:cs="Times New Roman"/>
          <w:sz w:val="24"/>
          <w:szCs w:val="24"/>
        </w:rPr>
        <w:t>corrosivity</w:t>
      </w:r>
      <w:proofErr w:type="spellEnd"/>
      <w:r w:rsidRPr="000F72BF">
        <w:rPr>
          <w:rFonts w:ascii="Times New Roman" w:hAnsi="Times New Roman" w:cs="Times New Roman"/>
          <w:sz w:val="24"/>
          <w:szCs w:val="24"/>
        </w:rPr>
        <w:t>. Acid is used for pH modification in order to arrest the scaling of silica in waste water going to reinjection, for cases where the water is supersaturated. Chemical control of pH by caustic soda and of biofilms is also applied to the cooling water (turbine condenser/cooling towers).</w:t>
      </w:r>
    </w:p>
    <w:p w:rsidR="00FE3C6D" w:rsidRPr="000F72BF" w:rsidRDefault="00FE3C6D" w:rsidP="00F335C4">
      <w:pPr>
        <w:pStyle w:val="NoSpacing"/>
        <w:spacing w:line="360" w:lineRule="auto"/>
        <w:jc w:val="both"/>
        <w:rPr>
          <w:rFonts w:ascii="Times New Roman" w:hAnsi="Times New Roman" w:cs="Times New Roman"/>
          <w:sz w:val="24"/>
          <w:szCs w:val="24"/>
        </w:rPr>
      </w:pPr>
    </w:p>
    <w:p w:rsidR="00083A9A" w:rsidRPr="000F72BF" w:rsidRDefault="00083A9A" w:rsidP="00F335C4">
      <w:pPr>
        <w:pStyle w:val="NoSpacing"/>
        <w:spacing w:line="360" w:lineRule="auto"/>
        <w:jc w:val="both"/>
        <w:rPr>
          <w:rFonts w:ascii="Times New Roman" w:hAnsi="Times New Roman" w:cs="Times New Roman"/>
          <w:sz w:val="24"/>
          <w:szCs w:val="24"/>
        </w:rPr>
      </w:pPr>
    </w:p>
    <w:p w:rsidR="00083A9A" w:rsidRPr="000F72BF" w:rsidRDefault="00083A9A" w:rsidP="00F335C4">
      <w:pPr>
        <w:pStyle w:val="NoSpacing"/>
        <w:spacing w:line="360" w:lineRule="auto"/>
        <w:jc w:val="both"/>
        <w:rPr>
          <w:rFonts w:ascii="Times New Roman" w:hAnsi="Times New Roman" w:cs="Times New Roman"/>
          <w:sz w:val="24"/>
          <w:szCs w:val="24"/>
        </w:rPr>
      </w:pPr>
    </w:p>
    <w:p w:rsidR="00083A9A" w:rsidRPr="000F72BF" w:rsidRDefault="00083A9A" w:rsidP="00F335C4">
      <w:pPr>
        <w:pStyle w:val="NoSpacing"/>
        <w:spacing w:line="360" w:lineRule="auto"/>
        <w:jc w:val="both"/>
        <w:rPr>
          <w:rFonts w:ascii="Times New Roman" w:hAnsi="Times New Roman" w:cs="Times New Roman"/>
          <w:sz w:val="24"/>
          <w:szCs w:val="24"/>
        </w:rPr>
      </w:pPr>
    </w:p>
    <w:p w:rsidR="00501CC6" w:rsidRDefault="00501CC6"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Default="00092D6B" w:rsidP="00F335C4">
      <w:pPr>
        <w:pStyle w:val="NoSpacing"/>
        <w:spacing w:line="360" w:lineRule="auto"/>
        <w:jc w:val="both"/>
        <w:rPr>
          <w:rFonts w:ascii="Times New Roman" w:hAnsi="Times New Roman" w:cs="Times New Roman"/>
          <w:sz w:val="24"/>
          <w:szCs w:val="24"/>
        </w:rPr>
      </w:pPr>
    </w:p>
    <w:p w:rsidR="00092D6B" w:rsidRPr="00400815" w:rsidRDefault="004B0963" w:rsidP="00400815">
      <w:pPr>
        <w:pStyle w:val="NoSpacing"/>
        <w:spacing w:line="360" w:lineRule="auto"/>
        <w:jc w:val="center"/>
        <w:rPr>
          <w:rFonts w:ascii="Times New Roman" w:hAnsi="Times New Roman" w:cs="Times New Roman"/>
          <w:sz w:val="32"/>
          <w:szCs w:val="32"/>
        </w:rPr>
      </w:pPr>
      <w:r w:rsidRPr="00400815">
        <w:rPr>
          <w:rFonts w:ascii="Times New Roman" w:hAnsi="Times New Roman" w:cs="Times New Roman"/>
          <w:b/>
          <w:sz w:val="32"/>
          <w:szCs w:val="32"/>
        </w:rPr>
        <w:lastRenderedPageBreak/>
        <w:t xml:space="preserve">CHAPTER 6: GLOBALLY </w:t>
      </w:r>
      <w:r>
        <w:rPr>
          <w:rFonts w:ascii="Times New Roman" w:hAnsi="Times New Roman" w:cs="Times New Roman"/>
          <w:b/>
          <w:sz w:val="32"/>
          <w:szCs w:val="32"/>
        </w:rPr>
        <w:t>EXPLOITATION &amp; ADVANCED SYSTEM O</w:t>
      </w:r>
      <w:r w:rsidRPr="00400815">
        <w:rPr>
          <w:rFonts w:ascii="Times New Roman" w:hAnsi="Times New Roman" w:cs="Times New Roman"/>
          <w:b/>
          <w:sz w:val="32"/>
          <w:szCs w:val="32"/>
        </w:rPr>
        <w:t>F GEOTHERMAL ENERGY</w:t>
      </w:r>
    </w:p>
    <w:p w:rsidR="00092D6B" w:rsidRDefault="00092D6B" w:rsidP="00F335C4">
      <w:pPr>
        <w:pStyle w:val="NoSpacing"/>
        <w:spacing w:line="360" w:lineRule="auto"/>
        <w:jc w:val="both"/>
        <w:rPr>
          <w:rFonts w:ascii="Times New Roman" w:hAnsi="Times New Roman" w:cs="Times New Roman"/>
          <w:sz w:val="24"/>
          <w:szCs w:val="24"/>
        </w:rPr>
      </w:pPr>
    </w:p>
    <w:p w:rsidR="00092D6B" w:rsidRPr="00DB357E" w:rsidRDefault="00400815" w:rsidP="00F335C4">
      <w:pPr>
        <w:pStyle w:val="NoSpacing"/>
        <w:spacing w:line="360" w:lineRule="auto"/>
        <w:jc w:val="both"/>
        <w:rPr>
          <w:rFonts w:ascii="Times New Roman" w:hAnsi="Times New Roman" w:cs="Times New Roman"/>
          <w:b/>
          <w:sz w:val="32"/>
          <w:szCs w:val="32"/>
        </w:rPr>
      </w:pPr>
      <w:r>
        <w:rPr>
          <w:rFonts w:ascii="Times New Roman" w:hAnsi="Times New Roman" w:cs="Times New Roman"/>
          <w:b/>
          <w:sz w:val="28"/>
          <w:szCs w:val="28"/>
        </w:rPr>
        <w:t xml:space="preserve">6.1 </w:t>
      </w:r>
      <w:r w:rsidR="00FE3C6D" w:rsidRPr="00DB357E">
        <w:rPr>
          <w:rFonts w:ascii="Times New Roman" w:hAnsi="Times New Roman" w:cs="Times New Roman"/>
          <w:b/>
          <w:sz w:val="28"/>
          <w:szCs w:val="28"/>
        </w:rPr>
        <w:t>GLOBALLY EXPLOIT</w:t>
      </w:r>
      <w:r w:rsidR="00092D6B" w:rsidRPr="00DB357E">
        <w:rPr>
          <w:rFonts w:ascii="Times New Roman" w:hAnsi="Times New Roman" w:cs="Times New Roman"/>
          <w:b/>
          <w:sz w:val="28"/>
          <w:szCs w:val="28"/>
        </w:rPr>
        <w:t>ATION OF GEOTHERMAL ENERGY</w:t>
      </w:r>
    </w:p>
    <w:p w:rsidR="00FE3C6D"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largest group of geothermal power plants in the world is located at The Geysers, a geothermal field in California, United States. As of 2004, five countries (El Salvador, Kenya, the Philippines, Iceland, and Costa Rica) generate more than 15% of their electricity from geothermal sources. During 2005, contracts were placed for an additional 500 MW of electrical capacity in the United States, while there were also stations under const</w:t>
      </w:r>
      <w:r w:rsidR="00CC01F4">
        <w:rPr>
          <w:rFonts w:ascii="Times New Roman" w:hAnsi="Times New Roman" w:cs="Times New Roman"/>
          <w:sz w:val="24"/>
          <w:szCs w:val="24"/>
        </w:rPr>
        <w:t>ruction in 11 other countries [</w:t>
      </w:r>
      <w:r w:rsidRPr="000F72BF">
        <w:rPr>
          <w:rFonts w:ascii="Times New Roman" w:hAnsi="Times New Roman" w:cs="Times New Roman"/>
          <w:sz w:val="24"/>
          <w:szCs w:val="24"/>
        </w:rPr>
        <w:t>2</w:t>
      </w:r>
      <w:r w:rsidR="00CC01F4">
        <w:rPr>
          <w:rFonts w:ascii="Times New Roman" w:hAnsi="Times New Roman" w:cs="Times New Roman"/>
          <w:sz w:val="24"/>
          <w:szCs w:val="24"/>
        </w:rPr>
        <w:t>7</w:t>
      </w:r>
      <w:r w:rsidRPr="000F72BF">
        <w:rPr>
          <w:rFonts w:ascii="Times New Roman" w:hAnsi="Times New Roman" w:cs="Times New Roman"/>
          <w:sz w:val="24"/>
          <w:szCs w:val="24"/>
        </w:rPr>
        <w:t>]. Enhanced geothermal systems that are several kilometers in depth are operational in France and Germany and are being developed or evaluated in at least four other countries.</w:t>
      </w:r>
    </w:p>
    <w:p w:rsidR="002F7B46" w:rsidRPr="000F72BF" w:rsidRDefault="002F7B46" w:rsidP="00F335C4">
      <w:pPr>
        <w:pStyle w:val="NoSpacing"/>
        <w:spacing w:line="360" w:lineRule="auto"/>
        <w:jc w:val="both"/>
        <w:rPr>
          <w:rFonts w:ascii="Times New Roman" w:hAnsi="Times New Roman" w:cs="Times New Roman"/>
          <w:sz w:val="24"/>
          <w:szCs w:val="24"/>
        </w:rPr>
      </w:pPr>
    </w:p>
    <w:p w:rsidR="00351BFC"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 Geothermal electricity is generated in the 22 countries listed in the table</w:t>
      </w:r>
      <w:r w:rsidR="00CC01F4">
        <w:rPr>
          <w:rFonts w:ascii="Times New Roman" w:hAnsi="Times New Roman" w:cs="Times New Roman"/>
          <w:sz w:val="24"/>
          <w:szCs w:val="24"/>
        </w:rPr>
        <w:t xml:space="preserve"> below:</w:t>
      </w:r>
    </w:p>
    <w:tbl>
      <w:tblPr>
        <w:tblStyle w:val="TableGrid"/>
        <w:tblW w:w="0" w:type="auto"/>
        <w:jc w:val="center"/>
        <w:tblLook w:val="04A0" w:firstRow="1" w:lastRow="0" w:firstColumn="1" w:lastColumn="0" w:noHBand="0" w:noVBand="1"/>
      </w:tblPr>
      <w:tblGrid>
        <w:gridCol w:w="1405"/>
        <w:gridCol w:w="1853"/>
        <w:gridCol w:w="1800"/>
        <w:gridCol w:w="1890"/>
        <w:gridCol w:w="2562"/>
      </w:tblGrid>
      <w:tr w:rsidR="00351BFC" w:rsidRPr="000F72BF" w:rsidTr="00655C31">
        <w:trPr>
          <w:jc w:val="center"/>
        </w:trPr>
        <w:tc>
          <w:tcPr>
            <w:tcW w:w="1405" w:type="dxa"/>
          </w:tcPr>
          <w:p w:rsidR="00681758" w:rsidRPr="000F72BF" w:rsidRDefault="00681758" w:rsidP="00DD58F1">
            <w:pPr>
              <w:pStyle w:val="NoSpacing"/>
              <w:spacing w:line="360" w:lineRule="auto"/>
              <w:jc w:val="center"/>
              <w:rPr>
                <w:rFonts w:ascii="Times New Roman" w:hAnsi="Times New Roman" w:cs="Times New Roman"/>
                <w:sz w:val="24"/>
                <w:szCs w:val="24"/>
              </w:rPr>
            </w:pPr>
          </w:p>
          <w:p w:rsidR="00351BFC" w:rsidRPr="000F72BF" w:rsidRDefault="00351BFC"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Country</w:t>
            </w:r>
          </w:p>
        </w:tc>
        <w:tc>
          <w:tcPr>
            <w:tcW w:w="1853" w:type="dxa"/>
          </w:tcPr>
          <w:p w:rsidR="00351BFC" w:rsidRPr="000F72BF" w:rsidRDefault="002F7B46" w:rsidP="00DD58F1">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Capacity </w:t>
            </w:r>
            <w:r w:rsidR="00351BFC" w:rsidRPr="000F72BF">
              <w:rPr>
                <w:rFonts w:ascii="Times New Roman" w:hAnsi="Times New Roman" w:cs="Times New Roman"/>
                <w:sz w:val="24"/>
                <w:szCs w:val="24"/>
              </w:rPr>
              <w:t>(MW)</w:t>
            </w:r>
          </w:p>
          <w:p w:rsidR="00351BFC" w:rsidRPr="000F72BF" w:rsidRDefault="00351BFC"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2007</w:t>
            </w:r>
          </w:p>
        </w:tc>
        <w:tc>
          <w:tcPr>
            <w:tcW w:w="1800" w:type="dxa"/>
          </w:tcPr>
          <w:p w:rsidR="00351BFC" w:rsidRPr="000F72BF" w:rsidRDefault="00351BFC"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Capacity (MW)</w:t>
            </w:r>
          </w:p>
          <w:p w:rsidR="00351BFC" w:rsidRPr="000F72BF" w:rsidRDefault="00351BFC"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2010</w:t>
            </w:r>
          </w:p>
        </w:tc>
        <w:tc>
          <w:tcPr>
            <w:tcW w:w="1890" w:type="dxa"/>
          </w:tcPr>
          <w:p w:rsidR="00351BFC" w:rsidRPr="000F72BF" w:rsidRDefault="00351BFC"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Capacity (MW)</w:t>
            </w:r>
          </w:p>
          <w:p w:rsidR="00351BFC" w:rsidRPr="000F72BF" w:rsidRDefault="00351BFC"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2013</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Percentage of</w:t>
            </w:r>
            <w:r w:rsidR="00DD58F1" w:rsidRPr="000F72BF">
              <w:rPr>
                <w:rFonts w:ascii="Times New Roman" w:hAnsi="Times New Roman" w:cs="Times New Roman"/>
                <w:sz w:val="24"/>
                <w:szCs w:val="24"/>
              </w:rPr>
              <w:t xml:space="preserve"> </w:t>
            </w:r>
            <w:r w:rsidRPr="000F72BF">
              <w:rPr>
                <w:rFonts w:ascii="Times New Roman" w:hAnsi="Times New Roman" w:cs="Times New Roman"/>
                <w:sz w:val="24"/>
                <w:szCs w:val="24"/>
              </w:rPr>
              <w:t>National</w:t>
            </w:r>
            <w:r w:rsidR="00DD58F1" w:rsidRPr="000F72BF">
              <w:rPr>
                <w:rFonts w:ascii="Times New Roman" w:hAnsi="Times New Roman" w:cs="Times New Roman"/>
                <w:sz w:val="24"/>
                <w:szCs w:val="24"/>
              </w:rPr>
              <w:t xml:space="preserve"> </w:t>
            </w:r>
            <w:r w:rsidRPr="000F72BF">
              <w:rPr>
                <w:rFonts w:ascii="Times New Roman" w:hAnsi="Times New Roman" w:cs="Times New Roman"/>
                <w:sz w:val="24"/>
                <w:szCs w:val="24"/>
              </w:rPr>
              <w:t>Production</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USA</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2687</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3086</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3389</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0.3</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Philippines</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1969.7</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1904</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1894</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27.0</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Indonesia</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992</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1197</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1333</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3.7</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Mexico</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953</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958</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980</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Italy</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810.5</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843</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901</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1.5</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Iceland</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421.2</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575</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664</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30.0</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Japan</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535.2</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536</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537</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0.1</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Kenya</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128.8</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167</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215</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11.2</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Costa Rica</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162.5</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166</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208</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14.0</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El Salvador</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204.4</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204</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204</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25.0</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Turkey</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38</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82</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163</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0.3</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Nicaragua</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87.4</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88</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104</w:t>
            </w:r>
          </w:p>
        </w:tc>
        <w:tc>
          <w:tcPr>
            <w:tcW w:w="2562"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10.0</w:t>
            </w:r>
          </w:p>
        </w:tc>
      </w:tr>
      <w:tr w:rsidR="00351BFC" w:rsidRPr="000F72BF" w:rsidTr="00655C31">
        <w:trPr>
          <w:jc w:val="center"/>
        </w:trPr>
        <w:tc>
          <w:tcPr>
            <w:tcW w:w="1405"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Russia</w:t>
            </w:r>
          </w:p>
        </w:tc>
        <w:tc>
          <w:tcPr>
            <w:tcW w:w="1853"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79</w:t>
            </w:r>
          </w:p>
        </w:tc>
        <w:tc>
          <w:tcPr>
            <w:tcW w:w="180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82</w:t>
            </w:r>
          </w:p>
        </w:tc>
        <w:tc>
          <w:tcPr>
            <w:tcW w:w="1890" w:type="dxa"/>
          </w:tcPr>
          <w:p w:rsidR="00351BFC" w:rsidRPr="000F72BF" w:rsidRDefault="00681758"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97</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Guatemala</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53</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52</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42</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China</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27.8</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24</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27</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Portugal</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23</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29</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28</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France</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14.7</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16</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15</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lastRenderedPageBreak/>
              <w:t>Germany</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8.4</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6.6</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13</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Ethiopia</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7.3</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7.3</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8</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Austria</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1.1</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1.4</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Australia</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0.2</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1.1</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Thailand</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0.3</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0.3</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0.3</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r w:rsidR="00351BFC" w:rsidRPr="000F72BF" w:rsidTr="00655C31">
        <w:trPr>
          <w:jc w:val="center"/>
        </w:trPr>
        <w:tc>
          <w:tcPr>
            <w:tcW w:w="1405"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Total</w:t>
            </w:r>
          </w:p>
        </w:tc>
        <w:tc>
          <w:tcPr>
            <w:tcW w:w="1853"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9204.5</w:t>
            </w:r>
          </w:p>
        </w:tc>
        <w:tc>
          <w:tcPr>
            <w:tcW w:w="180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10025.7</w:t>
            </w:r>
          </w:p>
        </w:tc>
        <w:tc>
          <w:tcPr>
            <w:tcW w:w="1890" w:type="dxa"/>
          </w:tcPr>
          <w:p w:rsidR="00351BFC" w:rsidRPr="000F72BF" w:rsidRDefault="00BA7AA5" w:rsidP="00DD58F1">
            <w:pPr>
              <w:pStyle w:val="NoSpacing"/>
              <w:spacing w:line="360" w:lineRule="auto"/>
              <w:jc w:val="center"/>
              <w:rPr>
                <w:rFonts w:ascii="Times New Roman" w:hAnsi="Times New Roman" w:cs="Times New Roman"/>
                <w:sz w:val="24"/>
                <w:szCs w:val="24"/>
              </w:rPr>
            </w:pPr>
            <w:r w:rsidRPr="000F72BF">
              <w:rPr>
                <w:rFonts w:ascii="Times New Roman" w:hAnsi="Times New Roman" w:cs="Times New Roman"/>
                <w:sz w:val="24"/>
                <w:szCs w:val="24"/>
              </w:rPr>
              <w:t>10824.3</w:t>
            </w:r>
          </w:p>
        </w:tc>
        <w:tc>
          <w:tcPr>
            <w:tcW w:w="2562" w:type="dxa"/>
          </w:tcPr>
          <w:p w:rsidR="00351BFC" w:rsidRPr="000F72BF" w:rsidRDefault="00351BFC" w:rsidP="00DD58F1">
            <w:pPr>
              <w:pStyle w:val="NoSpacing"/>
              <w:spacing w:line="360" w:lineRule="auto"/>
              <w:jc w:val="center"/>
              <w:rPr>
                <w:rFonts w:ascii="Times New Roman" w:hAnsi="Times New Roman" w:cs="Times New Roman"/>
                <w:sz w:val="24"/>
                <w:szCs w:val="24"/>
              </w:rPr>
            </w:pPr>
          </w:p>
        </w:tc>
      </w:tr>
    </w:tbl>
    <w:p w:rsidR="002F7B46" w:rsidRDefault="002F7B46" w:rsidP="002F7B46">
      <w:pPr>
        <w:pStyle w:val="NoSpacing"/>
        <w:spacing w:line="360" w:lineRule="auto"/>
        <w:jc w:val="both"/>
        <w:rPr>
          <w:rFonts w:ascii="Times New Roman" w:hAnsi="Times New Roman" w:cs="Times New Roman"/>
          <w:sz w:val="24"/>
          <w:szCs w:val="24"/>
        </w:rPr>
      </w:pPr>
    </w:p>
    <w:p w:rsidR="002F7B46" w:rsidRPr="002F7B46" w:rsidRDefault="002F7B46" w:rsidP="002F7B46">
      <w:pPr>
        <w:pStyle w:val="NoSpacing"/>
        <w:spacing w:line="360" w:lineRule="auto"/>
        <w:jc w:val="center"/>
        <w:rPr>
          <w:rFonts w:ascii="Times New Roman" w:hAnsi="Times New Roman" w:cs="Times New Roman"/>
          <w:sz w:val="24"/>
          <w:szCs w:val="24"/>
          <w:u w:val="single"/>
        </w:rPr>
      </w:pPr>
      <w:r w:rsidRPr="002F7B46">
        <w:rPr>
          <w:rFonts w:ascii="Times New Roman" w:hAnsi="Times New Roman" w:cs="Times New Roman"/>
          <w:sz w:val="24"/>
          <w:szCs w:val="24"/>
          <w:u w:val="single"/>
        </w:rPr>
        <w:t>Table 6.1: Installed geothermal electric capacity</w:t>
      </w:r>
    </w:p>
    <w:p w:rsidR="00771B03" w:rsidRPr="000F72BF" w:rsidRDefault="00771B03" w:rsidP="00771B03">
      <w:pPr>
        <w:pStyle w:val="NoSpacing"/>
        <w:spacing w:line="360" w:lineRule="auto"/>
        <w:jc w:val="both"/>
        <w:rPr>
          <w:rFonts w:ascii="Times New Roman" w:hAnsi="Times New Roman" w:cs="Times New Roman"/>
          <w:sz w:val="24"/>
          <w:szCs w:val="24"/>
        </w:rPr>
      </w:pPr>
    </w:p>
    <w:p w:rsidR="000B446E" w:rsidRPr="00092D6B" w:rsidRDefault="00400815" w:rsidP="00771B03">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 </w:t>
      </w:r>
      <w:r w:rsidR="00771B03" w:rsidRPr="00092D6B">
        <w:rPr>
          <w:rFonts w:ascii="Times New Roman" w:hAnsi="Times New Roman" w:cs="Times New Roman"/>
          <w:b/>
          <w:sz w:val="28"/>
          <w:szCs w:val="28"/>
        </w:rPr>
        <w:t>Advanced Geothermal Energy Conversion Systems:</w:t>
      </w:r>
    </w:p>
    <w:p w:rsidR="00771B03" w:rsidRPr="00092D6B"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6.2.1 </w:t>
      </w:r>
      <w:r w:rsidR="00771B03" w:rsidRPr="00092D6B">
        <w:rPr>
          <w:rFonts w:ascii="Times New Roman" w:hAnsi="Times New Roman" w:cs="Times New Roman"/>
          <w:b/>
          <w:sz w:val="28"/>
          <w:szCs w:val="28"/>
        </w:rPr>
        <w:t xml:space="preserve">Hybrid </w:t>
      </w:r>
      <w:r>
        <w:rPr>
          <w:rFonts w:ascii="Times New Roman" w:hAnsi="Times New Roman" w:cs="Times New Roman"/>
          <w:b/>
          <w:sz w:val="28"/>
          <w:szCs w:val="28"/>
        </w:rPr>
        <w:t xml:space="preserve">Single </w:t>
      </w:r>
      <w:r w:rsidRPr="00092D6B">
        <w:rPr>
          <w:rFonts w:ascii="Times New Roman" w:hAnsi="Times New Roman" w:cs="Times New Roman"/>
          <w:b/>
          <w:sz w:val="28"/>
          <w:szCs w:val="28"/>
        </w:rPr>
        <w:t>Flash</w:t>
      </w:r>
      <w:r>
        <w:rPr>
          <w:rFonts w:ascii="Times New Roman" w:hAnsi="Times New Roman" w:cs="Times New Roman"/>
          <w:b/>
          <w:sz w:val="28"/>
          <w:szCs w:val="28"/>
        </w:rPr>
        <w:t xml:space="preserve"> and Double </w:t>
      </w:r>
      <w:r w:rsidRPr="00092D6B">
        <w:rPr>
          <w:rFonts w:ascii="Times New Roman" w:hAnsi="Times New Roman" w:cs="Times New Roman"/>
          <w:b/>
          <w:sz w:val="28"/>
          <w:szCs w:val="28"/>
        </w:rPr>
        <w:t>Flash Systems</w:t>
      </w:r>
      <w:r>
        <w:rPr>
          <w:rFonts w:ascii="Times New Roman" w:hAnsi="Times New Roman" w:cs="Times New Roman"/>
          <w:b/>
          <w:sz w:val="28"/>
          <w:szCs w:val="28"/>
        </w:rPr>
        <w:t>:</w:t>
      </w:r>
    </w:p>
    <w:p w:rsidR="00FE3C6D"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Let us begin by considering how two of the systems we have already studied can be combined to form a hybrid-type of power plant. Given the relative simplicity and reliability of single-flash plants, they are often the first type plant installed at a newly developed field. However, their utilization efficiency is lower than that of a double-flash plant, and there usually comes a time in the life of a field when expansion of the generating capacity becomes possible. When this happens, say because step-out wells have been successful or the electricity demand rises, it is logical to add another power unit. Since single-flash plants have a significant amount of waste liquid from their separators that is still fairly hot, typically 150–170ºC.</w:t>
      </w:r>
    </w:p>
    <w:p w:rsidR="00FE3C6D" w:rsidRPr="000F72BF" w:rsidRDefault="00FE3C6D" w:rsidP="00F335C4">
      <w:pPr>
        <w:pStyle w:val="NoSpacing"/>
        <w:spacing w:line="360" w:lineRule="auto"/>
        <w:jc w:val="both"/>
        <w:rPr>
          <w:rFonts w:ascii="Times New Roman" w:hAnsi="Times New Roman" w:cs="Times New Roman"/>
          <w:sz w:val="24"/>
          <w:szCs w:val="24"/>
        </w:rPr>
      </w:pPr>
    </w:p>
    <w:p w:rsidR="00FE3C6D" w:rsidRPr="00092D6B"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6.2.2 </w:t>
      </w:r>
      <w:r w:rsidR="00FE3C6D" w:rsidRPr="00092D6B">
        <w:rPr>
          <w:rFonts w:ascii="Times New Roman" w:hAnsi="Times New Roman" w:cs="Times New Roman"/>
          <w:b/>
          <w:sz w:val="28"/>
          <w:szCs w:val="28"/>
        </w:rPr>
        <w:t xml:space="preserve">Integrated </w:t>
      </w:r>
      <w:r>
        <w:rPr>
          <w:rFonts w:ascii="Times New Roman" w:hAnsi="Times New Roman" w:cs="Times New Roman"/>
          <w:b/>
          <w:sz w:val="28"/>
          <w:szCs w:val="28"/>
        </w:rPr>
        <w:t xml:space="preserve">Single and Double </w:t>
      </w:r>
      <w:r w:rsidRPr="00092D6B">
        <w:rPr>
          <w:rFonts w:ascii="Times New Roman" w:hAnsi="Times New Roman" w:cs="Times New Roman"/>
          <w:b/>
          <w:sz w:val="28"/>
          <w:szCs w:val="28"/>
        </w:rPr>
        <w:t>Flash Plants</w:t>
      </w:r>
      <w:r>
        <w:rPr>
          <w:rFonts w:ascii="Times New Roman" w:hAnsi="Times New Roman" w:cs="Times New Roman"/>
          <w:b/>
          <w:sz w:val="28"/>
          <w:szCs w:val="28"/>
        </w:rPr>
        <w:t>:</w:t>
      </w:r>
    </w:p>
    <w:p w:rsidR="00AB0E05"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When the </w:t>
      </w:r>
      <w:proofErr w:type="spellStart"/>
      <w:r w:rsidRPr="000F72BF">
        <w:rPr>
          <w:rFonts w:ascii="Times New Roman" w:hAnsi="Times New Roman" w:cs="Times New Roman"/>
          <w:sz w:val="24"/>
          <w:szCs w:val="24"/>
        </w:rPr>
        <w:t>geofluid</w:t>
      </w:r>
      <w:proofErr w:type="spellEnd"/>
      <w:r w:rsidRPr="000F72BF">
        <w:rPr>
          <w:rFonts w:ascii="Times New Roman" w:hAnsi="Times New Roman" w:cs="Times New Roman"/>
          <w:sz w:val="24"/>
          <w:szCs w:val="24"/>
        </w:rPr>
        <w:t xml:space="preserve"> reservoir temperature is about 220–240C and single-flash units have been built and have been operating for some time, the addition of one more flash using the separated brine allows for a lower pressure unit. </w:t>
      </w:r>
      <w:r w:rsidR="000B446E">
        <w:rPr>
          <w:rFonts w:ascii="Times New Roman" w:hAnsi="Times New Roman" w:cs="Times New Roman"/>
          <w:sz w:val="24"/>
          <w:szCs w:val="24"/>
        </w:rPr>
        <w:t xml:space="preserve">This unit </w:t>
      </w:r>
      <w:r w:rsidRPr="000F72BF">
        <w:rPr>
          <w:rFonts w:ascii="Times New Roman" w:hAnsi="Times New Roman" w:cs="Times New Roman"/>
          <w:sz w:val="24"/>
          <w:szCs w:val="24"/>
        </w:rPr>
        <w:t>appears to be simply another single-flash unit, but the power plant as a whole is an integrated single- and double-flash facility since the original geo-fluid experiences two stages of flashing. The advantage to this arrangement is that no new wells need t</w:t>
      </w:r>
      <w:r w:rsidR="000B446E">
        <w:rPr>
          <w:rFonts w:ascii="Times New Roman" w:hAnsi="Times New Roman" w:cs="Times New Roman"/>
          <w:sz w:val="24"/>
          <w:szCs w:val="24"/>
        </w:rPr>
        <w:t>o be drilled to supply the</w:t>
      </w:r>
      <w:r w:rsidRPr="000F72BF">
        <w:rPr>
          <w:rFonts w:ascii="Times New Roman" w:hAnsi="Times New Roman" w:cs="Times New Roman"/>
          <w:sz w:val="24"/>
          <w:szCs w:val="24"/>
        </w:rPr>
        <w:t xml:space="preserve"> unit.</w:t>
      </w:r>
      <w:r w:rsidR="000B446E">
        <w:rPr>
          <w:rFonts w:ascii="Times New Roman" w:hAnsi="Times New Roman" w:cs="Times New Roman"/>
          <w:sz w:val="24"/>
          <w:szCs w:val="24"/>
        </w:rPr>
        <w:t xml:space="preserve"> This unit</w:t>
      </w:r>
      <w:r w:rsidRPr="000F72BF">
        <w:rPr>
          <w:rFonts w:ascii="Times New Roman" w:hAnsi="Times New Roman" w:cs="Times New Roman"/>
          <w:sz w:val="24"/>
          <w:szCs w:val="24"/>
        </w:rPr>
        <w:t xml:space="preserve"> serves as a bottoming unit to recover some of the wasted pote</w:t>
      </w:r>
      <w:r w:rsidR="00AB0E05" w:rsidRPr="000F72BF">
        <w:rPr>
          <w:rFonts w:ascii="Times New Roman" w:hAnsi="Times New Roman" w:cs="Times New Roman"/>
          <w:sz w:val="24"/>
          <w:szCs w:val="24"/>
        </w:rPr>
        <w:t>ntial from the still-hot brine.</w:t>
      </w:r>
    </w:p>
    <w:p w:rsidR="00AB0E05" w:rsidRPr="000F72BF" w:rsidRDefault="00AB0E05" w:rsidP="00F335C4">
      <w:pPr>
        <w:pStyle w:val="NoSpacing"/>
        <w:spacing w:line="360" w:lineRule="auto"/>
        <w:jc w:val="both"/>
        <w:rPr>
          <w:rFonts w:ascii="Times New Roman" w:hAnsi="Times New Roman" w:cs="Times New Roman"/>
          <w:sz w:val="24"/>
          <w:szCs w:val="24"/>
        </w:rPr>
      </w:pPr>
    </w:p>
    <w:p w:rsidR="00FE3C6D" w:rsidRPr="00092D6B"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6.2.3 </w:t>
      </w:r>
      <w:r w:rsidR="00FE3C6D" w:rsidRPr="00092D6B">
        <w:rPr>
          <w:rFonts w:ascii="Times New Roman" w:hAnsi="Times New Roman" w:cs="Times New Roman"/>
          <w:b/>
          <w:sz w:val="28"/>
          <w:szCs w:val="28"/>
        </w:rPr>
        <w:t xml:space="preserve">Combined </w:t>
      </w:r>
      <w:r>
        <w:rPr>
          <w:rFonts w:ascii="Times New Roman" w:hAnsi="Times New Roman" w:cs="Times New Roman"/>
          <w:b/>
          <w:sz w:val="28"/>
          <w:szCs w:val="28"/>
        </w:rPr>
        <w:t xml:space="preserve">Single and Double </w:t>
      </w:r>
      <w:r w:rsidRPr="00092D6B">
        <w:rPr>
          <w:rFonts w:ascii="Times New Roman" w:hAnsi="Times New Roman" w:cs="Times New Roman"/>
          <w:b/>
          <w:sz w:val="28"/>
          <w:szCs w:val="28"/>
        </w:rPr>
        <w:t>Flash Plants</w:t>
      </w:r>
      <w:r>
        <w:rPr>
          <w:rFonts w:ascii="Times New Roman" w:hAnsi="Times New Roman" w:cs="Times New Roman"/>
          <w:b/>
          <w:sz w:val="28"/>
          <w:szCs w:val="28"/>
        </w:rPr>
        <w:t>:</w:t>
      </w:r>
    </w:p>
    <w:p w:rsidR="00FE3C6D"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When the resource temperature is equal to or greater than say 240C, it may be possible to augment the single-flash units with a tru</w:t>
      </w:r>
      <w:r w:rsidR="000B446E">
        <w:rPr>
          <w:rFonts w:ascii="Times New Roman" w:hAnsi="Times New Roman" w:cs="Times New Roman"/>
          <w:sz w:val="24"/>
          <w:szCs w:val="24"/>
        </w:rPr>
        <w:t xml:space="preserve">e double-flash bottoming cycle. </w:t>
      </w:r>
      <w:r w:rsidRPr="000F72BF">
        <w:rPr>
          <w:rFonts w:ascii="Times New Roman" w:hAnsi="Times New Roman" w:cs="Times New Roman"/>
          <w:sz w:val="24"/>
          <w:szCs w:val="24"/>
        </w:rPr>
        <w:t xml:space="preserve">For this case, the waste brine from the first units is subjected to two more flashes, resulting in two additional low-pressure steam flows. </w:t>
      </w:r>
      <w:r w:rsidRPr="000F72BF">
        <w:rPr>
          <w:rFonts w:ascii="Times New Roman" w:hAnsi="Times New Roman" w:cs="Times New Roman"/>
          <w:sz w:val="24"/>
          <w:szCs w:val="24"/>
        </w:rPr>
        <w:lastRenderedPageBreak/>
        <w:t xml:space="preserve">It could be argued that this constitutes a triple-flash if one simply counts the number of flashes experienced by the geo-fluid, but given the sequential timing of the construction of the units, the use of the term “combined single- and double-flash” seems appropriate. Although the thermodynamics of this arrangement are favorable, i.e., a higher resource utilization efficiency than for the original single-flash plant, there may be problems with chemical scaling due to silica precipitation at the low temperatures </w:t>
      </w:r>
      <w:r w:rsidR="000B446E">
        <w:rPr>
          <w:rFonts w:ascii="Times New Roman" w:hAnsi="Times New Roman" w:cs="Times New Roman"/>
          <w:sz w:val="24"/>
          <w:szCs w:val="24"/>
        </w:rPr>
        <w:t xml:space="preserve">associated with the last flash. </w:t>
      </w:r>
      <w:r w:rsidRPr="000F72BF">
        <w:rPr>
          <w:rFonts w:ascii="Times New Roman" w:hAnsi="Times New Roman" w:cs="Times New Roman"/>
          <w:sz w:val="24"/>
          <w:szCs w:val="24"/>
        </w:rPr>
        <w:t>This arrangement would not be a good choice unless there is no possibility of silica precipitation or the plant owner is willing to invest in chemical treatment of the low temperature brine to prevent or control scale formation</w:t>
      </w:r>
    </w:p>
    <w:p w:rsidR="00092D6B" w:rsidRDefault="00092D6B" w:rsidP="00F335C4">
      <w:pPr>
        <w:pStyle w:val="NoSpacing"/>
        <w:spacing w:line="360" w:lineRule="auto"/>
        <w:jc w:val="both"/>
        <w:rPr>
          <w:rFonts w:ascii="Times New Roman" w:eastAsia="Times New Roman" w:hAnsi="Times New Roman" w:cs="Times New Roman"/>
          <w:noProof/>
          <w:sz w:val="24"/>
          <w:szCs w:val="24"/>
        </w:rPr>
      </w:pPr>
    </w:p>
    <w:p w:rsidR="00FE3C6D" w:rsidRPr="00092D6B"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6.2.4 </w:t>
      </w:r>
      <w:r w:rsidR="00FE3C6D" w:rsidRPr="00092D6B">
        <w:rPr>
          <w:rFonts w:ascii="Times New Roman" w:hAnsi="Times New Roman" w:cs="Times New Roman"/>
          <w:b/>
          <w:sz w:val="28"/>
          <w:szCs w:val="28"/>
        </w:rPr>
        <w:t xml:space="preserve">Combined </w:t>
      </w:r>
      <w:r>
        <w:rPr>
          <w:rFonts w:ascii="Times New Roman" w:hAnsi="Times New Roman" w:cs="Times New Roman"/>
          <w:b/>
          <w:sz w:val="28"/>
          <w:szCs w:val="28"/>
        </w:rPr>
        <w:t xml:space="preserve">Flash </w:t>
      </w:r>
      <w:r w:rsidRPr="00092D6B">
        <w:rPr>
          <w:rFonts w:ascii="Times New Roman" w:hAnsi="Times New Roman" w:cs="Times New Roman"/>
          <w:b/>
          <w:sz w:val="28"/>
          <w:szCs w:val="28"/>
        </w:rPr>
        <w:t>Binary Plants</w:t>
      </w:r>
      <w:r>
        <w:rPr>
          <w:rFonts w:ascii="Times New Roman" w:hAnsi="Times New Roman" w:cs="Times New Roman"/>
          <w:b/>
          <w:sz w:val="28"/>
          <w:szCs w:val="28"/>
        </w:rPr>
        <w:t>:</w:t>
      </w:r>
    </w:p>
    <w:p w:rsidR="00A0025A"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For this case, we assume that a single-flash plant has been running for some time, usually a few years, and the reservoir has shown itself capable of sustaining operations for many more years. The power output can be raised by adding a binary unit between the separ</w:t>
      </w:r>
      <w:r w:rsidR="000B446E">
        <w:rPr>
          <w:rFonts w:ascii="Times New Roman" w:hAnsi="Times New Roman" w:cs="Times New Roman"/>
          <w:sz w:val="24"/>
          <w:szCs w:val="24"/>
        </w:rPr>
        <w:t>ators and the reinjection wells</w:t>
      </w:r>
      <w:r w:rsidRPr="000F72BF">
        <w:rPr>
          <w:rFonts w:ascii="Times New Roman" w:hAnsi="Times New Roman" w:cs="Times New Roman"/>
          <w:sz w:val="24"/>
          <w:szCs w:val="24"/>
        </w:rPr>
        <w:t>.</w:t>
      </w:r>
      <w:r w:rsidR="000B446E">
        <w:rPr>
          <w:rFonts w:ascii="Times New Roman" w:hAnsi="Times New Roman" w:cs="Times New Roman"/>
          <w:sz w:val="24"/>
          <w:szCs w:val="24"/>
        </w:rPr>
        <w:t xml:space="preserve"> </w:t>
      </w:r>
      <w:r w:rsidRPr="000F72BF">
        <w:rPr>
          <w:rFonts w:ascii="Times New Roman" w:hAnsi="Times New Roman" w:cs="Times New Roman"/>
          <w:sz w:val="24"/>
          <w:szCs w:val="24"/>
        </w:rPr>
        <w:t>Initially the single-flash plant operated by itself and the waste liquid from the cyclone separators CS was sent directly to the injection wells IW. The binary cycle is inserted as shown to tap into the reinjection pipeline where it extracts some heat and thereby lowers the temperature of the waste brine prior to injection. The additional power generated by the binary cycle is gained wit</w:t>
      </w:r>
      <w:r w:rsidR="00726A8D">
        <w:rPr>
          <w:rFonts w:ascii="Times New Roman" w:hAnsi="Times New Roman" w:cs="Times New Roman"/>
          <w:sz w:val="24"/>
          <w:szCs w:val="24"/>
        </w:rPr>
        <w:t xml:space="preserve">hout any new production wells. </w:t>
      </w:r>
    </w:p>
    <w:p w:rsidR="00092D6B" w:rsidRDefault="00092D6B" w:rsidP="00F335C4">
      <w:pPr>
        <w:pStyle w:val="NoSpacing"/>
        <w:spacing w:line="360" w:lineRule="auto"/>
        <w:jc w:val="both"/>
        <w:rPr>
          <w:rFonts w:ascii="Times New Roman" w:hAnsi="Times New Roman" w:cs="Times New Roman"/>
          <w:sz w:val="24"/>
          <w:szCs w:val="24"/>
        </w:rPr>
      </w:pPr>
    </w:p>
    <w:p w:rsidR="00FE3C6D" w:rsidRPr="00092D6B"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6.2.5 </w:t>
      </w:r>
      <w:r w:rsidR="00FE3C6D" w:rsidRPr="00092D6B">
        <w:rPr>
          <w:rFonts w:ascii="Times New Roman" w:hAnsi="Times New Roman" w:cs="Times New Roman"/>
          <w:b/>
          <w:sz w:val="28"/>
          <w:szCs w:val="28"/>
        </w:rPr>
        <w:t xml:space="preserve">Integrated </w:t>
      </w:r>
      <w:r>
        <w:rPr>
          <w:rFonts w:ascii="Times New Roman" w:hAnsi="Times New Roman" w:cs="Times New Roman"/>
          <w:b/>
          <w:sz w:val="28"/>
          <w:szCs w:val="28"/>
        </w:rPr>
        <w:t xml:space="preserve">Flash </w:t>
      </w:r>
      <w:r w:rsidRPr="00092D6B">
        <w:rPr>
          <w:rFonts w:ascii="Times New Roman" w:hAnsi="Times New Roman" w:cs="Times New Roman"/>
          <w:b/>
          <w:sz w:val="28"/>
          <w:szCs w:val="28"/>
        </w:rPr>
        <w:t>Binary Plants</w:t>
      </w:r>
      <w:r>
        <w:rPr>
          <w:rFonts w:ascii="Times New Roman" w:hAnsi="Times New Roman" w:cs="Times New Roman"/>
          <w:b/>
          <w:sz w:val="28"/>
          <w:szCs w:val="28"/>
        </w:rPr>
        <w:t>:</w:t>
      </w:r>
    </w:p>
    <w:p w:rsidR="00AB027E"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When a binary cycle is integrated with a flash plant, the result is a plant with practically zero emissions. Where environmental concerns are significant,</w:t>
      </w:r>
      <w:r w:rsidR="00092D6B">
        <w:rPr>
          <w:rFonts w:ascii="Times New Roman" w:hAnsi="Times New Roman" w:cs="Times New Roman"/>
          <w:sz w:val="24"/>
          <w:szCs w:val="24"/>
        </w:rPr>
        <w:t xml:space="preserve"> such plants have great appeal.</w:t>
      </w:r>
      <w:r w:rsidR="000B446E">
        <w:rPr>
          <w:rFonts w:ascii="Times New Roman" w:hAnsi="Times New Roman" w:cs="Times New Roman"/>
          <w:sz w:val="24"/>
          <w:szCs w:val="24"/>
        </w:rPr>
        <w:t xml:space="preserve"> </w:t>
      </w:r>
      <w:r w:rsidRPr="000F72BF">
        <w:rPr>
          <w:rFonts w:ascii="Times New Roman" w:hAnsi="Times New Roman" w:cs="Times New Roman"/>
          <w:sz w:val="24"/>
          <w:szCs w:val="24"/>
        </w:rPr>
        <w:t xml:space="preserve">The geothermal steam first drives the back-pressure steam turbine and then is condensed in the upper binary cycle’s evaporator E. The two turbines in the upper part of the plant may be connected to a common generator, as shown. The separated brine is used to preheat and evaporate the working fluid in the lower binary cycle. The non-condensable gases flow with the steam through the steam turbine ST and into the evaporator where they are </w:t>
      </w:r>
      <w:r w:rsidR="000B446E" w:rsidRPr="000F72BF">
        <w:rPr>
          <w:rFonts w:ascii="Times New Roman" w:hAnsi="Times New Roman" w:cs="Times New Roman"/>
          <w:sz w:val="24"/>
          <w:szCs w:val="24"/>
        </w:rPr>
        <w:t>isolated</w:t>
      </w:r>
      <w:r w:rsidRPr="000F72BF">
        <w:rPr>
          <w:rFonts w:ascii="Times New Roman" w:hAnsi="Times New Roman" w:cs="Times New Roman"/>
          <w:sz w:val="24"/>
          <w:szCs w:val="24"/>
        </w:rPr>
        <w:t xml:space="preserve"> removed and compressed for recombination with the waste brine just before being re-injected. The brine holding tank BHT collects all the steam condensate, waste brine and compressed ga</w:t>
      </w:r>
      <w:r w:rsidR="003A4C2B">
        <w:rPr>
          <w:rFonts w:ascii="Times New Roman" w:hAnsi="Times New Roman" w:cs="Times New Roman"/>
          <w:sz w:val="24"/>
          <w:szCs w:val="24"/>
        </w:rPr>
        <w:t>se</w:t>
      </w:r>
      <w:r w:rsidR="004C7D43">
        <w:rPr>
          <w:rFonts w:ascii="Times New Roman" w:hAnsi="Times New Roman" w:cs="Times New Roman"/>
          <w:sz w:val="24"/>
          <w:szCs w:val="24"/>
        </w:rPr>
        <w:t>s that go back into solution (36</w:t>
      </w:r>
      <w:r w:rsidR="003A4C2B">
        <w:rPr>
          <w:rFonts w:ascii="Times New Roman" w:hAnsi="Times New Roman" w:cs="Times New Roman"/>
          <w:sz w:val="24"/>
          <w:szCs w:val="24"/>
        </w:rPr>
        <w:t>)</w:t>
      </w:r>
    </w:p>
    <w:p w:rsidR="00D41BB2" w:rsidRDefault="00D41BB2" w:rsidP="00F335C4">
      <w:pPr>
        <w:pStyle w:val="NoSpacing"/>
        <w:spacing w:line="360" w:lineRule="auto"/>
        <w:jc w:val="both"/>
        <w:rPr>
          <w:rFonts w:ascii="Times New Roman" w:hAnsi="Times New Roman" w:cs="Times New Roman"/>
          <w:b/>
          <w:sz w:val="28"/>
          <w:szCs w:val="28"/>
        </w:rPr>
      </w:pPr>
    </w:p>
    <w:p w:rsidR="00FE3C6D" w:rsidRPr="00AB027E" w:rsidRDefault="00400815" w:rsidP="00F335C4">
      <w:pPr>
        <w:pStyle w:val="NoSpacing"/>
        <w:spacing w:line="360" w:lineRule="auto"/>
        <w:jc w:val="both"/>
        <w:rPr>
          <w:rFonts w:ascii="Times New Roman" w:hAnsi="Times New Roman" w:cs="Times New Roman"/>
          <w:sz w:val="24"/>
          <w:szCs w:val="24"/>
        </w:rPr>
      </w:pPr>
      <w:r>
        <w:rPr>
          <w:rFonts w:ascii="Times New Roman" w:hAnsi="Times New Roman" w:cs="Times New Roman"/>
          <w:b/>
          <w:sz w:val="28"/>
          <w:szCs w:val="28"/>
        </w:rPr>
        <w:t xml:space="preserve">6.2.6 </w:t>
      </w:r>
      <w:proofErr w:type="spellStart"/>
      <w:r w:rsidR="00FE3C6D" w:rsidRPr="000B446E">
        <w:rPr>
          <w:rFonts w:ascii="Times New Roman" w:hAnsi="Times New Roman" w:cs="Times New Roman"/>
          <w:b/>
          <w:sz w:val="28"/>
          <w:szCs w:val="28"/>
        </w:rPr>
        <w:t>Geopre</w:t>
      </w:r>
      <w:r w:rsidR="00E92F32" w:rsidRPr="000B446E">
        <w:rPr>
          <w:rFonts w:ascii="Times New Roman" w:hAnsi="Times New Roman" w:cs="Times New Roman"/>
          <w:b/>
          <w:sz w:val="28"/>
          <w:szCs w:val="28"/>
        </w:rPr>
        <w:t>ssure</w:t>
      </w:r>
      <w:proofErr w:type="spellEnd"/>
      <w:r w:rsidRPr="000B446E">
        <w:rPr>
          <w:rFonts w:ascii="Times New Roman" w:hAnsi="Times New Roman" w:cs="Times New Roman"/>
          <w:b/>
          <w:sz w:val="28"/>
          <w:szCs w:val="28"/>
        </w:rPr>
        <w:t xml:space="preserve"> Hybrid Systems</w:t>
      </w:r>
      <w:r>
        <w:rPr>
          <w:rFonts w:ascii="Times New Roman" w:hAnsi="Times New Roman" w:cs="Times New Roman"/>
          <w:b/>
          <w:sz w:val="28"/>
          <w:szCs w:val="28"/>
        </w:rPr>
        <w:t>:</w:t>
      </w:r>
    </w:p>
    <w:p w:rsidR="00A0025A"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Having very high pressure, these fluids are also hot and contain dissolved methane and other gases. First the high pressure fluid drives a back-pressure, hy</w:t>
      </w:r>
      <w:r w:rsidR="000B446E">
        <w:rPr>
          <w:rFonts w:ascii="Times New Roman" w:hAnsi="Times New Roman" w:cs="Times New Roman"/>
          <w:sz w:val="24"/>
          <w:szCs w:val="24"/>
        </w:rPr>
        <w:t>draulic turbine</w:t>
      </w:r>
      <w:r w:rsidRPr="000F72BF">
        <w:rPr>
          <w:rFonts w:ascii="Times New Roman" w:hAnsi="Times New Roman" w:cs="Times New Roman"/>
          <w:sz w:val="24"/>
          <w:szCs w:val="24"/>
        </w:rPr>
        <w:t xml:space="preserve">, generating electricity. Next it </w:t>
      </w:r>
      <w:r w:rsidRPr="000F72BF">
        <w:rPr>
          <w:rFonts w:ascii="Times New Roman" w:hAnsi="Times New Roman" w:cs="Times New Roman"/>
          <w:sz w:val="24"/>
          <w:szCs w:val="24"/>
        </w:rPr>
        <w:lastRenderedPageBreak/>
        <w:t xml:space="preserve">flows through the heat exchangers of a binary cycle, generating more electricity. Finally it enters a separator where the dissolved gases are liberated. The gases continue to a clean-up facility that would include scrubbers and contactors to purify the methane gas for sale. The waste brine from the separator is </w:t>
      </w:r>
      <w:proofErr w:type="spellStart"/>
      <w:r w:rsidRPr="000F72BF">
        <w:rPr>
          <w:rFonts w:ascii="Times New Roman" w:hAnsi="Times New Roman" w:cs="Times New Roman"/>
          <w:sz w:val="24"/>
          <w:szCs w:val="24"/>
        </w:rPr>
        <w:t>reinjected</w:t>
      </w:r>
      <w:proofErr w:type="spellEnd"/>
      <w:r w:rsidRPr="000F72BF">
        <w:rPr>
          <w:rFonts w:ascii="Times New Roman" w:hAnsi="Times New Roman" w:cs="Times New Roman"/>
          <w:sz w:val="24"/>
          <w:szCs w:val="24"/>
        </w:rPr>
        <w:t xml:space="preserve"> to help prevent subsidence which would be potentially much more serious for this type of system than a </w:t>
      </w:r>
      <w:r w:rsidR="0062252D" w:rsidRPr="000F72BF">
        <w:rPr>
          <w:rFonts w:ascii="Times New Roman" w:hAnsi="Times New Roman" w:cs="Times New Roman"/>
          <w:sz w:val="24"/>
          <w:szCs w:val="24"/>
        </w:rPr>
        <w:t>conventional hydrothermal plant.</w:t>
      </w:r>
    </w:p>
    <w:p w:rsidR="00083A9A" w:rsidRPr="000F72BF" w:rsidRDefault="00083A9A" w:rsidP="00F335C4">
      <w:pPr>
        <w:pStyle w:val="NoSpacing"/>
        <w:spacing w:line="360" w:lineRule="auto"/>
        <w:jc w:val="both"/>
        <w:rPr>
          <w:rFonts w:ascii="Times New Roman" w:hAnsi="Times New Roman" w:cs="Times New Roman"/>
          <w:sz w:val="24"/>
          <w:szCs w:val="24"/>
        </w:rPr>
      </w:pPr>
    </w:p>
    <w:p w:rsidR="00FE3C6D" w:rsidRPr="000B446E"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6.2.7 </w:t>
      </w:r>
      <w:r w:rsidR="00FE3C6D" w:rsidRPr="000B446E">
        <w:rPr>
          <w:rFonts w:ascii="Times New Roman" w:hAnsi="Times New Roman" w:cs="Times New Roman"/>
          <w:b/>
          <w:sz w:val="28"/>
          <w:szCs w:val="28"/>
        </w:rPr>
        <w:t xml:space="preserve">Hybrid </w:t>
      </w:r>
      <w:r>
        <w:rPr>
          <w:rFonts w:ascii="Times New Roman" w:hAnsi="Times New Roman" w:cs="Times New Roman"/>
          <w:b/>
          <w:sz w:val="28"/>
          <w:szCs w:val="28"/>
        </w:rPr>
        <w:t xml:space="preserve">Fossil </w:t>
      </w:r>
      <w:r w:rsidRPr="000B446E">
        <w:rPr>
          <w:rFonts w:ascii="Times New Roman" w:hAnsi="Times New Roman" w:cs="Times New Roman"/>
          <w:b/>
          <w:sz w:val="28"/>
          <w:szCs w:val="28"/>
        </w:rPr>
        <w:t>Geothermal Systems</w:t>
      </w:r>
      <w:r>
        <w:rPr>
          <w:rFonts w:ascii="Times New Roman" w:hAnsi="Times New Roman" w:cs="Times New Roman"/>
          <w:b/>
          <w:sz w:val="28"/>
          <w:szCs w:val="28"/>
        </w:rPr>
        <w:t>:</w:t>
      </w:r>
    </w:p>
    <w:p w:rsidR="00FE3C6D" w:rsidRPr="000B446E" w:rsidRDefault="00FE3C6D" w:rsidP="00F335C4">
      <w:pPr>
        <w:pStyle w:val="NoSpacing"/>
        <w:spacing w:line="360" w:lineRule="auto"/>
        <w:jc w:val="both"/>
        <w:rPr>
          <w:rFonts w:ascii="Times New Roman" w:hAnsi="Times New Roman" w:cs="Times New Roman"/>
          <w:sz w:val="24"/>
          <w:szCs w:val="24"/>
        </w:rPr>
      </w:pPr>
      <w:r w:rsidRPr="000B446E">
        <w:rPr>
          <w:rFonts w:ascii="Times New Roman" w:hAnsi="Times New Roman" w:cs="Times New Roman"/>
          <w:sz w:val="24"/>
          <w:szCs w:val="24"/>
        </w:rPr>
        <w:t xml:space="preserve">As of mid-2007, the world is striving to develop as much renewable energy as is feasible to cope with growing demand and to meet environmental standards. One way to gain support for renewables is to combine them with conventional energy sources so as both to extend the life of the </w:t>
      </w:r>
      <w:proofErr w:type="spellStart"/>
      <w:r w:rsidRPr="000B446E">
        <w:rPr>
          <w:rFonts w:ascii="Times New Roman" w:hAnsi="Times New Roman" w:cs="Times New Roman"/>
          <w:sz w:val="24"/>
          <w:szCs w:val="24"/>
        </w:rPr>
        <w:t>depletable</w:t>
      </w:r>
      <w:proofErr w:type="spellEnd"/>
      <w:r w:rsidRPr="000B446E">
        <w:rPr>
          <w:rFonts w:ascii="Times New Roman" w:hAnsi="Times New Roman" w:cs="Times New Roman"/>
          <w:sz w:val="24"/>
          <w:szCs w:val="24"/>
        </w:rPr>
        <w:t xml:space="preserve"> resources and to create new applications for renewables in the existing marketplace. Hybrid power plants combine two different sources of energy in a single plant so as to achieve higher overall utilization efficiencies than separate plants. One way to do this is to combine fossil and geothermal energy inputs in such a way as to yield a plant that outperforms two individual state-of-the-art plants, one using the fossil fuel and one a pure geothermal plant.</w:t>
      </w:r>
    </w:p>
    <w:p w:rsidR="000B446E" w:rsidRPr="000F72BF" w:rsidRDefault="000B446E" w:rsidP="00F335C4">
      <w:pPr>
        <w:pStyle w:val="NoSpacing"/>
        <w:spacing w:line="360" w:lineRule="auto"/>
        <w:jc w:val="both"/>
        <w:rPr>
          <w:rFonts w:ascii="Times New Roman" w:hAnsi="Times New Roman" w:cs="Times New Roman"/>
          <w:sz w:val="24"/>
          <w:szCs w:val="24"/>
        </w:rPr>
      </w:pPr>
    </w:p>
    <w:p w:rsidR="00FE3C6D" w:rsidRPr="000B446E"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6.2.8 </w:t>
      </w:r>
      <w:r w:rsidR="00FE3C6D" w:rsidRPr="000B446E">
        <w:rPr>
          <w:rFonts w:ascii="Times New Roman" w:hAnsi="Times New Roman" w:cs="Times New Roman"/>
          <w:b/>
          <w:sz w:val="28"/>
          <w:szCs w:val="28"/>
        </w:rPr>
        <w:t>Fossil</w:t>
      </w:r>
      <w:r>
        <w:rPr>
          <w:rFonts w:ascii="Times New Roman" w:hAnsi="Times New Roman" w:cs="Times New Roman"/>
          <w:b/>
          <w:sz w:val="28"/>
          <w:szCs w:val="28"/>
        </w:rPr>
        <w:t xml:space="preserve"> </w:t>
      </w:r>
      <w:r w:rsidRPr="000B446E">
        <w:rPr>
          <w:rFonts w:ascii="Times New Roman" w:hAnsi="Times New Roman" w:cs="Times New Roman"/>
          <w:b/>
          <w:sz w:val="28"/>
          <w:szCs w:val="28"/>
        </w:rPr>
        <w:t>Superheat Systems</w:t>
      </w:r>
      <w:r>
        <w:rPr>
          <w:rFonts w:ascii="Times New Roman" w:hAnsi="Times New Roman" w:cs="Times New Roman"/>
          <w:b/>
          <w:sz w:val="28"/>
          <w:szCs w:val="28"/>
        </w:rPr>
        <w:t>:</w:t>
      </w:r>
    </w:p>
    <w:p w:rsidR="00FE3C6D"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idea of using fossil fuels to enhance geothermal resources is not a new idea. It was reported in 1924 that a Frenchman P. </w:t>
      </w:r>
      <w:proofErr w:type="spellStart"/>
      <w:r w:rsidRPr="000F72BF">
        <w:rPr>
          <w:rFonts w:ascii="Times New Roman" w:hAnsi="Times New Roman" w:cs="Times New Roman"/>
          <w:sz w:val="24"/>
          <w:szCs w:val="24"/>
        </w:rPr>
        <w:t>Caufourier</w:t>
      </w:r>
      <w:proofErr w:type="spellEnd"/>
      <w:r w:rsidRPr="000F72BF">
        <w:rPr>
          <w:rFonts w:ascii="Times New Roman" w:hAnsi="Times New Roman" w:cs="Times New Roman"/>
          <w:sz w:val="24"/>
          <w:szCs w:val="24"/>
        </w:rPr>
        <w:t xml:space="preserve"> had proposed a hybrid power system in which hot water from a geothermal spring would be flashed successively to generate steam and a fossil-fired super heater would raise the steam temperature prior to its admission </w:t>
      </w:r>
      <w:r w:rsidR="00827878">
        <w:rPr>
          <w:rFonts w:ascii="Times New Roman" w:hAnsi="Times New Roman" w:cs="Times New Roman"/>
          <w:sz w:val="24"/>
          <w:szCs w:val="24"/>
        </w:rPr>
        <w:t>to a multi-pressure turbine</w:t>
      </w:r>
      <w:r w:rsidRPr="000F72BF">
        <w:rPr>
          <w:rFonts w:ascii="Times New Roman" w:hAnsi="Times New Roman" w:cs="Times New Roman"/>
          <w:sz w:val="24"/>
          <w:szCs w:val="24"/>
        </w:rPr>
        <w:t>. His system today would be called a 4-stage flash-steam plant with fossil superheating; a schematic of the sys</w:t>
      </w:r>
      <w:r w:rsidR="00827878">
        <w:rPr>
          <w:rFonts w:ascii="Times New Roman" w:hAnsi="Times New Roman" w:cs="Times New Roman"/>
          <w:sz w:val="24"/>
          <w:szCs w:val="24"/>
        </w:rPr>
        <w:t xml:space="preserve">tem is </w:t>
      </w:r>
      <w:r w:rsidRPr="000F72BF">
        <w:rPr>
          <w:rFonts w:ascii="Times New Roman" w:hAnsi="Times New Roman" w:cs="Times New Roman"/>
          <w:sz w:val="24"/>
          <w:szCs w:val="24"/>
        </w:rPr>
        <w:t>that the waste brine was put to use in therapeutic baths, making this plant not only hybrid but multi-use as well. Geothermal-preheat system the fossil fuels might be used to enhance the performance of geothermal plants. It is also possible to use geothermal fluids to enhance the performance of fossil-fueled power plants.</w:t>
      </w:r>
    </w:p>
    <w:p w:rsidR="000B446E" w:rsidRDefault="000B446E" w:rsidP="00F335C4">
      <w:pPr>
        <w:pStyle w:val="NoSpacing"/>
        <w:spacing w:line="360" w:lineRule="auto"/>
        <w:jc w:val="both"/>
        <w:rPr>
          <w:rFonts w:ascii="Times New Roman" w:hAnsi="Times New Roman" w:cs="Times New Roman"/>
          <w:sz w:val="24"/>
          <w:szCs w:val="24"/>
        </w:rPr>
      </w:pPr>
    </w:p>
    <w:p w:rsidR="00FE3C6D" w:rsidRPr="000B446E"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6.2.9 </w:t>
      </w:r>
      <w:r w:rsidR="000B446E">
        <w:rPr>
          <w:rFonts w:ascii="Times New Roman" w:hAnsi="Times New Roman" w:cs="Times New Roman"/>
          <w:b/>
          <w:sz w:val="28"/>
          <w:szCs w:val="28"/>
        </w:rPr>
        <w:t xml:space="preserve">The </w:t>
      </w:r>
      <w:r>
        <w:rPr>
          <w:rFonts w:ascii="Times New Roman" w:hAnsi="Times New Roman" w:cs="Times New Roman"/>
          <w:b/>
          <w:sz w:val="28"/>
          <w:szCs w:val="28"/>
        </w:rPr>
        <w:t>Geothermal Preheat Systems:</w:t>
      </w:r>
    </w:p>
    <w:p w:rsidR="00FE3C6D"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One of the earliest suggestions for this type of system is found in a 1961 paper by Hansen [24]. The idea is to use hot geothermal liquid as the heating medium in the feed water heaters of a conventional fossil-fired power plant, thereby supplanting some of the extraction steam in a regenerative </w:t>
      </w:r>
      <w:proofErr w:type="spellStart"/>
      <w:r w:rsidRPr="000F72BF">
        <w:rPr>
          <w:rFonts w:ascii="Times New Roman" w:hAnsi="Times New Roman" w:cs="Times New Roman"/>
          <w:sz w:val="24"/>
          <w:szCs w:val="24"/>
        </w:rPr>
        <w:t>Rankine</w:t>
      </w:r>
      <w:proofErr w:type="spellEnd"/>
      <w:r w:rsidRPr="000F72BF">
        <w:rPr>
          <w:rFonts w:ascii="Times New Roman" w:hAnsi="Times New Roman" w:cs="Times New Roman"/>
          <w:sz w:val="24"/>
          <w:szCs w:val="24"/>
        </w:rPr>
        <w:t xml:space="preserve"> cycle. This would allow more power to be generated in the plant since the previously extracted steam would now be available to flow through the turbines. If the </w:t>
      </w:r>
      <w:proofErr w:type="spellStart"/>
      <w:r w:rsidRPr="000F72BF">
        <w:rPr>
          <w:rFonts w:ascii="Times New Roman" w:hAnsi="Times New Roman" w:cs="Times New Roman"/>
          <w:sz w:val="24"/>
          <w:szCs w:val="24"/>
        </w:rPr>
        <w:t>geofluid</w:t>
      </w:r>
      <w:proofErr w:type="spellEnd"/>
      <w:r w:rsidRPr="000F72BF">
        <w:rPr>
          <w:rFonts w:ascii="Times New Roman" w:hAnsi="Times New Roman" w:cs="Times New Roman"/>
          <w:sz w:val="24"/>
          <w:szCs w:val="24"/>
        </w:rPr>
        <w:t xml:space="preserve"> by itself was of low potential for use in a flash-steam plant, this would allow it to be used effectively in the hybrid system do just that. </w:t>
      </w:r>
      <w:r w:rsidRPr="000F72BF">
        <w:rPr>
          <w:rFonts w:ascii="Times New Roman" w:hAnsi="Times New Roman" w:cs="Times New Roman"/>
          <w:sz w:val="24"/>
          <w:szCs w:val="24"/>
        </w:rPr>
        <w:lastRenderedPageBreak/>
        <w:t xml:space="preserve">It is evident that the geothermal resource must be located close to the site of the fossil plant for this hybrid scheme to be practical. The City of Burbank, California, conducted a survey of possible sites for such a plant and concluded that Roosevelt Hot Springs, Utah, would be an economically viable site. There are nearby coal fields that could support a mine-mouth plant at which geothermal hot water could relieve the feed water heating load. </w:t>
      </w:r>
    </w:p>
    <w:p w:rsidR="00FE3C6D" w:rsidRPr="000F72BF" w:rsidRDefault="00FE3C6D" w:rsidP="00F335C4">
      <w:pPr>
        <w:pStyle w:val="NoSpacing"/>
        <w:spacing w:line="360" w:lineRule="auto"/>
        <w:jc w:val="both"/>
        <w:rPr>
          <w:rFonts w:ascii="Times New Roman" w:hAnsi="Times New Roman" w:cs="Times New Roman"/>
          <w:sz w:val="24"/>
          <w:szCs w:val="24"/>
        </w:rPr>
      </w:pPr>
    </w:p>
    <w:p w:rsidR="00FE3C6D" w:rsidRPr="000B446E" w:rsidRDefault="00400815"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6.2.10 </w:t>
      </w:r>
      <w:r w:rsidR="00FE3C6D" w:rsidRPr="000B446E">
        <w:rPr>
          <w:rFonts w:ascii="Times New Roman" w:hAnsi="Times New Roman" w:cs="Times New Roman"/>
          <w:b/>
          <w:sz w:val="28"/>
          <w:szCs w:val="28"/>
        </w:rPr>
        <w:t xml:space="preserve">Combined </w:t>
      </w:r>
      <w:r>
        <w:rPr>
          <w:rFonts w:ascii="Times New Roman" w:hAnsi="Times New Roman" w:cs="Times New Roman"/>
          <w:b/>
          <w:sz w:val="28"/>
          <w:szCs w:val="28"/>
        </w:rPr>
        <w:t>Heat a</w:t>
      </w:r>
      <w:r w:rsidRPr="000B446E">
        <w:rPr>
          <w:rFonts w:ascii="Times New Roman" w:hAnsi="Times New Roman" w:cs="Times New Roman"/>
          <w:b/>
          <w:sz w:val="28"/>
          <w:szCs w:val="28"/>
        </w:rPr>
        <w:t>nd Power Plants</w:t>
      </w:r>
      <w:r>
        <w:rPr>
          <w:rFonts w:ascii="Times New Roman" w:hAnsi="Times New Roman" w:cs="Times New Roman"/>
          <w:b/>
          <w:sz w:val="28"/>
          <w:szCs w:val="28"/>
        </w:rPr>
        <w:t>:</w:t>
      </w:r>
    </w:p>
    <w:p w:rsidR="00AB027E" w:rsidRPr="00E041C9"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In many places it is common to combine both power generation and direct heat usage in a single geothermal plant. By capturing some of the waste heat in the left-over brine before it is </w:t>
      </w:r>
      <w:proofErr w:type="spellStart"/>
      <w:r w:rsidRPr="000F72BF">
        <w:rPr>
          <w:rFonts w:ascii="Times New Roman" w:hAnsi="Times New Roman" w:cs="Times New Roman"/>
          <w:sz w:val="24"/>
          <w:szCs w:val="24"/>
        </w:rPr>
        <w:t>reinjected</w:t>
      </w:r>
      <w:proofErr w:type="spellEnd"/>
      <w:r w:rsidRPr="000F72BF">
        <w:rPr>
          <w:rFonts w:ascii="Times New Roman" w:hAnsi="Times New Roman" w:cs="Times New Roman"/>
          <w:sz w:val="24"/>
          <w:szCs w:val="24"/>
        </w:rPr>
        <w:t xml:space="preserve">, the overall utilization efficiency of the resource is enhanced. Furthermore, when that heat is provided to the community adjacent to the plant, it demonstrates to the community that the plant is indeed a “good neighbor”. There are two countries where this is widely practiced: Iceland and Japan. We will cover specific case histories in Part Three, but here we will present the basic principles of combined geothermal power and heating applications, using a single-flash steam plant as the basis for the analysis. </w:t>
      </w:r>
      <w:r w:rsidR="0046077C">
        <w:rPr>
          <w:rFonts w:ascii="Times New Roman" w:hAnsi="Times New Roman" w:cs="Times New Roman"/>
          <w:sz w:val="24"/>
          <w:szCs w:val="24"/>
        </w:rPr>
        <w:t xml:space="preserve">A </w:t>
      </w:r>
      <w:r w:rsidRPr="000F72BF">
        <w:rPr>
          <w:rFonts w:ascii="Times New Roman" w:hAnsi="Times New Roman" w:cs="Times New Roman"/>
          <w:sz w:val="24"/>
          <w:szCs w:val="24"/>
        </w:rPr>
        <w:t xml:space="preserve">single-flash power plant </w:t>
      </w:r>
      <w:r w:rsidR="00400815">
        <w:rPr>
          <w:rFonts w:ascii="Times New Roman" w:hAnsi="Times New Roman" w:cs="Times New Roman"/>
          <w:sz w:val="24"/>
          <w:szCs w:val="24"/>
        </w:rPr>
        <w:t xml:space="preserve">is defined </w:t>
      </w:r>
      <w:r w:rsidRPr="000F72BF">
        <w:rPr>
          <w:rFonts w:ascii="Times New Roman" w:hAnsi="Times New Roman" w:cs="Times New Roman"/>
          <w:sz w:val="24"/>
          <w:szCs w:val="24"/>
        </w:rPr>
        <w:t xml:space="preserve">in which a side-stream of the separated brine is sent to a water-heating facility to supply the needs of various end-users. The bank of primary heat exchangers would be located close to the power plant to avoid excessive heat loss from the brine and to allow it to be </w:t>
      </w:r>
      <w:proofErr w:type="spellStart"/>
      <w:r w:rsidRPr="000F72BF">
        <w:rPr>
          <w:rFonts w:ascii="Times New Roman" w:hAnsi="Times New Roman" w:cs="Times New Roman"/>
          <w:sz w:val="24"/>
          <w:szCs w:val="24"/>
        </w:rPr>
        <w:t>reinjected</w:t>
      </w:r>
      <w:proofErr w:type="spellEnd"/>
      <w:r w:rsidRPr="000F72BF">
        <w:rPr>
          <w:rFonts w:ascii="Times New Roman" w:hAnsi="Times New Roman" w:cs="Times New Roman"/>
          <w:sz w:val="24"/>
          <w:szCs w:val="24"/>
        </w:rPr>
        <w:t xml:space="preserve"> into the reservoir. A supply of fresh water is shown being delivered to the primary heat exchangers from well pumps. Secondary heat exchangers would be located close to the end users to permit the water from the mains to be heated for domestic consumption or heating purposes. The overall utilization efficiency of the plant including power generation and heating is the ratio of the sum of all beneficial output and effects to the </w:t>
      </w:r>
      <w:proofErr w:type="spellStart"/>
      <w:r w:rsidRPr="000F72BF">
        <w:rPr>
          <w:rFonts w:ascii="Times New Roman" w:hAnsi="Times New Roman" w:cs="Times New Roman"/>
          <w:sz w:val="24"/>
          <w:szCs w:val="24"/>
        </w:rPr>
        <w:t>exergy</w:t>
      </w:r>
      <w:proofErr w:type="spellEnd"/>
      <w:r w:rsidRPr="000F72BF">
        <w:rPr>
          <w:rFonts w:ascii="Times New Roman" w:hAnsi="Times New Roman" w:cs="Times New Roman"/>
          <w:sz w:val="24"/>
          <w:szCs w:val="24"/>
        </w:rPr>
        <w:t xml:space="preserve"> of the geothermal f</w:t>
      </w:r>
      <w:r w:rsidR="00603E60">
        <w:rPr>
          <w:rFonts w:ascii="Times New Roman" w:hAnsi="Times New Roman" w:cs="Times New Roman"/>
          <w:sz w:val="24"/>
          <w:szCs w:val="24"/>
        </w:rPr>
        <w:t>luid under reservoir conditions.</w:t>
      </w:r>
    </w:p>
    <w:p w:rsidR="00AB027E" w:rsidRDefault="00AB027E" w:rsidP="00F335C4">
      <w:pPr>
        <w:pStyle w:val="NoSpacing"/>
        <w:spacing w:line="360" w:lineRule="auto"/>
        <w:jc w:val="both"/>
        <w:rPr>
          <w:rFonts w:ascii="Times New Roman" w:hAnsi="Times New Roman" w:cs="Times New Roman"/>
          <w:b/>
          <w:sz w:val="28"/>
          <w:szCs w:val="28"/>
        </w:rPr>
      </w:pPr>
    </w:p>
    <w:p w:rsidR="00747189" w:rsidRPr="00603E60" w:rsidRDefault="00400815" w:rsidP="00F335C4">
      <w:pPr>
        <w:pStyle w:val="NoSpacing"/>
        <w:spacing w:line="360" w:lineRule="auto"/>
        <w:jc w:val="both"/>
        <w:rPr>
          <w:rFonts w:ascii="Times New Roman" w:hAnsi="Times New Roman" w:cs="Times New Roman"/>
          <w:sz w:val="24"/>
          <w:szCs w:val="24"/>
        </w:rPr>
      </w:pPr>
      <w:r>
        <w:rPr>
          <w:rFonts w:ascii="Times New Roman" w:hAnsi="Times New Roman" w:cs="Times New Roman"/>
          <w:b/>
          <w:sz w:val="28"/>
          <w:szCs w:val="28"/>
        </w:rPr>
        <w:t xml:space="preserve">6.3 </w:t>
      </w:r>
      <w:r w:rsidR="00747189" w:rsidRPr="00400815">
        <w:rPr>
          <w:rFonts w:ascii="Times New Roman" w:hAnsi="Times New Roman" w:cs="Times New Roman"/>
          <w:b/>
          <w:sz w:val="28"/>
          <w:szCs w:val="28"/>
        </w:rPr>
        <w:t xml:space="preserve">Low </w:t>
      </w:r>
      <w:r w:rsidRPr="00400815">
        <w:rPr>
          <w:rFonts w:ascii="Times New Roman" w:hAnsi="Times New Roman" w:cs="Times New Roman"/>
          <w:b/>
          <w:sz w:val="28"/>
          <w:szCs w:val="28"/>
        </w:rPr>
        <w:t xml:space="preserve">Temperature Electricity Production Cycles </w:t>
      </w:r>
    </w:p>
    <w:p w:rsidR="0046077C" w:rsidRDefault="00400815" w:rsidP="00F335C4">
      <w:pPr>
        <w:pStyle w:val="NoSpacing"/>
        <w:spacing w:line="360" w:lineRule="auto"/>
        <w:jc w:val="both"/>
        <w:rPr>
          <w:rFonts w:ascii="Times New Roman" w:hAnsi="Times New Roman" w:cs="Times New Roman"/>
          <w:sz w:val="24"/>
          <w:szCs w:val="24"/>
        </w:rPr>
      </w:pPr>
      <w:r>
        <w:rPr>
          <w:rFonts w:ascii="Times New Roman" w:hAnsi="Times New Roman" w:cs="Times New Roman"/>
          <w:b/>
          <w:sz w:val="28"/>
          <w:szCs w:val="28"/>
        </w:rPr>
        <w:t xml:space="preserve">6.3.1 </w:t>
      </w:r>
      <w:r w:rsidR="00747189" w:rsidRPr="0046077C">
        <w:rPr>
          <w:rFonts w:ascii="Times New Roman" w:hAnsi="Times New Roman" w:cs="Times New Roman"/>
          <w:b/>
          <w:sz w:val="28"/>
          <w:szCs w:val="28"/>
        </w:rPr>
        <w:t xml:space="preserve">Organic </w:t>
      </w:r>
      <w:proofErr w:type="spellStart"/>
      <w:r w:rsidR="00747189" w:rsidRPr="0046077C">
        <w:rPr>
          <w:rFonts w:ascii="Times New Roman" w:hAnsi="Times New Roman" w:cs="Times New Roman"/>
          <w:b/>
          <w:sz w:val="28"/>
          <w:szCs w:val="28"/>
        </w:rPr>
        <w:t>Rankine</w:t>
      </w:r>
      <w:proofErr w:type="spellEnd"/>
      <w:r w:rsidR="00747189" w:rsidRPr="0046077C">
        <w:rPr>
          <w:rFonts w:ascii="Times New Roman" w:hAnsi="Times New Roman" w:cs="Times New Roman"/>
          <w:b/>
          <w:sz w:val="28"/>
          <w:szCs w:val="28"/>
        </w:rPr>
        <w:t xml:space="preserve"> Cycle:</w:t>
      </w:r>
    </w:p>
    <w:p w:rsidR="00747189" w:rsidRPr="0046077C" w:rsidRDefault="00747189" w:rsidP="00F335C4">
      <w:pPr>
        <w:pStyle w:val="NoSpacing"/>
        <w:spacing w:line="360" w:lineRule="auto"/>
        <w:jc w:val="both"/>
        <w:rPr>
          <w:rFonts w:ascii="Times New Roman" w:hAnsi="Times New Roman" w:cs="Times New Roman"/>
          <w:sz w:val="24"/>
          <w:szCs w:val="24"/>
        </w:rPr>
      </w:pPr>
      <w:r w:rsidRPr="0046077C">
        <w:rPr>
          <w:rFonts w:ascii="Times New Roman" w:hAnsi="Times New Roman" w:cs="Times New Roman"/>
          <w:sz w:val="24"/>
          <w:szCs w:val="24"/>
        </w:rPr>
        <w:t xml:space="preserve">The Organic </w:t>
      </w:r>
      <w:proofErr w:type="spellStart"/>
      <w:r w:rsidRPr="0046077C">
        <w:rPr>
          <w:rFonts w:ascii="Times New Roman" w:hAnsi="Times New Roman" w:cs="Times New Roman"/>
          <w:sz w:val="24"/>
          <w:szCs w:val="24"/>
        </w:rPr>
        <w:t>Rankine</w:t>
      </w:r>
      <w:proofErr w:type="spellEnd"/>
      <w:r w:rsidRPr="0046077C">
        <w:rPr>
          <w:rFonts w:ascii="Times New Roman" w:hAnsi="Times New Roman" w:cs="Times New Roman"/>
          <w:sz w:val="24"/>
          <w:szCs w:val="24"/>
        </w:rPr>
        <w:t xml:space="preserve"> Cycle (ORC) is in principal a </w:t>
      </w:r>
      <w:proofErr w:type="spellStart"/>
      <w:r w:rsidRPr="0046077C">
        <w:rPr>
          <w:rFonts w:ascii="Times New Roman" w:hAnsi="Times New Roman" w:cs="Times New Roman"/>
          <w:sz w:val="24"/>
          <w:szCs w:val="24"/>
        </w:rPr>
        <w:t>Rankine</w:t>
      </w:r>
      <w:proofErr w:type="spellEnd"/>
      <w:r w:rsidRPr="0046077C">
        <w:rPr>
          <w:rFonts w:ascii="Times New Roman" w:hAnsi="Times New Roman" w:cs="Times New Roman"/>
          <w:sz w:val="24"/>
          <w:szCs w:val="24"/>
        </w:rPr>
        <w:t xml:space="preserve"> cycle with one big difference, the working fluid. Instead of using water, the ORC uses an organic working fluid. The advantages of the Organic </w:t>
      </w:r>
      <w:proofErr w:type="spellStart"/>
      <w:r w:rsidRPr="0046077C">
        <w:rPr>
          <w:rFonts w:ascii="Times New Roman" w:hAnsi="Times New Roman" w:cs="Times New Roman"/>
          <w:sz w:val="24"/>
          <w:szCs w:val="24"/>
        </w:rPr>
        <w:t>Rankine</w:t>
      </w:r>
      <w:proofErr w:type="spellEnd"/>
      <w:r w:rsidRPr="0046077C">
        <w:rPr>
          <w:rFonts w:ascii="Times New Roman" w:hAnsi="Times New Roman" w:cs="Times New Roman"/>
          <w:sz w:val="24"/>
          <w:szCs w:val="24"/>
        </w:rPr>
        <w:t xml:space="preserve"> Cycle are the high thermodynamic cycle efficiency and the absence of moisture during the </w:t>
      </w:r>
      <w:proofErr w:type="spellStart"/>
      <w:r w:rsidRPr="0046077C">
        <w:rPr>
          <w:rFonts w:ascii="Times New Roman" w:hAnsi="Times New Roman" w:cs="Times New Roman"/>
          <w:sz w:val="24"/>
          <w:szCs w:val="24"/>
        </w:rPr>
        <w:t>vapour</w:t>
      </w:r>
      <w:proofErr w:type="spellEnd"/>
      <w:r w:rsidRPr="0046077C">
        <w:rPr>
          <w:rFonts w:ascii="Times New Roman" w:hAnsi="Times New Roman" w:cs="Times New Roman"/>
          <w:sz w:val="24"/>
          <w:szCs w:val="24"/>
        </w:rPr>
        <w:t xml:space="preserve"> expansion, which causes low mechanical stress to the turbine. However, the ORC has as well a disadvantage, for example the thermal stability of its organic working fluid. Depending on the organic fluid, the ORC has a maximum thermal operating range, which is much lower, than the ORC equipment is able to. Operating above the thermal stability of the organic fluid, would lead </w:t>
      </w:r>
      <w:r w:rsidRPr="0046077C">
        <w:rPr>
          <w:rFonts w:ascii="Times New Roman" w:hAnsi="Times New Roman" w:cs="Times New Roman"/>
          <w:sz w:val="24"/>
          <w:szCs w:val="24"/>
        </w:rPr>
        <w:lastRenderedPageBreak/>
        <w:t xml:space="preserve">to decomposition. This could destroy the ORC equipment in the worst case. According to </w:t>
      </w:r>
      <w:proofErr w:type="spellStart"/>
      <w:r w:rsidRPr="0046077C">
        <w:rPr>
          <w:rFonts w:ascii="Times New Roman" w:hAnsi="Times New Roman" w:cs="Times New Roman"/>
          <w:sz w:val="24"/>
          <w:szCs w:val="24"/>
        </w:rPr>
        <w:t>Turboden</w:t>
      </w:r>
      <w:proofErr w:type="spellEnd"/>
      <w:r w:rsidRPr="0046077C">
        <w:rPr>
          <w:rFonts w:ascii="Times New Roman" w:hAnsi="Times New Roman" w:cs="Times New Roman"/>
          <w:sz w:val="24"/>
          <w:szCs w:val="24"/>
        </w:rPr>
        <w:t>, a manufacturer of ORC, little and simple maintenance procedures are necessary. Currently modules from 1MW until 7 MW</w:t>
      </w:r>
      <w:r w:rsidR="003A4C2B">
        <w:rPr>
          <w:rFonts w:ascii="Times New Roman" w:hAnsi="Times New Roman" w:cs="Times New Roman"/>
          <w:sz w:val="24"/>
          <w:szCs w:val="24"/>
        </w:rPr>
        <w:t xml:space="preserve"> are available</w:t>
      </w:r>
      <w:r w:rsidRPr="0046077C">
        <w:rPr>
          <w:rFonts w:ascii="Times New Roman" w:hAnsi="Times New Roman" w:cs="Times New Roman"/>
          <w:sz w:val="24"/>
          <w:szCs w:val="24"/>
        </w:rPr>
        <w:t xml:space="preserve"> </w:t>
      </w:r>
      <w:r w:rsidR="003A4C2B">
        <w:rPr>
          <w:rFonts w:ascii="Times New Roman" w:hAnsi="Times New Roman" w:cs="Times New Roman"/>
          <w:sz w:val="24"/>
          <w:szCs w:val="24"/>
        </w:rPr>
        <w:t>(3</w:t>
      </w:r>
      <w:r w:rsidR="00827878">
        <w:rPr>
          <w:rFonts w:ascii="Times New Roman" w:hAnsi="Times New Roman" w:cs="Times New Roman"/>
          <w:sz w:val="24"/>
          <w:szCs w:val="24"/>
        </w:rPr>
        <w:t>7</w:t>
      </w:r>
      <w:r w:rsidR="003A4C2B">
        <w:rPr>
          <w:rFonts w:ascii="Times New Roman" w:hAnsi="Times New Roman" w:cs="Times New Roman"/>
          <w:sz w:val="24"/>
          <w:szCs w:val="24"/>
        </w:rPr>
        <w:t>).</w:t>
      </w:r>
    </w:p>
    <w:p w:rsidR="007553F1" w:rsidRPr="000F72BF" w:rsidRDefault="007553F1" w:rsidP="00F335C4">
      <w:pPr>
        <w:pStyle w:val="NoSpacing"/>
        <w:spacing w:line="360" w:lineRule="auto"/>
        <w:jc w:val="both"/>
        <w:rPr>
          <w:rFonts w:ascii="Times New Roman" w:hAnsi="Times New Roman" w:cs="Times New Roman"/>
          <w:sz w:val="24"/>
          <w:szCs w:val="24"/>
        </w:rPr>
      </w:pPr>
    </w:p>
    <w:p w:rsidR="007553F1" w:rsidRPr="000F72BF" w:rsidRDefault="007553F1" w:rsidP="00655C31">
      <w:pPr>
        <w:pStyle w:val="NoSpacing"/>
        <w:spacing w:line="360" w:lineRule="auto"/>
        <w:jc w:val="center"/>
        <w:rPr>
          <w:rFonts w:ascii="Times New Roman" w:hAnsi="Times New Roman" w:cs="Times New Roman"/>
          <w:sz w:val="24"/>
          <w:szCs w:val="24"/>
        </w:rPr>
      </w:pPr>
      <w:r w:rsidRPr="000F72BF">
        <w:rPr>
          <w:rFonts w:ascii="Times New Roman" w:eastAsia="Times New Roman" w:hAnsi="Times New Roman" w:cs="Times New Roman"/>
          <w:noProof/>
          <w:sz w:val="24"/>
          <w:szCs w:val="24"/>
        </w:rPr>
        <w:drawing>
          <wp:inline distT="0" distB="0" distL="0" distR="0" wp14:anchorId="310A4375" wp14:editId="71CAA4E3">
            <wp:extent cx="5943600" cy="3232298"/>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c-rankine-cycle-macro-power-plant-11-638.jpg"/>
                    <pic:cNvPicPr/>
                  </pic:nvPicPr>
                  <pic:blipFill rotWithShape="1">
                    <a:blip r:embed="rId37">
                      <a:extLst>
                        <a:ext uri="{28A0092B-C50C-407E-A947-70E740481C1C}">
                          <a14:useLocalDpi xmlns:a14="http://schemas.microsoft.com/office/drawing/2010/main" val="0"/>
                        </a:ext>
                      </a:extLst>
                    </a:blip>
                    <a:srcRect t="17395" b="10167"/>
                    <a:stretch/>
                  </pic:blipFill>
                  <pic:spPr bwMode="auto">
                    <a:xfrm>
                      <a:off x="0" y="0"/>
                      <a:ext cx="5943600" cy="3232298"/>
                    </a:xfrm>
                    <a:prstGeom prst="rect">
                      <a:avLst/>
                    </a:prstGeom>
                    <a:ln>
                      <a:noFill/>
                    </a:ln>
                    <a:extLst>
                      <a:ext uri="{53640926-AAD7-44D8-BBD7-CCE9431645EC}">
                        <a14:shadowObscured xmlns:a14="http://schemas.microsoft.com/office/drawing/2010/main"/>
                      </a:ext>
                    </a:extLst>
                  </pic:spPr>
                </pic:pic>
              </a:graphicData>
            </a:graphic>
          </wp:inline>
        </w:drawing>
      </w:r>
    </w:p>
    <w:p w:rsidR="00747189" w:rsidRPr="00603E60" w:rsidRDefault="005600FA" w:rsidP="00603E60">
      <w:pPr>
        <w:pStyle w:val="NoSpacing"/>
        <w:spacing w:line="360" w:lineRule="auto"/>
        <w:jc w:val="center"/>
        <w:rPr>
          <w:rFonts w:ascii="Times New Roman" w:hAnsi="Times New Roman" w:cs="Times New Roman"/>
          <w:sz w:val="24"/>
          <w:szCs w:val="24"/>
          <w:u w:val="single"/>
        </w:rPr>
      </w:pPr>
      <w:r w:rsidRPr="00603E60">
        <w:rPr>
          <w:rFonts w:ascii="Times New Roman" w:hAnsi="Times New Roman" w:cs="Times New Roman"/>
          <w:sz w:val="24"/>
          <w:szCs w:val="24"/>
          <w:u w:val="single"/>
        </w:rPr>
        <w:t>Figure</w:t>
      </w:r>
      <w:r>
        <w:rPr>
          <w:rFonts w:ascii="Times New Roman" w:hAnsi="Times New Roman" w:cs="Times New Roman"/>
          <w:sz w:val="24"/>
          <w:szCs w:val="24"/>
          <w:u w:val="single"/>
        </w:rPr>
        <w:t xml:space="preserve"> 6</w:t>
      </w:r>
      <w:r w:rsidR="00641DD2" w:rsidRPr="00603E60">
        <w:rPr>
          <w:rFonts w:ascii="Times New Roman" w:hAnsi="Times New Roman" w:cs="Times New Roman"/>
          <w:sz w:val="24"/>
          <w:szCs w:val="24"/>
          <w:u w:val="single"/>
        </w:rPr>
        <w:t>.1</w:t>
      </w:r>
      <w:r w:rsidR="000B446E" w:rsidRPr="00603E60">
        <w:rPr>
          <w:rFonts w:ascii="Times New Roman" w:hAnsi="Times New Roman" w:cs="Times New Roman"/>
          <w:sz w:val="24"/>
          <w:szCs w:val="24"/>
          <w:u w:val="single"/>
        </w:rPr>
        <w:t xml:space="preserve">: ORC Unit from </w:t>
      </w:r>
      <w:proofErr w:type="spellStart"/>
      <w:r w:rsidR="000B446E" w:rsidRPr="00603E60">
        <w:rPr>
          <w:rFonts w:ascii="Times New Roman" w:hAnsi="Times New Roman" w:cs="Times New Roman"/>
          <w:sz w:val="24"/>
          <w:szCs w:val="24"/>
          <w:u w:val="single"/>
        </w:rPr>
        <w:t>tu</w:t>
      </w:r>
      <w:r w:rsidR="00CD48F4" w:rsidRPr="00603E60">
        <w:rPr>
          <w:rFonts w:ascii="Times New Roman" w:hAnsi="Times New Roman" w:cs="Times New Roman"/>
          <w:sz w:val="24"/>
          <w:szCs w:val="24"/>
          <w:u w:val="single"/>
        </w:rPr>
        <w:t>rboden</w:t>
      </w:r>
      <w:proofErr w:type="spellEnd"/>
      <w:r w:rsidR="00CD48F4" w:rsidRPr="00603E60">
        <w:rPr>
          <w:rFonts w:ascii="Times New Roman" w:hAnsi="Times New Roman" w:cs="Times New Roman"/>
          <w:sz w:val="24"/>
          <w:szCs w:val="24"/>
          <w:u w:val="single"/>
        </w:rPr>
        <w:t>, Brescia Italy</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6C2520"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6.3.2 </w:t>
      </w:r>
      <w:r w:rsidR="00747189" w:rsidRPr="006C2520">
        <w:rPr>
          <w:rFonts w:ascii="Times New Roman" w:hAnsi="Times New Roman" w:cs="Times New Roman"/>
          <w:b/>
          <w:sz w:val="28"/>
          <w:szCs w:val="28"/>
        </w:rPr>
        <w:t xml:space="preserve">Working fluid </w:t>
      </w:r>
    </w:p>
    <w:p w:rsidR="00AB0E05"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working fluids can be divided in three groups. These are the wet, dry and isentropic fluids. Wet fluids are characterized by their negative slope in the T-s diagram and are not recommended for ORC’s. This is because when using a wet fluid, superheating is necessary to avoid a liquid formation during the expansion. Positive slope indicates dry fluids. Vertical saturation curves describe isentropic fluids. It is common to use dry or isentropic fluids. As the formation of liquid during the expansion is avoided, superheating is not necessary. In Summary, the risk of droplet erosion on the turbine blades is close to zero when using isentropic or dry fluids. In the selection of working fluid, two different characteristics need to be considered at least. One is the possible environmental impact and the second is how the fluid affects the efficiency of the cycle. According to the paper of Kosmadakis (2008), the fluid that combines both these properties is R245fa, a 1,1,1,3,3-pentafluoropropane. The Ozone Depletion Potential (ODP) of R245fa is zero and the Global Warming Potential (GWP) for 20 years has a value of 3000. The ODP indicates the degradation ability per kilogram emissions compared to the emissions of R11 and GWP indicates the contribution per kilogram emission relative to CO2 (Gourdon, 2011). The thermal stability was </w:t>
      </w:r>
      <w:r w:rsidRPr="000F72BF">
        <w:rPr>
          <w:rFonts w:ascii="Times New Roman" w:hAnsi="Times New Roman" w:cs="Times New Roman"/>
          <w:sz w:val="24"/>
          <w:szCs w:val="24"/>
        </w:rPr>
        <w:lastRenderedPageBreak/>
        <w:t>investigated by Angelino (2002). According to Angelino, R245fa has a magnificent thermal stability for temperatures up to 300 °C and no decomposition were detected at temperatures below that. So the first fluid tested, is R245fa. The second fluid tested is R601, n-pentane (CH3-3(CH2)-CH3), which is as well a dry fluid. It contains no chlorine atoms and has therefore zero ODP and the GWP for 20 years is 3, but it is highly flammable. N-pentane was chosen, due to a higher critical temperature compared with R245fa. It is expected that a high critical fluid temperature, will influence the system efficiency. Values of the critical point of the working fluids R245fa, R601 and the geoth</w:t>
      </w:r>
      <w:r w:rsidR="00655C31">
        <w:rPr>
          <w:rFonts w:ascii="Times New Roman" w:hAnsi="Times New Roman" w:cs="Times New Roman"/>
          <w:sz w:val="24"/>
          <w:szCs w:val="24"/>
        </w:rPr>
        <w:t>ermal water are shown in table</w:t>
      </w:r>
    </w:p>
    <w:p w:rsidR="006C2520" w:rsidRPr="000F72BF" w:rsidRDefault="006C2520" w:rsidP="00F335C4">
      <w:pPr>
        <w:pStyle w:val="NoSpacing"/>
        <w:spacing w:line="360" w:lineRule="auto"/>
        <w:jc w:val="both"/>
        <w:rPr>
          <w:rFonts w:ascii="Times New Roman" w:hAnsi="Times New Roman" w:cs="Times New Roman"/>
          <w:sz w:val="24"/>
          <w:szCs w:val="24"/>
        </w:rPr>
      </w:pPr>
    </w:p>
    <w:tbl>
      <w:tblPr>
        <w:tblStyle w:val="TableGrid"/>
        <w:tblW w:w="0" w:type="auto"/>
        <w:jc w:val="center"/>
        <w:tblInd w:w="1017" w:type="dxa"/>
        <w:tblLook w:val="04A0" w:firstRow="1" w:lastRow="0" w:firstColumn="1" w:lastColumn="0" w:noHBand="0" w:noVBand="1"/>
      </w:tblPr>
      <w:tblGrid>
        <w:gridCol w:w="2301"/>
        <w:gridCol w:w="3319"/>
        <w:gridCol w:w="3319"/>
      </w:tblGrid>
      <w:tr w:rsidR="00D6358F" w:rsidRPr="000F72BF" w:rsidTr="00655C31">
        <w:trPr>
          <w:jc w:val="center"/>
        </w:trPr>
        <w:tc>
          <w:tcPr>
            <w:tcW w:w="2301" w:type="dxa"/>
          </w:tcPr>
          <w:p w:rsidR="00D6358F" w:rsidRPr="006C2520" w:rsidRDefault="00D6358F" w:rsidP="00F335C4">
            <w:pPr>
              <w:pStyle w:val="NoSpacing"/>
              <w:spacing w:line="360" w:lineRule="auto"/>
              <w:jc w:val="both"/>
              <w:rPr>
                <w:rFonts w:ascii="Times New Roman" w:hAnsi="Times New Roman" w:cs="Times New Roman"/>
                <w:b/>
                <w:sz w:val="24"/>
                <w:szCs w:val="24"/>
              </w:rPr>
            </w:pPr>
            <w:r w:rsidRPr="006C2520">
              <w:rPr>
                <w:rFonts w:ascii="Times New Roman" w:hAnsi="Times New Roman" w:cs="Times New Roman"/>
                <w:b/>
                <w:sz w:val="24"/>
                <w:szCs w:val="24"/>
              </w:rPr>
              <w:t>Type</w:t>
            </w:r>
          </w:p>
        </w:tc>
        <w:tc>
          <w:tcPr>
            <w:tcW w:w="3319" w:type="dxa"/>
          </w:tcPr>
          <w:p w:rsidR="00D6358F" w:rsidRPr="006C2520" w:rsidRDefault="00D6358F" w:rsidP="00F335C4">
            <w:pPr>
              <w:pStyle w:val="NoSpacing"/>
              <w:spacing w:line="360" w:lineRule="auto"/>
              <w:jc w:val="both"/>
              <w:rPr>
                <w:rFonts w:ascii="Times New Roman" w:hAnsi="Times New Roman" w:cs="Times New Roman"/>
                <w:b/>
                <w:sz w:val="24"/>
                <w:szCs w:val="24"/>
              </w:rPr>
            </w:pPr>
            <w:r w:rsidRPr="006C2520">
              <w:rPr>
                <w:rFonts w:ascii="Times New Roman" w:hAnsi="Times New Roman" w:cs="Times New Roman"/>
                <w:b/>
                <w:sz w:val="24"/>
                <w:szCs w:val="24"/>
              </w:rPr>
              <w:t>Critical Temperature Tcr[</w:t>
            </w:r>
            <w:r w:rsidR="005C16C1" w:rsidRPr="006C2520">
              <w:rPr>
                <w:rFonts w:ascii="Times New Roman" w:hAnsi="Times New Roman" w:cs="Times New Roman"/>
                <w:b/>
                <w:sz w:val="24"/>
                <w:szCs w:val="24"/>
              </w:rPr>
              <w:t>°</w:t>
            </w:r>
            <w:r w:rsidRPr="006C2520">
              <w:rPr>
                <w:rFonts w:ascii="Times New Roman" w:hAnsi="Times New Roman" w:cs="Times New Roman"/>
                <w:b/>
                <w:sz w:val="24"/>
                <w:szCs w:val="24"/>
              </w:rPr>
              <w:t>C]</w:t>
            </w:r>
          </w:p>
        </w:tc>
        <w:tc>
          <w:tcPr>
            <w:tcW w:w="3319" w:type="dxa"/>
          </w:tcPr>
          <w:p w:rsidR="00D6358F" w:rsidRPr="006C2520" w:rsidRDefault="00D6358F" w:rsidP="00F335C4">
            <w:pPr>
              <w:pStyle w:val="NoSpacing"/>
              <w:spacing w:line="360" w:lineRule="auto"/>
              <w:jc w:val="both"/>
              <w:rPr>
                <w:rFonts w:ascii="Times New Roman" w:hAnsi="Times New Roman" w:cs="Times New Roman"/>
                <w:b/>
                <w:sz w:val="24"/>
                <w:szCs w:val="24"/>
              </w:rPr>
            </w:pPr>
            <w:r w:rsidRPr="006C2520">
              <w:rPr>
                <w:rFonts w:ascii="Times New Roman" w:hAnsi="Times New Roman" w:cs="Times New Roman"/>
                <w:b/>
                <w:sz w:val="24"/>
                <w:szCs w:val="24"/>
              </w:rPr>
              <w:t>Critical Pressure Pcr[bar]</w:t>
            </w:r>
          </w:p>
        </w:tc>
      </w:tr>
      <w:tr w:rsidR="00D6358F" w:rsidRPr="000F72BF" w:rsidTr="00655C31">
        <w:trPr>
          <w:jc w:val="center"/>
        </w:trPr>
        <w:tc>
          <w:tcPr>
            <w:tcW w:w="2301" w:type="dxa"/>
          </w:tcPr>
          <w:p w:rsidR="00D6358F" w:rsidRPr="006C2520" w:rsidRDefault="00D6358F" w:rsidP="00F335C4">
            <w:pPr>
              <w:pStyle w:val="NoSpacing"/>
              <w:spacing w:line="360" w:lineRule="auto"/>
              <w:jc w:val="both"/>
              <w:rPr>
                <w:rFonts w:ascii="Times New Roman" w:hAnsi="Times New Roman" w:cs="Times New Roman"/>
                <w:b/>
                <w:sz w:val="24"/>
                <w:szCs w:val="24"/>
              </w:rPr>
            </w:pPr>
            <w:r w:rsidRPr="006C2520">
              <w:rPr>
                <w:rFonts w:ascii="Times New Roman" w:hAnsi="Times New Roman" w:cs="Times New Roman"/>
                <w:b/>
                <w:sz w:val="24"/>
                <w:szCs w:val="24"/>
              </w:rPr>
              <w:t>R245fa</w:t>
            </w:r>
          </w:p>
        </w:tc>
        <w:tc>
          <w:tcPr>
            <w:tcW w:w="3319" w:type="dxa"/>
          </w:tcPr>
          <w:p w:rsidR="00D6358F" w:rsidRPr="000F72BF" w:rsidRDefault="00D6358F"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154.05</w:t>
            </w:r>
          </w:p>
        </w:tc>
        <w:tc>
          <w:tcPr>
            <w:tcW w:w="3319" w:type="dxa"/>
          </w:tcPr>
          <w:p w:rsidR="00D6358F" w:rsidRPr="000F72BF" w:rsidRDefault="00D6358F"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36.4</w:t>
            </w:r>
          </w:p>
        </w:tc>
      </w:tr>
      <w:tr w:rsidR="00D6358F" w:rsidRPr="000F72BF" w:rsidTr="00655C31">
        <w:trPr>
          <w:jc w:val="center"/>
        </w:trPr>
        <w:tc>
          <w:tcPr>
            <w:tcW w:w="2301" w:type="dxa"/>
          </w:tcPr>
          <w:p w:rsidR="00D6358F" w:rsidRPr="006C2520" w:rsidRDefault="00D6358F" w:rsidP="00F335C4">
            <w:pPr>
              <w:pStyle w:val="NoSpacing"/>
              <w:spacing w:line="360" w:lineRule="auto"/>
              <w:jc w:val="both"/>
              <w:rPr>
                <w:rFonts w:ascii="Times New Roman" w:hAnsi="Times New Roman" w:cs="Times New Roman"/>
                <w:b/>
                <w:sz w:val="24"/>
                <w:szCs w:val="24"/>
              </w:rPr>
            </w:pPr>
            <w:r w:rsidRPr="006C2520">
              <w:rPr>
                <w:rFonts w:ascii="Times New Roman" w:hAnsi="Times New Roman" w:cs="Times New Roman"/>
                <w:b/>
                <w:sz w:val="24"/>
                <w:szCs w:val="24"/>
              </w:rPr>
              <w:t>R601</w:t>
            </w:r>
          </w:p>
        </w:tc>
        <w:tc>
          <w:tcPr>
            <w:tcW w:w="3319" w:type="dxa"/>
          </w:tcPr>
          <w:p w:rsidR="00D6358F" w:rsidRPr="000F72BF" w:rsidRDefault="00D6358F"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196.55</w:t>
            </w:r>
          </w:p>
        </w:tc>
        <w:tc>
          <w:tcPr>
            <w:tcW w:w="3319" w:type="dxa"/>
          </w:tcPr>
          <w:p w:rsidR="00D6358F" w:rsidRPr="000F72BF" w:rsidRDefault="00D6358F"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33.7</w:t>
            </w:r>
          </w:p>
        </w:tc>
      </w:tr>
      <w:tr w:rsidR="00D6358F" w:rsidRPr="000F72BF" w:rsidTr="00655C31">
        <w:trPr>
          <w:jc w:val="center"/>
        </w:trPr>
        <w:tc>
          <w:tcPr>
            <w:tcW w:w="2301" w:type="dxa"/>
          </w:tcPr>
          <w:p w:rsidR="00D6358F" w:rsidRPr="006C2520" w:rsidRDefault="00D6358F" w:rsidP="00F335C4">
            <w:pPr>
              <w:pStyle w:val="NoSpacing"/>
              <w:spacing w:line="360" w:lineRule="auto"/>
              <w:jc w:val="both"/>
              <w:rPr>
                <w:rFonts w:ascii="Times New Roman" w:hAnsi="Times New Roman" w:cs="Times New Roman"/>
                <w:b/>
                <w:sz w:val="24"/>
                <w:szCs w:val="24"/>
              </w:rPr>
            </w:pPr>
            <w:r w:rsidRPr="006C2520">
              <w:rPr>
                <w:rFonts w:ascii="Times New Roman" w:hAnsi="Times New Roman" w:cs="Times New Roman"/>
                <w:b/>
                <w:sz w:val="24"/>
                <w:szCs w:val="24"/>
              </w:rPr>
              <w:t>Water</w:t>
            </w:r>
          </w:p>
        </w:tc>
        <w:tc>
          <w:tcPr>
            <w:tcW w:w="3319" w:type="dxa"/>
          </w:tcPr>
          <w:p w:rsidR="00D6358F" w:rsidRPr="000F72BF" w:rsidRDefault="00D6358F"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373.95</w:t>
            </w:r>
          </w:p>
        </w:tc>
        <w:tc>
          <w:tcPr>
            <w:tcW w:w="3319" w:type="dxa"/>
          </w:tcPr>
          <w:p w:rsidR="00D6358F" w:rsidRPr="000F72BF" w:rsidRDefault="00D6358F"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220.64</w:t>
            </w:r>
          </w:p>
        </w:tc>
      </w:tr>
    </w:tbl>
    <w:p w:rsidR="00DC7B68" w:rsidRDefault="00DC7B68" w:rsidP="00DC7B68">
      <w:pPr>
        <w:widowControl/>
        <w:autoSpaceDE/>
        <w:autoSpaceDN/>
        <w:rPr>
          <w:sz w:val="30"/>
          <w:szCs w:val="30"/>
          <w:lang w:bidi="ar-SA"/>
        </w:rPr>
      </w:pPr>
    </w:p>
    <w:p w:rsidR="00DC7B68" w:rsidRPr="00DC7B68" w:rsidRDefault="00DC7B68" w:rsidP="00DC7B68">
      <w:pPr>
        <w:widowControl/>
        <w:autoSpaceDE/>
        <w:autoSpaceDN/>
        <w:jc w:val="center"/>
        <w:rPr>
          <w:sz w:val="24"/>
          <w:szCs w:val="24"/>
          <w:u w:val="single"/>
          <w:lang w:bidi="ar-SA"/>
        </w:rPr>
      </w:pPr>
      <w:r w:rsidRPr="00DC7B68">
        <w:rPr>
          <w:sz w:val="24"/>
          <w:szCs w:val="24"/>
          <w:u w:val="single"/>
          <w:lang w:bidi="ar-SA"/>
        </w:rPr>
        <w:t>Table 6.2: The critical point for the different working fluids values</w:t>
      </w:r>
      <w:r>
        <w:rPr>
          <w:sz w:val="24"/>
          <w:szCs w:val="24"/>
          <w:u w:val="single"/>
          <w:lang w:bidi="ar-SA"/>
        </w:rPr>
        <w:t>.</w:t>
      </w:r>
    </w:p>
    <w:p w:rsidR="00062640" w:rsidRPr="000F72BF" w:rsidRDefault="00062640" w:rsidP="00F335C4">
      <w:pPr>
        <w:pStyle w:val="NoSpacing"/>
        <w:spacing w:line="360" w:lineRule="auto"/>
        <w:jc w:val="both"/>
        <w:rPr>
          <w:rFonts w:ascii="Times New Roman" w:hAnsi="Times New Roman" w:cs="Times New Roman"/>
          <w:sz w:val="24"/>
          <w:szCs w:val="24"/>
        </w:rPr>
      </w:pPr>
    </w:p>
    <w:p w:rsidR="00747189" w:rsidRPr="006C2520"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6.3.3 </w:t>
      </w:r>
      <w:r w:rsidR="00747189" w:rsidRPr="006C2520">
        <w:rPr>
          <w:rFonts w:ascii="Times New Roman" w:hAnsi="Times New Roman" w:cs="Times New Roman"/>
          <w:b/>
          <w:sz w:val="28"/>
          <w:szCs w:val="28"/>
        </w:rPr>
        <w:t xml:space="preserve">Regenerative Organic </w:t>
      </w:r>
      <w:proofErr w:type="spellStart"/>
      <w:r w:rsidR="00747189" w:rsidRPr="006C2520">
        <w:rPr>
          <w:rFonts w:ascii="Times New Roman" w:hAnsi="Times New Roman" w:cs="Times New Roman"/>
          <w:b/>
          <w:sz w:val="28"/>
          <w:szCs w:val="28"/>
        </w:rPr>
        <w:t>Rankine</w:t>
      </w:r>
      <w:proofErr w:type="spellEnd"/>
      <w:r w:rsidR="00747189" w:rsidRPr="006C2520">
        <w:rPr>
          <w:rFonts w:ascii="Times New Roman" w:hAnsi="Times New Roman" w:cs="Times New Roman"/>
          <w:b/>
          <w:sz w:val="28"/>
          <w:szCs w:val="28"/>
        </w:rPr>
        <w:t xml:space="preserve"> Cycle:</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regenerative ORC (RORC) is a variant of the basic ORC. According to Mago (2006), the RORC will represent a performance improvement compared to the basic ORC. On the other hand, the RORC has the same disadvantages like the ORC, the thermal limitation in the operating range. Additional to that, the RORC is more complex and needs mo</w:t>
      </w:r>
      <w:r w:rsidR="003A4C2B">
        <w:rPr>
          <w:rFonts w:ascii="Times New Roman" w:hAnsi="Times New Roman" w:cs="Times New Roman"/>
          <w:sz w:val="24"/>
          <w:szCs w:val="24"/>
        </w:rPr>
        <w:t>re adjustment during operation (</w:t>
      </w:r>
      <w:r w:rsidR="00827878">
        <w:rPr>
          <w:rFonts w:ascii="Times New Roman" w:hAnsi="Times New Roman" w:cs="Times New Roman"/>
          <w:sz w:val="24"/>
          <w:szCs w:val="24"/>
        </w:rPr>
        <w:t>38</w:t>
      </w:r>
      <w:r w:rsidR="003A4C2B">
        <w:rPr>
          <w:rFonts w:ascii="Times New Roman" w:hAnsi="Times New Roman" w:cs="Times New Roman"/>
          <w:sz w:val="24"/>
          <w:szCs w:val="24"/>
        </w:rPr>
        <w:t>)</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6C2520"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6.3.4 </w:t>
      </w:r>
      <w:r w:rsidR="006C2520">
        <w:rPr>
          <w:rFonts w:ascii="Times New Roman" w:hAnsi="Times New Roman" w:cs="Times New Roman"/>
          <w:b/>
          <w:sz w:val="28"/>
          <w:szCs w:val="28"/>
        </w:rPr>
        <w:t>Working fluid:</w:t>
      </w:r>
    </w:p>
    <w:p w:rsidR="00747189"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same criteria for choosing working fluid as were used for the basic ORC apply for the RORC as well, and thus the same working</w:t>
      </w:r>
      <w:r w:rsidR="00603E60">
        <w:rPr>
          <w:rFonts w:ascii="Times New Roman" w:hAnsi="Times New Roman" w:cs="Times New Roman"/>
          <w:sz w:val="24"/>
          <w:szCs w:val="24"/>
        </w:rPr>
        <w:t xml:space="preserve"> fluid R245fa will be examined.</w:t>
      </w:r>
    </w:p>
    <w:p w:rsidR="00E041C9" w:rsidRDefault="00E041C9" w:rsidP="00F335C4">
      <w:pPr>
        <w:pStyle w:val="NoSpacing"/>
        <w:spacing w:line="360" w:lineRule="auto"/>
        <w:jc w:val="both"/>
        <w:rPr>
          <w:rFonts w:ascii="Times New Roman" w:hAnsi="Times New Roman" w:cs="Times New Roman"/>
          <w:sz w:val="24"/>
          <w:szCs w:val="24"/>
        </w:rPr>
      </w:pPr>
    </w:p>
    <w:p w:rsidR="00E041C9" w:rsidRDefault="00E041C9" w:rsidP="00F335C4">
      <w:pPr>
        <w:pStyle w:val="NoSpacing"/>
        <w:spacing w:line="360" w:lineRule="auto"/>
        <w:jc w:val="both"/>
        <w:rPr>
          <w:rFonts w:ascii="Times New Roman" w:hAnsi="Times New Roman" w:cs="Times New Roman"/>
          <w:sz w:val="24"/>
          <w:szCs w:val="24"/>
        </w:rPr>
      </w:pPr>
    </w:p>
    <w:p w:rsidR="00E041C9" w:rsidRDefault="00E041C9" w:rsidP="00F335C4">
      <w:pPr>
        <w:pStyle w:val="NoSpacing"/>
        <w:spacing w:line="360" w:lineRule="auto"/>
        <w:jc w:val="both"/>
        <w:rPr>
          <w:rFonts w:ascii="Times New Roman" w:hAnsi="Times New Roman" w:cs="Times New Roman"/>
          <w:sz w:val="24"/>
          <w:szCs w:val="24"/>
        </w:rPr>
      </w:pPr>
    </w:p>
    <w:p w:rsidR="00D41BB2" w:rsidRDefault="00D41BB2" w:rsidP="00F335C4">
      <w:pPr>
        <w:pStyle w:val="NoSpacing"/>
        <w:spacing w:line="360" w:lineRule="auto"/>
        <w:jc w:val="both"/>
        <w:rPr>
          <w:rFonts w:ascii="Times New Roman" w:hAnsi="Times New Roman" w:cs="Times New Roman"/>
          <w:sz w:val="24"/>
          <w:szCs w:val="24"/>
        </w:rPr>
      </w:pPr>
    </w:p>
    <w:p w:rsidR="00D41BB2" w:rsidRDefault="00D41BB2" w:rsidP="00F335C4">
      <w:pPr>
        <w:pStyle w:val="NoSpacing"/>
        <w:spacing w:line="360" w:lineRule="auto"/>
        <w:jc w:val="both"/>
        <w:rPr>
          <w:rFonts w:ascii="Times New Roman" w:hAnsi="Times New Roman" w:cs="Times New Roman"/>
          <w:sz w:val="24"/>
          <w:szCs w:val="24"/>
        </w:rPr>
      </w:pPr>
    </w:p>
    <w:p w:rsidR="00D41BB2" w:rsidRDefault="00D41BB2" w:rsidP="00F335C4">
      <w:pPr>
        <w:pStyle w:val="NoSpacing"/>
        <w:spacing w:line="360" w:lineRule="auto"/>
        <w:jc w:val="both"/>
        <w:rPr>
          <w:rFonts w:ascii="Times New Roman" w:hAnsi="Times New Roman" w:cs="Times New Roman"/>
          <w:sz w:val="24"/>
          <w:szCs w:val="24"/>
        </w:rPr>
      </w:pPr>
    </w:p>
    <w:p w:rsidR="00D41BB2" w:rsidRDefault="00D41BB2" w:rsidP="00F335C4">
      <w:pPr>
        <w:pStyle w:val="NoSpacing"/>
        <w:spacing w:line="360" w:lineRule="auto"/>
        <w:jc w:val="both"/>
        <w:rPr>
          <w:rFonts w:ascii="Times New Roman" w:hAnsi="Times New Roman" w:cs="Times New Roman"/>
          <w:sz w:val="24"/>
          <w:szCs w:val="24"/>
        </w:rPr>
      </w:pPr>
    </w:p>
    <w:p w:rsidR="00D41BB2" w:rsidRDefault="00D41BB2" w:rsidP="00D41BB2">
      <w:pPr>
        <w:pStyle w:val="NoSpacing"/>
        <w:spacing w:line="360" w:lineRule="auto"/>
        <w:rPr>
          <w:rFonts w:ascii="Times New Roman" w:hAnsi="Times New Roman" w:cs="Times New Roman"/>
          <w:sz w:val="24"/>
          <w:szCs w:val="24"/>
        </w:rPr>
      </w:pPr>
    </w:p>
    <w:p w:rsidR="00E5656A" w:rsidRDefault="004B0963" w:rsidP="00D41BB2">
      <w:pPr>
        <w:pStyle w:val="NoSpacing"/>
        <w:spacing w:line="360" w:lineRule="auto"/>
        <w:jc w:val="center"/>
        <w:rPr>
          <w:rFonts w:ascii="Times New Roman" w:hAnsi="Times New Roman" w:cs="Times New Roman"/>
          <w:b/>
          <w:sz w:val="32"/>
          <w:szCs w:val="32"/>
        </w:rPr>
      </w:pPr>
      <w:r w:rsidRPr="00E5656A">
        <w:rPr>
          <w:rFonts w:ascii="Times New Roman" w:hAnsi="Times New Roman" w:cs="Times New Roman"/>
          <w:b/>
          <w:sz w:val="32"/>
          <w:szCs w:val="32"/>
        </w:rPr>
        <w:lastRenderedPageBreak/>
        <w:t>CHAPTER 7:</w:t>
      </w:r>
      <w:r>
        <w:rPr>
          <w:rFonts w:ascii="Times New Roman" w:hAnsi="Times New Roman" w:cs="Times New Roman"/>
          <w:b/>
          <w:sz w:val="32"/>
          <w:szCs w:val="32"/>
        </w:rPr>
        <w:t xml:space="preserve"> </w:t>
      </w:r>
      <w:r w:rsidRPr="00E5656A">
        <w:rPr>
          <w:rFonts w:ascii="Times New Roman" w:hAnsi="Times New Roman" w:cs="Times New Roman"/>
          <w:b/>
          <w:sz w:val="32"/>
          <w:szCs w:val="32"/>
        </w:rPr>
        <w:t>AP</w:t>
      </w:r>
      <w:r>
        <w:rPr>
          <w:rFonts w:ascii="Times New Roman" w:hAnsi="Times New Roman" w:cs="Times New Roman"/>
          <w:b/>
          <w:sz w:val="32"/>
          <w:szCs w:val="32"/>
        </w:rPr>
        <w:t>P</w:t>
      </w:r>
      <w:r w:rsidRPr="00E5656A">
        <w:rPr>
          <w:rFonts w:ascii="Times New Roman" w:hAnsi="Times New Roman" w:cs="Times New Roman"/>
          <w:b/>
          <w:sz w:val="32"/>
          <w:szCs w:val="32"/>
        </w:rPr>
        <w:t>LICATION, ECONOMI</w:t>
      </w:r>
      <w:r>
        <w:rPr>
          <w:rFonts w:ascii="Times New Roman" w:hAnsi="Times New Roman" w:cs="Times New Roman"/>
          <w:b/>
          <w:sz w:val="32"/>
          <w:szCs w:val="32"/>
        </w:rPr>
        <w:t>CS &amp; OUTLOOK FOR T</w:t>
      </w:r>
      <w:r w:rsidRPr="00E5656A">
        <w:rPr>
          <w:rFonts w:ascii="Times New Roman" w:hAnsi="Times New Roman" w:cs="Times New Roman"/>
          <w:b/>
          <w:sz w:val="32"/>
          <w:szCs w:val="32"/>
        </w:rPr>
        <w:t>HE FUTURE</w:t>
      </w:r>
    </w:p>
    <w:p w:rsidR="00E5656A" w:rsidRDefault="00E5656A" w:rsidP="00E5656A">
      <w:pPr>
        <w:pStyle w:val="NoSpacing"/>
        <w:spacing w:line="360" w:lineRule="auto"/>
        <w:jc w:val="both"/>
        <w:rPr>
          <w:rFonts w:ascii="Times New Roman" w:hAnsi="Times New Roman" w:cs="Times New Roman"/>
          <w:b/>
          <w:sz w:val="32"/>
          <w:szCs w:val="32"/>
        </w:rPr>
      </w:pPr>
    </w:p>
    <w:p w:rsidR="00747189" w:rsidRPr="00E5656A" w:rsidRDefault="00E5656A" w:rsidP="00E5656A">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7.1 </w:t>
      </w:r>
      <w:r w:rsidRPr="00E5656A">
        <w:rPr>
          <w:rFonts w:ascii="Times New Roman" w:hAnsi="Times New Roman" w:cs="Times New Roman"/>
          <w:b/>
          <w:sz w:val="28"/>
          <w:szCs w:val="28"/>
        </w:rPr>
        <w:t>Present Uses:</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Geothermal energy applications other than for electricity generation are broadly categorized as nonelectric. Several factors make nonelectric applications at geothermal resource sites desirable. Electricity generation may not be economically feasible at geothermal resources with temperatures below 150°C. For higher-temperature resources where electricity generation is economic, thermal energy uses can reduce the cost of both the electricity and the nonelectric uses. Geothermal resources may contain economic quantities of minerals that may possibly be recovered. In special circumstances the geothermal resource can be either an important supply of water or an important supply of low-cost energy that can be used to purify water. </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most widespread interest and application of geothermal energy for nonelectric purposes has been as a supply of thermal energy. This thermal energy has been at temperatures near the lower end of the scale, which are not suited for economic electricity generation. Mineral recovery and water purification, although not presently significant on a worldwide basis, could be of very great importance in local situations. Nonelectric applications, either now or recently operation, cover a wide spectrum. At one end is the age-old balneological use (therapeutic baths)</w:t>
      </w:r>
      <w:proofErr w:type="gramStart"/>
      <w:r w:rsidRPr="000F72BF">
        <w:rPr>
          <w:rFonts w:ascii="Times New Roman" w:hAnsi="Times New Roman" w:cs="Times New Roman"/>
          <w:sz w:val="24"/>
          <w:szCs w:val="24"/>
        </w:rPr>
        <w:t>,</w:t>
      </w:r>
      <w:proofErr w:type="gramEnd"/>
      <w:r w:rsidRPr="000F72BF">
        <w:rPr>
          <w:rFonts w:ascii="Times New Roman" w:hAnsi="Times New Roman" w:cs="Times New Roman"/>
          <w:sz w:val="24"/>
          <w:szCs w:val="24"/>
        </w:rPr>
        <w:t xml:space="preserve"> while at the other end is the use of geothermal energy for cooling, as presently practiced in New Zealand. Applications range from the warming of water for washing livestock stalls to providing the thermal energy requirements of a modern pulp and paper mill. </w:t>
      </w:r>
    </w:p>
    <w:p w:rsidR="00747189" w:rsidRPr="000F72BF" w:rsidRDefault="00747189" w:rsidP="00F335C4">
      <w:pPr>
        <w:pStyle w:val="NoSpacing"/>
        <w:spacing w:line="360" w:lineRule="auto"/>
        <w:jc w:val="both"/>
        <w:rPr>
          <w:rFonts w:ascii="Times New Roman" w:hAnsi="Times New Roman" w:cs="Times New Roman"/>
          <w:sz w:val="24"/>
          <w:szCs w:val="24"/>
        </w:rPr>
      </w:pPr>
    </w:p>
    <w:p w:rsidR="00E041C9"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estimated total energy use rate represented by Table 7 is about 7000 MW (</w:t>
      </w:r>
      <w:proofErr w:type="gramStart"/>
      <w:r w:rsidRPr="000F72BF">
        <w:rPr>
          <w:rFonts w:ascii="Times New Roman" w:hAnsi="Times New Roman" w:cs="Times New Roman"/>
          <w:sz w:val="24"/>
          <w:szCs w:val="24"/>
        </w:rPr>
        <w:t>th</w:t>
      </w:r>
      <w:proofErr w:type="gramEnd"/>
      <w:r w:rsidRPr="000F72BF">
        <w:rPr>
          <w:rFonts w:ascii="Times New Roman" w:hAnsi="Times New Roman" w:cs="Times New Roman"/>
          <w:sz w:val="24"/>
          <w:szCs w:val="24"/>
        </w:rPr>
        <w:t xml:space="preserve">).This amount of power is not a large contribution to the total energy use rate of the world. But in some cases it is the main nonelectric applications throughout not an insignificant amount, since for a number of the countries with geothermal potential, it represents more than their total electric power requirements. It is evident that nonelectric applications have been receiving widespread attention, but not the concerted attention necessary for a substantial number of large-scale developments. The degree of utilization in any given country may be related to the availability of geothermal resources and the relative cost of obtaining energy from other sources. The processes that are most developed with respect to their overall significance as nonelectric applications are space heating, industrial applications, and agricultural applications. </w:t>
      </w:r>
    </w:p>
    <w:p w:rsidR="00747189" w:rsidRPr="00726A8D" w:rsidRDefault="00E5656A" w:rsidP="00F335C4">
      <w:pPr>
        <w:pStyle w:val="NoSpacing"/>
        <w:spacing w:line="360" w:lineRule="auto"/>
        <w:jc w:val="both"/>
        <w:rPr>
          <w:rFonts w:ascii="Times New Roman" w:hAnsi="Times New Roman" w:cs="Times New Roman"/>
          <w:sz w:val="24"/>
          <w:szCs w:val="24"/>
        </w:rPr>
      </w:pPr>
      <w:r>
        <w:rPr>
          <w:rFonts w:ascii="Times New Roman" w:hAnsi="Times New Roman" w:cs="Times New Roman"/>
          <w:b/>
          <w:sz w:val="28"/>
          <w:szCs w:val="28"/>
        </w:rPr>
        <w:lastRenderedPageBreak/>
        <w:t xml:space="preserve">7.1.1 </w:t>
      </w:r>
      <w:r w:rsidR="00747189" w:rsidRPr="006C2520">
        <w:rPr>
          <w:rFonts w:ascii="Times New Roman" w:hAnsi="Times New Roman" w:cs="Times New Roman"/>
          <w:b/>
          <w:sz w:val="28"/>
          <w:szCs w:val="28"/>
        </w:rPr>
        <w:t>Space Heating:</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Space heating with geothermal energy is becoming wide- spread throughout the cooler regions of the world, with sizable applications in a number of countries. The two main classifications of space heating systems are district and individual. Most of the significant applications are in the district heating category. Two noted exceptions, which are individual systems, are at Rotorua, New Zealand; and Klamath Falls, Oregon, U.S.A. The largest known, and probably the most economical, district heating system is in Reykjavik, Iceland. It supplies a total population of 90,000 with space and domestic water heating from resources at temperatures varying from 80°C to 120°C. The geothermal water is pumped directly from well to pipeline, held in storage tanks to meet demand, circulated to the consumer at about 80"C, and then wasted to the municipal sewer system or reinjected. The city is divided into a number of districts, each served by its own pumping station. Water meters are used to determine individual consumer use for billing purposes. The present capacity of the geothermal system is 350 </w:t>
      </w:r>
      <w:proofErr w:type="gramStart"/>
      <w:r w:rsidRPr="000F72BF">
        <w:rPr>
          <w:rFonts w:ascii="Times New Roman" w:hAnsi="Times New Roman" w:cs="Times New Roman"/>
          <w:sz w:val="24"/>
          <w:szCs w:val="24"/>
        </w:rPr>
        <w:t>MW,</w:t>
      </w:r>
      <w:proofErr w:type="gramEnd"/>
      <w:r w:rsidRPr="000F72BF">
        <w:rPr>
          <w:rFonts w:ascii="Times New Roman" w:hAnsi="Times New Roman" w:cs="Times New Roman"/>
          <w:sz w:val="24"/>
          <w:szCs w:val="24"/>
        </w:rPr>
        <w:t xml:space="preserve"> with peaking energy demand met from a 35-MW oil- fired heating plant. The system is presently being expanded by about 25% to serve an additional 26,000 people. For consumers being supplied by this system, the average cost of heating is about 30% of what it would be if supplied from an oil- fired heating plant. </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 number of unique systems exist in one or more of the many geothermal space heating applications. For example, in Russia, France, and United States, electrically powered heat pumps are used in conjunction with geothermal resources to provide either base or peak heating. . In Rotorua, New Zealand, cooling with geothermal energy is accomplished using an absorption system.</w:t>
      </w:r>
    </w:p>
    <w:p w:rsidR="00AB027E" w:rsidRPr="000F72BF" w:rsidRDefault="00AB027E" w:rsidP="00F335C4">
      <w:pPr>
        <w:pStyle w:val="NoSpacing"/>
        <w:spacing w:line="360" w:lineRule="auto"/>
        <w:jc w:val="both"/>
        <w:rPr>
          <w:rFonts w:ascii="Times New Roman" w:hAnsi="Times New Roman" w:cs="Times New Roman"/>
          <w:sz w:val="24"/>
          <w:szCs w:val="24"/>
        </w:rPr>
      </w:pPr>
    </w:p>
    <w:p w:rsidR="00B35308" w:rsidRPr="006C2520"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7.1.2 </w:t>
      </w:r>
      <w:r w:rsidR="00747189" w:rsidRPr="006C2520">
        <w:rPr>
          <w:rFonts w:ascii="Times New Roman" w:hAnsi="Times New Roman" w:cs="Times New Roman"/>
          <w:b/>
          <w:sz w:val="28"/>
          <w:szCs w:val="28"/>
        </w:rPr>
        <w:t xml:space="preserve">Industrial Applications: </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pulp, paper, and wood processing plant of Tasman Pulp and Paper Company, located in Kawerau, New Zealand, was the first major industrial development to utilize geothermal energy for heating purposes. The plant site was chosen because of the availability of geothermal energy. The geothermal energy was first used for timber drying in kilns and for wood preparation in 1957, then for the pulp and paper operation in 1962. Pa is used for the various heating requirements of the plant. This system has been operating quite satisfactorily and has a power output of about 100-125 MW. A unique feature of the plant is the standby 10-MW noncondensing turbo-alternator, which is given priority for the geothermal steam in the event of a failure in the external electric power supply.</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 56 at pre</w:t>
      </w:r>
      <w:r w:rsidR="004B0963">
        <w:rPr>
          <w:rFonts w:ascii="Times New Roman" w:hAnsi="Times New Roman" w:cs="Times New Roman"/>
          <w:sz w:val="24"/>
          <w:szCs w:val="24"/>
        </w:rPr>
        <w:t>ssures of 6.9 x 10 and 1.4 x 10</w:t>
      </w:r>
      <w:r w:rsidR="006C2520">
        <w:rPr>
          <w:rFonts w:ascii="Times New Roman" w:hAnsi="Times New Roman" w:cs="Times New Roman"/>
          <w:sz w:val="24"/>
          <w:szCs w:val="24"/>
        </w:rPr>
        <w:t xml:space="preserve">. </w:t>
      </w:r>
      <w:r w:rsidRPr="000F72BF">
        <w:rPr>
          <w:rFonts w:ascii="Times New Roman" w:hAnsi="Times New Roman" w:cs="Times New Roman"/>
          <w:sz w:val="24"/>
          <w:szCs w:val="24"/>
        </w:rPr>
        <w:t xml:space="preserve">The production of diatomaceous earth at Namafjall, Iceland, is significant development for geothermal energy in industrial applications. It is not only a </w:t>
      </w:r>
      <w:r w:rsidRPr="000F72BF">
        <w:rPr>
          <w:rFonts w:ascii="Times New Roman" w:hAnsi="Times New Roman" w:cs="Times New Roman"/>
          <w:sz w:val="24"/>
          <w:szCs w:val="24"/>
        </w:rPr>
        <w:lastRenderedPageBreak/>
        <w:t>large-scale application; it is also an example of the way in which geothermal energy can make a process economical, when it could not otherwise be justified. Following the discovery rich deposits of high-grade diatomite on the bottom of Lake Myvatn, technical and economic studies indicated that only by the use of potentially cheap geothermal energy from the nearby Namafjall high-temperature geothermal field could the recovery and drying of the diatomite is competitive with conventional diatomite production from comparatively dry land. In late 1967 operation of the diatomaceous earth plant began with a production rate of 12,000t/yr. In 1970 the plant expanded and production increased to 24,000t/yr. The geothermal fluid, obtained from the wellhead at 250°C and a pressure of at least 3.9 x 10 Pa, is flashed to provide saturated steam at 1 x lo6 Pa pressure that is transmitted to the plant. In the plant used for drying, slurry heating, space heating, and de-icing storage reservoirs during winter. The total consumption during the wint</w:t>
      </w:r>
      <w:r w:rsidR="004B0963">
        <w:rPr>
          <w:rFonts w:ascii="Times New Roman" w:hAnsi="Times New Roman" w:cs="Times New Roman"/>
          <w:sz w:val="24"/>
          <w:szCs w:val="24"/>
        </w:rPr>
        <w:t xml:space="preserve">er amounts </w:t>
      </w:r>
      <w:proofErr w:type="gramStart"/>
      <w:r w:rsidR="004B0963">
        <w:rPr>
          <w:rFonts w:ascii="Times New Roman" w:hAnsi="Times New Roman" w:cs="Times New Roman"/>
          <w:sz w:val="24"/>
          <w:szCs w:val="24"/>
        </w:rPr>
        <w:t xml:space="preserve">about </w:t>
      </w:r>
      <w:r w:rsidRPr="000F72BF">
        <w:rPr>
          <w:rFonts w:ascii="Times New Roman" w:hAnsi="Times New Roman" w:cs="Times New Roman"/>
          <w:sz w:val="24"/>
          <w:szCs w:val="24"/>
        </w:rPr>
        <w:t>50 t/h</w:t>
      </w:r>
      <w:proofErr w:type="gramEnd"/>
      <w:r w:rsidRPr="000F72BF">
        <w:rPr>
          <w:rFonts w:ascii="Times New Roman" w:hAnsi="Times New Roman" w:cs="Times New Roman"/>
          <w:sz w:val="24"/>
          <w:szCs w:val="24"/>
        </w:rPr>
        <w:t xml:space="preserve"> of the 1 x lo6 Pa </w:t>
      </w:r>
      <w:r w:rsidR="006C2520" w:rsidRPr="000F72BF">
        <w:rPr>
          <w:rFonts w:ascii="Times New Roman" w:hAnsi="Times New Roman" w:cs="Times New Roman"/>
          <w:sz w:val="24"/>
          <w:szCs w:val="24"/>
        </w:rPr>
        <w:t>steams</w:t>
      </w:r>
      <w:r w:rsidRPr="000F72BF">
        <w:rPr>
          <w:rFonts w:ascii="Times New Roman" w:hAnsi="Times New Roman" w:cs="Times New Roman"/>
          <w:sz w:val="24"/>
          <w:szCs w:val="24"/>
        </w:rPr>
        <w:t xml:space="preserve">, </w:t>
      </w:r>
      <w:r w:rsidR="006C2520" w:rsidRPr="000F72BF">
        <w:rPr>
          <w:rFonts w:ascii="Times New Roman" w:hAnsi="Times New Roman" w:cs="Times New Roman"/>
          <w:sz w:val="24"/>
          <w:szCs w:val="24"/>
        </w:rPr>
        <w:t>another</w:t>
      </w:r>
      <w:r w:rsidRPr="000F72BF">
        <w:rPr>
          <w:rFonts w:ascii="Times New Roman" w:hAnsi="Times New Roman" w:cs="Times New Roman"/>
          <w:sz w:val="24"/>
          <w:szCs w:val="24"/>
        </w:rPr>
        <w:t xml:space="preserve"> use that is indicative of the wide variety of applications for geothermal energy is the present use of relatively low-temperature waters to thaw large areas of ground to allow mining in certain regions of the USSR. </w:t>
      </w:r>
    </w:p>
    <w:p w:rsidR="00B35308" w:rsidRPr="000F72BF" w:rsidRDefault="00B35308"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three primary agricultural applications of geothermal energy are greenhouses, animal husbandry, and aquaculture. By far the most extensive use of geothermal fluids is in greenhouses. This application is most common in regions where growing seasons are short and greenhouses are necessary to meet the local demand for vegetables. In Iceland most of the tomatoes, lettuce, cucumbers, and other fresh vegetables are grown with geothermal energy supplying the heating energy. Similarly, the USSR and Hungary have extensive greenhouse applications that use geothermal energy. The animal husbandry and aquaculture applications are much more restricted than are the greenhouses. Hungary has the only large application of geothermal energy for animal husbandry, and it is expected that this will not be a significant, widespread use for geothermal energy in the future. There are only a relatively few small aquaculture applications that use geothermal energy at this time.</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6C2520"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7.2 Economics o</w:t>
      </w:r>
      <w:r w:rsidRPr="006C2520">
        <w:rPr>
          <w:rFonts w:ascii="Times New Roman" w:hAnsi="Times New Roman" w:cs="Times New Roman"/>
          <w:b/>
          <w:sz w:val="28"/>
          <w:szCs w:val="28"/>
        </w:rPr>
        <w:t>f Geothermal Power:</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Since many actors affect the cost of geothermal power, and experience is still very limited, it is not possible to generalize about these costs. The major cost factors are:</w:t>
      </w:r>
    </w:p>
    <w:p w:rsidR="00635D44" w:rsidRPr="000F72BF" w:rsidRDefault="00635D44"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Exploration</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 Reservoir development </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Geothermal fluid purity and temperature quality</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lastRenderedPageBreak/>
        <w:t>- Site-specific considerations</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Power plant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Waste geothermal fluid disposal</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Environmental protection</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Operation and maintenance</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 Taxes </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Royalties</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-Lead time from reservoir discovery to power generation </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Many of these cost factors differ in individual countries, and other external factors, such as alternative energy sources, will affect the competitive position of geothermal power. Nevertheless, some observations with regard to experience in </w:t>
      </w:r>
      <w:r w:rsidR="003A4C2B">
        <w:rPr>
          <w:rFonts w:ascii="Times New Roman" w:hAnsi="Times New Roman" w:cs="Times New Roman"/>
          <w:sz w:val="24"/>
          <w:szCs w:val="24"/>
        </w:rPr>
        <w:t>the United States may be useful (</w:t>
      </w:r>
      <w:r w:rsidR="00827878">
        <w:rPr>
          <w:rFonts w:ascii="Times New Roman" w:hAnsi="Times New Roman" w:cs="Times New Roman"/>
          <w:sz w:val="24"/>
          <w:szCs w:val="24"/>
        </w:rPr>
        <w:t>39</w:t>
      </w:r>
      <w:r w:rsidR="003A4C2B">
        <w:rPr>
          <w:rFonts w:ascii="Times New Roman" w:hAnsi="Times New Roman" w:cs="Times New Roman"/>
          <w:sz w:val="24"/>
          <w:szCs w:val="24"/>
        </w:rPr>
        <w:t>).</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6C2520"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7.2.1 </w:t>
      </w:r>
      <w:r w:rsidR="00747189" w:rsidRPr="006C2520">
        <w:rPr>
          <w:rFonts w:ascii="Times New Roman" w:hAnsi="Times New Roman" w:cs="Times New Roman"/>
          <w:b/>
          <w:sz w:val="28"/>
          <w:szCs w:val="28"/>
        </w:rPr>
        <w:t>Power Plant Cost: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Hydrothermal power plant costs are expected to be about the same as those for oil fired plants; however, the plant cost for dry steam fields may be somewhat lower. Plant costs will vary depending on the conversion cycle and resource type (e.g., flashed steam, binary-cycle, geopressured) but will probably not exceed nuclear power plant costs unless the lower-temperature reservoirs are used. </w:t>
      </w:r>
    </w:p>
    <w:p w:rsidR="00747189" w:rsidRPr="000F72BF" w:rsidRDefault="00747189" w:rsidP="00F335C4">
      <w:pPr>
        <w:pStyle w:val="NoSpacing"/>
        <w:spacing w:line="360" w:lineRule="auto"/>
        <w:jc w:val="both"/>
        <w:rPr>
          <w:rFonts w:ascii="Times New Roman" w:hAnsi="Times New Roman" w:cs="Times New Roman"/>
          <w:sz w:val="24"/>
          <w:szCs w:val="24"/>
        </w:rPr>
      </w:pPr>
    </w:p>
    <w:p w:rsidR="00747189" w:rsidRPr="006C2520"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7.2.2 </w:t>
      </w:r>
      <w:r w:rsidR="00747189" w:rsidRPr="006C2520">
        <w:rPr>
          <w:rFonts w:ascii="Times New Roman" w:hAnsi="Times New Roman" w:cs="Times New Roman"/>
          <w:b/>
          <w:sz w:val="28"/>
          <w:szCs w:val="28"/>
        </w:rPr>
        <w:t>Operating Cost:</w:t>
      </w:r>
    </w:p>
    <w:p w:rsidR="00747189" w:rsidRPr="000F72BF" w:rsidRDefault="00747189"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annual power plant operating and maintenance cost is expected to be about 4.5% of the plant's capital costs. The operating and maintenance </w:t>
      </w:r>
      <w:r w:rsidR="00AB027E">
        <w:rPr>
          <w:rFonts w:ascii="Times New Roman" w:hAnsi="Times New Roman" w:cs="Times New Roman"/>
          <w:sz w:val="24"/>
          <w:szCs w:val="24"/>
        </w:rPr>
        <w:t xml:space="preserve">costs associated with reservoir </w:t>
      </w:r>
      <w:r w:rsidRPr="000F72BF">
        <w:rPr>
          <w:rFonts w:ascii="Times New Roman" w:hAnsi="Times New Roman" w:cs="Times New Roman"/>
          <w:sz w:val="24"/>
          <w:szCs w:val="24"/>
        </w:rPr>
        <w:t>operation are included in the estimated energy costs</w:t>
      </w:r>
    </w:p>
    <w:p w:rsidR="00AB027E" w:rsidRPr="000F72BF" w:rsidRDefault="00AB027E" w:rsidP="00F335C4">
      <w:pPr>
        <w:pStyle w:val="NoSpacing"/>
        <w:spacing w:line="360" w:lineRule="auto"/>
        <w:jc w:val="both"/>
        <w:rPr>
          <w:rFonts w:ascii="Times New Roman" w:hAnsi="Times New Roman" w:cs="Times New Roman"/>
          <w:sz w:val="24"/>
          <w:szCs w:val="24"/>
        </w:rPr>
      </w:pPr>
    </w:p>
    <w:p w:rsidR="00FE3C6D" w:rsidRPr="00726A8D"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7.3 Outlook for t</w:t>
      </w:r>
      <w:r w:rsidRPr="006C2520">
        <w:rPr>
          <w:rFonts w:ascii="Times New Roman" w:hAnsi="Times New Roman" w:cs="Times New Roman"/>
          <w:b/>
          <w:sz w:val="28"/>
          <w:szCs w:val="28"/>
        </w:rPr>
        <w:t>he Future:</w:t>
      </w:r>
    </w:p>
    <w:p w:rsidR="00FE3C6D"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The total amount of geothermal energy contained in the geothermal resource base of the world was shown to be large. How rapidly this large resource will be developed throughout the various countries are not really evident at this time. However, recent price increases of fossil fuels in world markets should stimulate such development.  </w:t>
      </w:r>
    </w:p>
    <w:p w:rsidR="00FE3C6D" w:rsidRPr="000F72BF" w:rsidRDefault="00FE3C6D" w:rsidP="00F335C4">
      <w:pPr>
        <w:pStyle w:val="NoSpacing"/>
        <w:spacing w:line="360" w:lineRule="auto"/>
        <w:jc w:val="both"/>
        <w:rPr>
          <w:rFonts w:ascii="Times New Roman" w:hAnsi="Times New Roman" w:cs="Times New Roman"/>
          <w:sz w:val="24"/>
          <w:szCs w:val="24"/>
        </w:rPr>
      </w:pPr>
    </w:p>
    <w:p w:rsidR="00FE3C6D"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Since many of the nonelectric applications can use low-temperature resources, the total resource base given in Table 11 may be used for such applications. A large fraction of the energy requirements of most of the world's present societies could conceivably be satisfied with thermal energy from geothermal resources. There are, however, many factors that must be evaluated to determine the </w:t>
      </w:r>
      <w:r w:rsidRPr="000F72BF">
        <w:rPr>
          <w:rFonts w:ascii="Times New Roman" w:hAnsi="Times New Roman" w:cs="Times New Roman"/>
          <w:sz w:val="24"/>
          <w:szCs w:val="24"/>
        </w:rPr>
        <w:lastRenderedPageBreak/>
        <w:t xml:space="preserve">feasibility of application at each resource site. Although space here does not permit a full discussion of these details, there are a number of factors that generally indicate the desirability of applications: </w:t>
      </w:r>
    </w:p>
    <w:p w:rsidR="00FE3C6D" w:rsidRPr="000F72BF" w:rsidRDefault="00307FBA" w:rsidP="00307FBA">
      <w:pPr>
        <w:pStyle w:val="NoSpacing"/>
        <w:tabs>
          <w:tab w:val="left" w:pos="428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B35308" w:rsidRPr="00307FBA"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7.3.1 </w:t>
      </w:r>
      <w:r w:rsidR="00307FBA" w:rsidRPr="00307FBA">
        <w:rPr>
          <w:rFonts w:ascii="Times New Roman" w:hAnsi="Times New Roman" w:cs="Times New Roman"/>
          <w:b/>
          <w:sz w:val="28"/>
          <w:szCs w:val="28"/>
        </w:rPr>
        <w:t>Space Heating:</w:t>
      </w:r>
    </w:p>
    <w:p w:rsidR="00FE3C6D"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area to be heated must be close to the resource site; the higher the annual load factors the better; the institutional barriers of having district heating systems must be removed.</w:t>
      </w:r>
    </w:p>
    <w:p w:rsidR="00FE3C6D" w:rsidRPr="000F72BF" w:rsidRDefault="00FE3C6D" w:rsidP="00F335C4">
      <w:pPr>
        <w:pStyle w:val="NoSpacing"/>
        <w:spacing w:line="360" w:lineRule="auto"/>
        <w:jc w:val="both"/>
        <w:rPr>
          <w:rFonts w:ascii="Times New Roman" w:hAnsi="Times New Roman" w:cs="Times New Roman"/>
          <w:sz w:val="24"/>
          <w:szCs w:val="24"/>
        </w:rPr>
      </w:pPr>
    </w:p>
    <w:p w:rsidR="00B35308" w:rsidRPr="00307FBA"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7.3.2 </w:t>
      </w:r>
      <w:r w:rsidR="00B35308" w:rsidRPr="00307FBA">
        <w:rPr>
          <w:rFonts w:ascii="Times New Roman" w:hAnsi="Times New Roman" w:cs="Times New Roman"/>
          <w:b/>
          <w:sz w:val="28"/>
          <w:szCs w:val="28"/>
        </w:rPr>
        <w:t>Industry:</w:t>
      </w:r>
    </w:p>
    <w:p w:rsidR="00FE3C6D"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energy use and/or energy-intensiveness of the process must be high; the raw materials source and resource location must be compatible; if large amounts of electricity are required in addition to thermal energy, the geothermal resource should also be able to produce electricity.</w:t>
      </w:r>
    </w:p>
    <w:p w:rsidR="00FE3C6D" w:rsidRPr="000F72BF" w:rsidRDefault="00FE3C6D" w:rsidP="00F335C4">
      <w:pPr>
        <w:pStyle w:val="NoSpacing"/>
        <w:spacing w:line="360" w:lineRule="auto"/>
        <w:jc w:val="both"/>
        <w:rPr>
          <w:rFonts w:ascii="Times New Roman" w:hAnsi="Times New Roman" w:cs="Times New Roman"/>
          <w:sz w:val="24"/>
          <w:szCs w:val="24"/>
        </w:rPr>
      </w:pPr>
    </w:p>
    <w:p w:rsidR="00B35308" w:rsidRPr="00307FBA" w:rsidRDefault="00E5656A" w:rsidP="00F335C4">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7.3.3 </w:t>
      </w:r>
      <w:r w:rsidR="00FE3C6D" w:rsidRPr="00307FBA">
        <w:rPr>
          <w:rFonts w:ascii="Times New Roman" w:hAnsi="Times New Roman" w:cs="Times New Roman"/>
          <w:b/>
          <w:sz w:val="28"/>
          <w:szCs w:val="28"/>
        </w:rPr>
        <w:t>Agriculture:</w:t>
      </w:r>
    </w:p>
    <w:p w:rsidR="00FE3C6D"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The main applications are greenhouse heating and aquaculture. Both of these appear to be growing in significance and have very good potential applications in countries at higher latitudes. The main limitation to such applications will come from competition with the huge quantities of waste heat available from large fossil- or nuclear-fueled electricity generating plants. The geothermal systems might have a location advantage, and in many small countries they would not have the p</w:t>
      </w:r>
      <w:r w:rsidR="00AB027E">
        <w:rPr>
          <w:rFonts w:ascii="Times New Roman" w:hAnsi="Times New Roman" w:cs="Times New Roman"/>
          <w:sz w:val="24"/>
          <w:szCs w:val="24"/>
        </w:rPr>
        <w:t xml:space="preserve">ower stations to compete with. </w:t>
      </w:r>
    </w:p>
    <w:p w:rsidR="00C9264A" w:rsidRPr="000F72BF" w:rsidRDefault="00C9264A" w:rsidP="00F335C4">
      <w:pPr>
        <w:pStyle w:val="NoSpacing"/>
        <w:spacing w:line="360" w:lineRule="auto"/>
        <w:jc w:val="both"/>
        <w:rPr>
          <w:rFonts w:ascii="Times New Roman" w:hAnsi="Times New Roman" w:cs="Times New Roman"/>
          <w:sz w:val="24"/>
          <w:szCs w:val="24"/>
        </w:rPr>
        <w:sectPr w:rsidR="00C9264A" w:rsidRPr="000F72BF" w:rsidSect="00FD2353">
          <w:footerReference w:type="default" r:id="rId38"/>
          <w:pgSz w:w="11900" w:h="16840"/>
          <w:pgMar w:top="1433" w:right="1080" w:bottom="576" w:left="1080" w:header="720" w:footer="720" w:gutter="0"/>
          <w:pgNumType w:start="1"/>
          <w:cols w:space="720" w:equalWidth="0">
            <w:col w:w="9740"/>
          </w:cols>
          <w:noEndnote/>
        </w:sectPr>
      </w:pPr>
    </w:p>
    <w:p w:rsidR="004B0963" w:rsidRDefault="004B0963" w:rsidP="004B0963">
      <w:pPr>
        <w:pStyle w:val="NoSpacing"/>
        <w:spacing w:line="360" w:lineRule="auto"/>
        <w:jc w:val="both"/>
        <w:rPr>
          <w:rFonts w:ascii="Times New Roman" w:hAnsi="Times New Roman" w:cs="Times New Roman"/>
          <w:b/>
          <w:sz w:val="32"/>
          <w:szCs w:val="32"/>
        </w:rPr>
      </w:pPr>
      <w:r w:rsidRPr="004B0963">
        <w:rPr>
          <w:rFonts w:ascii="Times New Roman" w:hAnsi="Times New Roman" w:cs="Times New Roman"/>
          <w:b/>
          <w:sz w:val="32"/>
          <w:szCs w:val="32"/>
        </w:rPr>
        <w:lastRenderedPageBreak/>
        <w:t>CHAPTER 8: DISCUSSIONS, CONCLUSION AND REFERENCES</w:t>
      </w:r>
    </w:p>
    <w:p w:rsidR="004B0963" w:rsidRPr="004B0963" w:rsidRDefault="004B0963" w:rsidP="004B0963">
      <w:pPr>
        <w:pStyle w:val="NoSpacing"/>
        <w:spacing w:line="360" w:lineRule="auto"/>
        <w:jc w:val="both"/>
        <w:rPr>
          <w:rFonts w:ascii="Times New Roman" w:hAnsi="Times New Roman" w:cs="Times New Roman"/>
          <w:b/>
          <w:sz w:val="32"/>
          <w:szCs w:val="32"/>
        </w:rPr>
      </w:pPr>
    </w:p>
    <w:p w:rsidR="00FE3C6D" w:rsidRPr="004B0963" w:rsidRDefault="004B0963" w:rsidP="004B0963">
      <w:pPr>
        <w:pStyle w:val="NoSpacing"/>
        <w:spacing w:line="360" w:lineRule="auto"/>
        <w:rPr>
          <w:rFonts w:ascii="Times New Roman" w:hAnsi="Times New Roman" w:cs="Times New Roman"/>
          <w:b/>
          <w:sz w:val="32"/>
          <w:szCs w:val="32"/>
        </w:rPr>
      </w:pPr>
      <w:r w:rsidRPr="004B0963">
        <w:rPr>
          <w:rFonts w:ascii="Times New Roman" w:hAnsi="Times New Roman" w:cs="Times New Roman"/>
          <w:b/>
          <w:sz w:val="32"/>
          <w:szCs w:val="32"/>
        </w:rPr>
        <w:t>Discussions</w:t>
      </w:r>
      <w:r w:rsidR="00D05360">
        <w:rPr>
          <w:rFonts w:ascii="Times New Roman" w:hAnsi="Times New Roman" w:cs="Times New Roman"/>
          <w:b/>
          <w:sz w:val="32"/>
          <w:szCs w:val="32"/>
        </w:rPr>
        <w:t>:</w:t>
      </w:r>
    </w:p>
    <w:p w:rsidR="00FE3C6D" w:rsidRPr="000F72BF"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 xml:space="preserve">Low-temperature geothermal energy and sedimentary basin are very close to each other due to their interconnection of origin, formation as well as transportation. Large numbers of low-temperature geothermal fields are found in sedimentary basins around the world (The Paris Basin, North China Basin, Molasse Basin in Germany and Great Artesian Basin in Australia, etc.). Geothermal studies so far carried out in Bangladesh indicate that the country is ideally suited for further detailed studies to tap the geothermal energy by carrying out concentrated effort to fully explore the potential of the country. Large part of the sedimentary basin in Bangladesh is quite similar to some geothermal dominant sedimentary basins around the world. There are many abandoned gas wells in the basin part of this country where reservoir rock is water bearing sandstone is good sign for geothermal energy production, here only a suitable temperature is need. Some abandoned gas wells in Texas Basin, USA utilized as geothermal energy production which are quite similar of Bangladesh. They are producing geothermal energy from abandoned gas and oil wells. Low-temperature geothermal energy is producing electricity in Great Artesian Basin in Australia (98°C) and in Bangladesh some abandoned gas wells where temperature is more than 120°C, so, it may be used as geothermal energy for electricity production. It is not out of context to mention that there is immense potential to tap the geothermal energy in Bangladesh in particular in Bogra Shelf and Rangpur Saddle as well as the basin part where abandoned gas wells are available. The country is looking partnership, entrepreneur, agencies, NGO’s as well as geothermal developed countries that developing the geothermal energy in this countryso that low-temperature are utilized as direct use and power generation. Utilization of deep abandoned oil and gas wells for production of geothermal electricity for meeting the requirements of rural population of Bangladesh so that production cost would be reduced. Accordingly also recommended use of efficient pumps for cooling the buildings and heating are for warm water production. It should be needed to detail survey of geothermal provinces (Rangpur Saddle and Bogra Self region) and prepare subsurface geothermal map for utilization of the energy. It is suggested that detail work about more prospective abandoned gas wells around the country. Bangladesh is a new comer country with respect to geothermal activities, so, proper plan, management and evaluation of geothermal energy prospective zone (Rangpur Saddle and Bogra Self region and abandoned gas wells area) should be taken as a pilot project for the extraction of these resources. In general the geothermal prospects, geological mapping of surface geothermal </w:t>
      </w:r>
      <w:r w:rsidRPr="000F72BF">
        <w:rPr>
          <w:rFonts w:ascii="Times New Roman" w:hAnsi="Times New Roman" w:cs="Times New Roman"/>
          <w:sz w:val="24"/>
          <w:szCs w:val="24"/>
        </w:rPr>
        <w:lastRenderedPageBreak/>
        <w:t>manifestations as well as low-temperature surveys are essential to evaluate the every geothermal province in Bangladesh.</w:t>
      </w:r>
    </w:p>
    <w:p w:rsidR="00FE3C6D" w:rsidRPr="000F72BF" w:rsidRDefault="00FE3C6D" w:rsidP="00F335C4">
      <w:pPr>
        <w:pStyle w:val="NoSpacing"/>
        <w:spacing w:line="360" w:lineRule="auto"/>
        <w:jc w:val="both"/>
        <w:rPr>
          <w:rFonts w:ascii="Times New Roman" w:hAnsi="Times New Roman" w:cs="Times New Roman"/>
          <w:sz w:val="24"/>
          <w:szCs w:val="24"/>
        </w:rPr>
      </w:pPr>
    </w:p>
    <w:p w:rsidR="00FE3C6D" w:rsidRPr="000F72BF" w:rsidRDefault="00FE3C6D" w:rsidP="00F335C4">
      <w:pPr>
        <w:pStyle w:val="NoSpacing"/>
        <w:spacing w:line="360" w:lineRule="auto"/>
        <w:jc w:val="both"/>
        <w:rPr>
          <w:rFonts w:ascii="Times New Roman" w:hAnsi="Times New Roman" w:cs="Times New Roman"/>
          <w:sz w:val="24"/>
          <w:szCs w:val="24"/>
        </w:rPr>
      </w:pPr>
      <w:bookmarkStart w:id="2" w:name="page23"/>
      <w:bookmarkEnd w:id="2"/>
      <w:r w:rsidRPr="000F72BF">
        <w:rPr>
          <w:rFonts w:ascii="Times New Roman" w:hAnsi="Times New Roman" w:cs="Times New Roman"/>
          <w:sz w:val="24"/>
          <w:szCs w:val="24"/>
        </w:rPr>
        <w:t>Geothermal energy not only draws the natural heat of the earth and produce energy but also it is most reliable than other energy sources. Other clean energy, such as solar and wind energy needs appropriate sun or wind to produce energy, which makes them weather dependent energy source, but on the other hand geothermal energy does not depends on uncontrollable outside forces.</w:t>
      </w:r>
    </w:p>
    <w:p w:rsidR="00FE3C6D" w:rsidRPr="000F72BF" w:rsidRDefault="00FE3C6D" w:rsidP="00F335C4">
      <w:pPr>
        <w:pStyle w:val="NoSpacing"/>
        <w:spacing w:line="360" w:lineRule="auto"/>
        <w:jc w:val="both"/>
        <w:rPr>
          <w:rFonts w:ascii="Times New Roman" w:hAnsi="Times New Roman" w:cs="Times New Roman"/>
          <w:sz w:val="24"/>
          <w:szCs w:val="24"/>
        </w:rPr>
      </w:pPr>
    </w:p>
    <w:p w:rsidR="00FE3C6D" w:rsidRDefault="00FE3C6D"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 terms of solar or wind energy, it is necessary to meet the specific natural conditions, which means a perfect location where enough sun or wind present. But for the geothermal systems are less constrained by natural topography. It doesn’t require as much as land to produce energy compared to other green energy power plants. It has be observed that to produce same amount of energy a geothermal energy plant need 10% of the l</w:t>
      </w:r>
      <w:r w:rsidR="00CC01F4">
        <w:rPr>
          <w:rFonts w:ascii="Times New Roman" w:hAnsi="Times New Roman" w:cs="Times New Roman"/>
          <w:sz w:val="24"/>
          <w:szCs w:val="24"/>
        </w:rPr>
        <w:t>and than a solar power plant [24</w:t>
      </w:r>
      <w:r w:rsidRPr="000F72BF">
        <w:rPr>
          <w:rFonts w:ascii="Times New Roman" w:hAnsi="Times New Roman" w:cs="Times New Roman"/>
          <w:sz w:val="24"/>
          <w:szCs w:val="24"/>
        </w:rPr>
        <w:t>].</w:t>
      </w: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307FBA" w:rsidRDefault="00307FBA" w:rsidP="00F335C4">
      <w:pPr>
        <w:pStyle w:val="NoSpacing"/>
        <w:spacing w:line="360" w:lineRule="auto"/>
        <w:jc w:val="both"/>
        <w:rPr>
          <w:rFonts w:ascii="Times New Roman" w:hAnsi="Times New Roman" w:cs="Times New Roman"/>
          <w:sz w:val="24"/>
          <w:szCs w:val="24"/>
        </w:rPr>
      </w:pPr>
    </w:p>
    <w:p w:rsidR="00D05360" w:rsidRDefault="00D05360" w:rsidP="004B0963">
      <w:pPr>
        <w:pStyle w:val="NoSpacing"/>
        <w:spacing w:line="360" w:lineRule="auto"/>
        <w:rPr>
          <w:rFonts w:ascii="Times New Roman" w:hAnsi="Times New Roman" w:cs="Times New Roman"/>
          <w:sz w:val="24"/>
          <w:szCs w:val="24"/>
        </w:rPr>
      </w:pPr>
    </w:p>
    <w:p w:rsidR="00F813E8" w:rsidRPr="004B0963" w:rsidRDefault="001D59AA" w:rsidP="004B0963">
      <w:pPr>
        <w:pStyle w:val="NoSpacing"/>
        <w:spacing w:line="360" w:lineRule="auto"/>
        <w:rPr>
          <w:rFonts w:ascii="Times New Roman" w:hAnsi="Times New Roman" w:cs="Times New Roman"/>
          <w:b/>
          <w:sz w:val="28"/>
          <w:szCs w:val="28"/>
        </w:rPr>
      </w:pPr>
      <w:r w:rsidRPr="004B0963">
        <w:rPr>
          <w:rFonts w:ascii="Times New Roman" w:hAnsi="Times New Roman" w:cs="Times New Roman"/>
          <w:b/>
          <w:sz w:val="28"/>
          <w:szCs w:val="28"/>
        </w:rPr>
        <w:lastRenderedPageBreak/>
        <w:t>Conclusion</w:t>
      </w:r>
      <w:r w:rsidR="004B0963">
        <w:rPr>
          <w:rFonts w:ascii="Times New Roman" w:hAnsi="Times New Roman" w:cs="Times New Roman"/>
          <w:b/>
          <w:sz w:val="28"/>
          <w:szCs w:val="28"/>
        </w:rPr>
        <w:t>:</w:t>
      </w:r>
    </w:p>
    <w:p w:rsidR="00F813E8" w:rsidRPr="000F72BF" w:rsidRDefault="00F813E8"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From 1990, the renewable energy sources are growing average 1.9% per year. The growth of wind energy is 24.4%, liquid biomass 8.1%, solid biomass 1.6% [20].According to the World Geothermal Congress 2005 (WGC2005), from 1995 the growth of geothermal energy was “almost two-fold for direct-use (6.6% annually without heat pumps) and 1.3 times for electric power capacity (2.7% annually). The growth for direct-use was almost two-fold (6.6% annually without heat pumps) and 1.5 fold (4.1% annually) for electricity generation [21-22]. In North America and Europe the annual growth of the geothermal energy production by heat pumps 19.6% but worldwide this rate is 23.6% [20].</w:t>
      </w:r>
    </w:p>
    <w:p w:rsidR="00F813E8" w:rsidRPr="000F72BF" w:rsidRDefault="00F813E8"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ab/>
      </w:r>
    </w:p>
    <w:p w:rsidR="00F813E8" w:rsidRPr="000F72BF" w:rsidRDefault="00F813E8"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In sense of cleaner, environment friendly and sustainable energy system the geothermal energy plays a very important role in the world. It is one of the renewable energy sources that can supply continuous base load power just like fossil fuels. Since 1980, the price of the electricity from geothermal plants is declining. In USA to produce one kilowatt-hour of electricity from geothermal facilities cost about $0.08 that is also included a production tax credit in USA [23].</w:t>
      </w:r>
    </w:p>
    <w:p w:rsidR="00F813E8" w:rsidRPr="000F72BF" w:rsidRDefault="00F813E8" w:rsidP="00F335C4">
      <w:pPr>
        <w:pStyle w:val="NoSpacing"/>
        <w:spacing w:line="360" w:lineRule="auto"/>
        <w:jc w:val="both"/>
        <w:rPr>
          <w:rFonts w:ascii="Times New Roman" w:hAnsi="Times New Roman" w:cs="Times New Roman"/>
          <w:sz w:val="24"/>
          <w:szCs w:val="24"/>
        </w:rPr>
      </w:pPr>
    </w:p>
    <w:p w:rsidR="00F813E8" w:rsidRPr="000F72BF" w:rsidRDefault="00F813E8"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It is also possible to use geothermal resources as a heating source for homes and businesses in any location. Geothermal heat founds everywhere under the earth surface but the conditions that make water circulate to the surface are found only in less th</w:t>
      </w:r>
      <w:r w:rsidR="00827878">
        <w:rPr>
          <w:rFonts w:ascii="Times New Roman" w:hAnsi="Times New Roman" w:cs="Times New Roman"/>
          <w:sz w:val="24"/>
          <w:szCs w:val="24"/>
        </w:rPr>
        <w:t>an 10% of Earth's land area.</w:t>
      </w:r>
    </w:p>
    <w:p w:rsidR="00F813E8" w:rsidRPr="000F72BF" w:rsidRDefault="00F813E8" w:rsidP="00F335C4">
      <w:pPr>
        <w:pStyle w:val="NoSpacing"/>
        <w:spacing w:line="360" w:lineRule="auto"/>
        <w:jc w:val="both"/>
        <w:rPr>
          <w:rFonts w:ascii="Times New Roman" w:hAnsi="Times New Roman" w:cs="Times New Roman"/>
          <w:sz w:val="24"/>
          <w:szCs w:val="24"/>
        </w:rPr>
      </w:pPr>
    </w:p>
    <w:p w:rsidR="00F813E8" w:rsidRPr="000F72BF" w:rsidRDefault="00F813E8" w:rsidP="00F335C4">
      <w:pPr>
        <w:pStyle w:val="NoSpacing"/>
        <w:spacing w:line="360" w:lineRule="auto"/>
        <w:jc w:val="both"/>
        <w:rPr>
          <w:rFonts w:ascii="Times New Roman" w:hAnsi="Times New Roman" w:cs="Times New Roman"/>
          <w:sz w:val="24"/>
          <w:szCs w:val="24"/>
        </w:rPr>
      </w:pPr>
      <w:r w:rsidRPr="000F72BF">
        <w:rPr>
          <w:rFonts w:ascii="Times New Roman" w:hAnsi="Times New Roman" w:cs="Times New Roman"/>
          <w:sz w:val="24"/>
          <w:szCs w:val="24"/>
        </w:rPr>
        <w:t>Many oils and gas fields are under observation to find the possibility to produce electricity by geothermal. Many existing oil and gas reservoirs has significant amount of high-temperature water and high-pressure conditions, which allows to produce electricity from oil or gas, and at the same time these wells can be used for geothermal energy production.</w:t>
      </w:r>
    </w:p>
    <w:p w:rsidR="00535F0E" w:rsidRPr="000F72BF" w:rsidRDefault="008D1985" w:rsidP="00F335C4">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1D59AA" w:rsidRPr="000F72BF" w:rsidRDefault="00535F0E" w:rsidP="00F335C4">
      <w:pPr>
        <w:pStyle w:val="NoSpacing"/>
        <w:spacing w:line="360" w:lineRule="auto"/>
        <w:jc w:val="both"/>
        <w:rPr>
          <w:rFonts w:ascii="Times New Roman" w:hAnsi="Times New Roman" w:cs="Times New Roman"/>
          <w:sz w:val="24"/>
          <w:szCs w:val="24"/>
        </w:rPr>
      </w:pPr>
      <w:r w:rsidRPr="008D1985">
        <w:rPr>
          <w:rFonts w:ascii="Times New Roman" w:hAnsi="Times New Roman" w:cs="Times New Roman"/>
          <w:sz w:val="24"/>
          <w:szCs w:val="24"/>
        </w:rPr>
        <w:t xml:space="preserve">TO increase the base load electricity in </w:t>
      </w:r>
      <w:r w:rsidR="008D1985" w:rsidRPr="008D1985">
        <w:rPr>
          <w:rFonts w:ascii="Times New Roman" w:hAnsi="Times New Roman" w:cs="Times New Roman"/>
          <w:sz w:val="24"/>
          <w:szCs w:val="24"/>
        </w:rPr>
        <w:t>Bangladesh, need to take long term</w:t>
      </w:r>
      <w:r w:rsidRPr="008D1985">
        <w:rPr>
          <w:rFonts w:ascii="Times New Roman" w:hAnsi="Times New Roman" w:cs="Times New Roman"/>
          <w:sz w:val="24"/>
          <w:szCs w:val="24"/>
        </w:rPr>
        <w:t xml:space="preserve"> development project</w:t>
      </w:r>
      <w:r w:rsidR="008D1985" w:rsidRPr="008D1985">
        <w:rPr>
          <w:rFonts w:ascii="Times New Roman" w:hAnsi="Times New Roman" w:cs="Times New Roman"/>
          <w:sz w:val="24"/>
          <w:szCs w:val="24"/>
        </w:rPr>
        <w:t xml:space="preserve"> for producing electricity</w:t>
      </w:r>
      <w:r w:rsidRPr="008D1985">
        <w:rPr>
          <w:rFonts w:ascii="Times New Roman" w:hAnsi="Times New Roman" w:cs="Times New Roman"/>
          <w:sz w:val="24"/>
          <w:szCs w:val="24"/>
        </w:rPr>
        <w:t>. To increase the production and decrease the energy cost more down, other countries can take initial s</w:t>
      </w:r>
      <w:r w:rsidR="001D59AA" w:rsidRPr="008D1985">
        <w:rPr>
          <w:rFonts w:ascii="Times New Roman" w:hAnsi="Times New Roman" w:cs="Times New Roman"/>
          <w:sz w:val="24"/>
          <w:szCs w:val="24"/>
        </w:rPr>
        <w:t xml:space="preserve">teps in co-producing </w:t>
      </w:r>
      <w:r w:rsidR="002C7144" w:rsidRPr="008D1985">
        <w:rPr>
          <w:rFonts w:ascii="Times New Roman" w:hAnsi="Times New Roman" w:cs="Times New Roman"/>
          <w:sz w:val="24"/>
          <w:szCs w:val="24"/>
        </w:rPr>
        <w:t>electricity</w:t>
      </w:r>
      <w:r w:rsidR="001D59AA" w:rsidRPr="000F72BF">
        <w:rPr>
          <w:rFonts w:ascii="Times New Roman" w:hAnsi="Times New Roman" w:cs="Times New Roman"/>
          <w:sz w:val="24"/>
          <w:szCs w:val="24"/>
        </w:rPr>
        <w:t>.</w:t>
      </w:r>
    </w:p>
    <w:p w:rsidR="001D59AA" w:rsidRPr="000F72BF" w:rsidRDefault="001D59AA" w:rsidP="00F335C4">
      <w:pPr>
        <w:pStyle w:val="NoSpacing"/>
        <w:spacing w:line="360" w:lineRule="auto"/>
        <w:jc w:val="both"/>
        <w:rPr>
          <w:rFonts w:ascii="Times New Roman" w:hAnsi="Times New Roman" w:cs="Times New Roman"/>
          <w:sz w:val="24"/>
          <w:szCs w:val="24"/>
        </w:rPr>
        <w:sectPr w:rsidR="001D59AA" w:rsidRPr="000F72BF">
          <w:pgSz w:w="11900" w:h="16840"/>
          <w:pgMar w:top="1433" w:right="1060" w:bottom="576" w:left="1080" w:header="720" w:footer="720" w:gutter="0"/>
          <w:cols w:space="720" w:equalWidth="0">
            <w:col w:w="9760"/>
          </w:cols>
          <w:noEndnote/>
        </w:sectPr>
      </w:pPr>
    </w:p>
    <w:p w:rsidR="00F813E8" w:rsidRDefault="00AA08B8" w:rsidP="00AA08B8">
      <w:pPr>
        <w:pStyle w:val="NoSpacing"/>
        <w:spacing w:line="360" w:lineRule="auto"/>
        <w:jc w:val="center"/>
        <w:rPr>
          <w:rFonts w:ascii="Times New Roman" w:hAnsi="Times New Roman" w:cs="Times New Roman"/>
          <w:b/>
          <w:sz w:val="32"/>
          <w:szCs w:val="32"/>
        </w:rPr>
      </w:pPr>
      <w:bookmarkStart w:id="3" w:name="page30"/>
      <w:bookmarkEnd w:id="3"/>
      <w:r w:rsidRPr="004B0963">
        <w:rPr>
          <w:rFonts w:ascii="Times New Roman" w:hAnsi="Times New Roman" w:cs="Times New Roman"/>
          <w:b/>
          <w:sz w:val="32"/>
          <w:szCs w:val="32"/>
        </w:rPr>
        <w:lastRenderedPageBreak/>
        <w:t>REFERENCES</w:t>
      </w:r>
    </w:p>
    <w:p w:rsidR="00AA08B8" w:rsidRPr="00AA08B8" w:rsidRDefault="00AA08B8" w:rsidP="00AA08B8">
      <w:pPr>
        <w:pStyle w:val="NoSpacing"/>
        <w:spacing w:line="276" w:lineRule="auto"/>
        <w:jc w:val="center"/>
        <w:rPr>
          <w:rFonts w:ascii="Times New Roman" w:hAnsi="Times New Roman" w:cs="Times New Roman"/>
          <w:b/>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K. </w:t>
      </w:r>
      <w:proofErr w:type="spellStart"/>
      <w:r w:rsidRPr="00AA08B8">
        <w:rPr>
          <w:sz w:val="24"/>
          <w:szCs w:val="24"/>
        </w:rPr>
        <w:t>Anam</w:t>
      </w:r>
      <w:proofErr w:type="spellEnd"/>
      <w:r w:rsidRPr="00AA08B8">
        <w:rPr>
          <w:sz w:val="24"/>
          <w:szCs w:val="24"/>
        </w:rPr>
        <w:t xml:space="preserve">, H. </w:t>
      </w:r>
      <w:proofErr w:type="spellStart"/>
      <w:r w:rsidRPr="00AA08B8">
        <w:rPr>
          <w:sz w:val="24"/>
          <w:szCs w:val="24"/>
        </w:rPr>
        <w:t>Bustam</w:t>
      </w:r>
      <w:proofErr w:type="spellEnd"/>
      <w:r w:rsidRPr="00AA08B8">
        <w:rPr>
          <w:sz w:val="24"/>
          <w:szCs w:val="24"/>
        </w:rPr>
        <w:t>, Power Crisis &amp; Its Solution through Renewable Energy in Bangladesh, Cyber Journals: Multidisciplinary Journals in Science and Technology, Journal of Selected Areas in Renewable and Sustainable Energy (JRSE) (September Edition, 2011)</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Annual report on Generation Plan, Power Division, Ministry of Power, Energy and Mineral Resources, Government of the Republic of Bangladesh.</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M.J. Khan, M. T. </w:t>
      </w:r>
      <w:proofErr w:type="spellStart"/>
      <w:r w:rsidRPr="00AA08B8">
        <w:rPr>
          <w:sz w:val="24"/>
          <w:szCs w:val="24"/>
        </w:rPr>
        <w:t>Iqbal</w:t>
      </w:r>
      <w:proofErr w:type="spellEnd"/>
      <w:r w:rsidRPr="00AA08B8">
        <w:rPr>
          <w:sz w:val="24"/>
          <w:szCs w:val="24"/>
        </w:rPr>
        <w:t xml:space="preserve">, S. </w:t>
      </w:r>
      <w:proofErr w:type="spellStart"/>
      <w:r w:rsidRPr="00AA08B8">
        <w:rPr>
          <w:sz w:val="24"/>
          <w:szCs w:val="24"/>
        </w:rPr>
        <w:t>Mahboob</w:t>
      </w:r>
      <w:proofErr w:type="spellEnd"/>
      <w:r w:rsidRPr="00AA08B8">
        <w:rPr>
          <w:sz w:val="24"/>
          <w:szCs w:val="24"/>
        </w:rPr>
        <w:t>, A wind map Of Bangladesh, Renewable Energy (2004), Volume: 29, Issue: 5, Publisher. Elsevier, pp. 643-660</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Report on The Power Sector and the Renewable Energy Sector in Bangladesh, Climate Action Bangladesh, an Environment and Climate Services Company, (April, 2017).</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The survey of Municipal Solid Waste in Dhaka- a report by Dhaka City Corporation (DCC), February, 2007</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The Study on Solid Waste Management in Dhaka City- Final Report on the Study on the Solid Waste Management in Dhaka City in preparation Of the clean Dhaka Master Plan, prepared by Japan International Cooperation Agency (JICA) , March 2005.</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University of Colorado Boulder, Geothermal Energy, Available at website: http://lsa.colorado.edu/essence/texts/geothermal.html [Accessed, 2013-11-04] </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Union of Concerned Scientists, How Geothermal Energy Works. USA, December 2009 </w:t>
      </w:r>
    </w:p>
    <w:p w:rsidR="00AA08B8" w:rsidRPr="00D4685D" w:rsidRDefault="00AA08B8" w:rsidP="00AA08B8">
      <w:pPr>
        <w:spacing w:line="276" w:lineRule="auto"/>
        <w:ind w:firstLine="60"/>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Dunn, Margery G. (Editor). Exploring Your World: The Adventure of Geography. National Geographic Society, 1989, 1993 </w:t>
      </w:r>
    </w:p>
    <w:p w:rsidR="00AA08B8" w:rsidRPr="00A7156A"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after="200" w:line="276" w:lineRule="auto"/>
        <w:jc w:val="both"/>
        <w:rPr>
          <w:sz w:val="24"/>
          <w:szCs w:val="24"/>
        </w:rPr>
      </w:pPr>
      <w:r w:rsidRPr="00AA08B8">
        <w:rPr>
          <w:sz w:val="24"/>
          <w:szCs w:val="24"/>
        </w:rPr>
        <w:t xml:space="preserve">National Energy Education Development Project, </w:t>
      </w:r>
      <w:proofErr w:type="gramStart"/>
      <w:r w:rsidRPr="00AA08B8">
        <w:rPr>
          <w:sz w:val="24"/>
          <w:szCs w:val="24"/>
        </w:rPr>
        <w:t>USA .</w:t>
      </w:r>
      <w:proofErr w:type="gramEnd"/>
      <w:r w:rsidRPr="00AA08B8">
        <w:rPr>
          <w:sz w:val="24"/>
          <w:szCs w:val="24"/>
        </w:rPr>
        <w:t xml:space="preserve"> </w:t>
      </w:r>
      <w:proofErr w:type="spellStart"/>
      <w:r w:rsidRPr="00AA08B8">
        <w:rPr>
          <w:sz w:val="24"/>
          <w:szCs w:val="24"/>
        </w:rPr>
        <w:t>Infobook</w:t>
      </w:r>
      <w:proofErr w:type="spellEnd"/>
      <w:r w:rsidRPr="00AA08B8">
        <w:rPr>
          <w:sz w:val="24"/>
          <w:szCs w:val="24"/>
        </w:rPr>
        <w:t>. 201</w:t>
      </w:r>
    </w:p>
    <w:p w:rsidR="00AA08B8" w:rsidRPr="00AA08B8" w:rsidRDefault="00AA08B8" w:rsidP="00AA08B8">
      <w:pPr>
        <w:pStyle w:val="ListParagraph"/>
        <w:spacing w:line="276" w:lineRule="auto"/>
        <w:rPr>
          <w:sz w:val="24"/>
          <w:szCs w:val="24"/>
        </w:rPr>
      </w:pPr>
    </w:p>
    <w:p w:rsidR="00AA08B8" w:rsidRPr="00AA08B8" w:rsidRDefault="00AA08B8" w:rsidP="00AA08B8">
      <w:pPr>
        <w:pStyle w:val="ListParagraph"/>
        <w:spacing w:line="276" w:lineRule="auto"/>
        <w:jc w:val="both"/>
        <w:rPr>
          <w:sz w:val="24"/>
          <w:szCs w:val="24"/>
        </w:rPr>
      </w:pPr>
      <w:r w:rsidRPr="00AA08B8">
        <w:rPr>
          <w:sz w:val="24"/>
          <w:szCs w:val="24"/>
        </w:rPr>
        <w:t xml:space="preserve"> </w:t>
      </w:r>
    </w:p>
    <w:p w:rsidR="00AA08B8" w:rsidRPr="00AA08B8" w:rsidRDefault="00AA08B8" w:rsidP="00AA08B8">
      <w:pPr>
        <w:pStyle w:val="ListParagraph"/>
        <w:widowControl/>
        <w:numPr>
          <w:ilvl w:val="0"/>
          <w:numId w:val="44"/>
        </w:numPr>
        <w:autoSpaceDE/>
        <w:autoSpaceDN/>
        <w:spacing w:after="200" w:line="276" w:lineRule="auto"/>
        <w:jc w:val="both"/>
        <w:rPr>
          <w:rStyle w:val="HTMLCite"/>
          <w:i w:val="0"/>
          <w:sz w:val="24"/>
          <w:szCs w:val="24"/>
          <w:shd w:val="clear" w:color="auto" w:fill="FFFFFF"/>
        </w:rPr>
      </w:pPr>
      <w:proofErr w:type="spellStart"/>
      <w:r w:rsidRPr="00AA08B8">
        <w:rPr>
          <w:rStyle w:val="HTMLCite"/>
          <w:i w:val="0"/>
          <w:sz w:val="24"/>
          <w:szCs w:val="24"/>
          <w:shd w:val="clear" w:color="auto" w:fill="FFFFFF"/>
        </w:rPr>
        <w:t>Fridleifsson</w:t>
      </w:r>
      <w:proofErr w:type="spellEnd"/>
      <w:r w:rsidRPr="00AA08B8">
        <w:rPr>
          <w:rStyle w:val="HTMLCite"/>
          <w:i w:val="0"/>
          <w:sz w:val="24"/>
          <w:szCs w:val="24"/>
          <w:shd w:val="clear" w:color="auto" w:fill="FFFFFF"/>
        </w:rPr>
        <w:t xml:space="preserve">, Ingvar B.; </w:t>
      </w:r>
      <w:proofErr w:type="spellStart"/>
      <w:r w:rsidRPr="00AA08B8">
        <w:rPr>
          <w:rStyle w:val="HTMLCite"/>
          <w:i w:val="0"/>
          <w:sz w:val="24"/>
          <w:szCs w:val="24"/>
          <w:shd w:val="clear" w:color="auto" w:fill="FFFFFF"/>
        </w:rPr>
        <w:t>Bertani</w:t>
      </w:r>
      <w:proofErr w:type="spellEnd"/>
      <w:r w:rsidRPr="00AA08B8">
        <w:rPr>
          <w:rStyle w:val="HTMLCite"/>
          <w:i w:val="0"/>
          <w:sz w:val="24"/>
          <w:szCs w:val="24"/>
          <w:shd w:val="clear" w:color="auto" w:fill="FFFFFF"/>
        </w:rPr>
        <w:t xml:space="preserve">, </w:t>
      </w:r>
      <w:proofErr w:type="spellStart"/>
      <w:r w:rsidRPr="00AA08B8">
        <w:rPr>
          <w:rStyle w:val="HTMLCite"/>
          <w:i w:val="0"/>
          <w:sz w:val="24"/>
          <w:szCs w:val="24"/>
          <w:shd w:val="clear" w:color="auto" w:fill="FFFFFF"/>
        </w:rPr>
        <w:t>Ruggero</w:t>
      </w:r>
      <w:proofErr w:type="spellEnd"/>
      <w:r w:rsidRPr="00AA08B8">
        <w:rPr>
          <w:rStyle w:val="HTMLCite"/>
          <w:i w:val="0"/>
          <w:sz w:val="24"/>
          <w:szCs w:val="24"/>
          <w:shd w:val="clear" w:color="auto" w:fill="FFFFFF"/>
        </w:rPr>
        <w:t xml:space="preserve">; </w:t>
      </w:r>
      <w:proofErr w:type="spellStart"/>
      <w:r w:rsidRPr="00AA08B8">
        <w:rPr>
          <w:rStyle w:val="HTMLCite"/>
          <w:i w:val="0"/>
          <w:sz w:val="24"/>
          <w:szCs w:val="24"/>
          <w:shd w:val="clear" w:color="auto" w:fill="FFFFFF"/>
        </w:rPr>
        <w:t>Huenges</w:t>
      </w:r>
      <w:proofErr w:type="spellEnd"/>
      <w:r w:rsidRPr="00AA08B8">
        <w:rPr>
          <w:rStyle w:val="HTMLCite"/>
          <w:i w:val="0"/>
          <w:sz w:val="24"/>
          <w:szCs w:val="24"/>
          <w:shd w:val="clear" w:color="auto" w:fill="FFFFFF"/>
        </w:rPr>
        <w:t xml:space="preserve">, Ernst; Lund, John W.; </w:t>
      </w:r>
      <w:proofErr w:type="spellStart"/>
      <w:r w:rsidRPr="00AA08B8">
        <w:rPr>
          <w:rStyle w:val="HTMLCite"/>
          <w:i w:val="0"/>
          <w:sz w:val="24"/>
          <w:szCs w:val="24"/>
          <w:shd w:val="clear" w:color="auto" w:fill="FFFFFF"/>
        </w:rPr>
        <w:t>Ragnarsson</w:t>
      </w:r>
      <w:proofErr w:type="spellEnd"/>
      <w:r w:rsidRPr="00AA08B8">
        <w:rPr>
          <w:rStyle w:val="HTMLCite"/>
          <w:i w:val="0"/>
          <w:sz w:val="24"/>
          <w:szCs w:val="24"/>
          <w:shd w:val="clear" w:color="auto" w:fill="FFFFFF"/>
        </w:rPr>
        <w:t xml:space="preserve">, </w:t>
      </w:r>
      <w:proofErr w:type="spellStart"/>
      <w:r w:rsidRPr="00AA08B8">
        <w:rPr>
          <w:rStyle w:val="HTMLCite"/>
          <w:i w:val="0"/>
          <w:sz w:val="24"/>
          <w:szCs w:val="24"/>
          <w:shd w:val="clear" w:color="auto" w:fill="FFFFFF"/>
        </w:rPr>
        <w:t>Arni</w:t>
      </w:r>
      <w:proofErr w:type="spellEnd"/>
      <w:r w:rsidRPr="00AA08B8">
        <w:rPr>
          <w:rStyle w:val="HTMLCite"/>
          <w:i w:val="0"/>
          <w:sz w:val="24"/>
          <w:szCs w:val="24"/>
          <w:shd w:val="clear" w:color="auto" w:fill="FFFFFF"/>
        </w:rPr>
        <w:t xml:space="preserve">; </w:t>
      </w:r>
      <w:proofErr w:type="spellStart"/>
      <w:r w:rsidRPr="00AA08B8">
        <w:rPr>
          <w:rStyle w:val="HTMLCite"/>
          <w:i w:val="0"/>
          <w:sz w:val="24"/>
          <w:szCs w:val="24"/>
          <w:shd w:val="clear" w:color="auto" w:fill="FFFFFF"/>
        </w:rPr>
        <w:t>Rybach</w:t>
      </w:r>
      <w:proofErr w:type="spellEnd"/>
      <w:r w:rsidRPr="00AA08B8">
        <w:rPr>
          <w:rStyle w:val="HTMLCite"/>
          <w:i w:val="0"/>
          <w:sz w:val="24"/>
          <w:szCs w:val="24"/>
          <w:shd w:val="clear" w:color="auto" w:fill="FFFFFF"/>
        </w:rPr>
        <w:t xml:space="preserve">, </w:t>
      </w:r>
      <w:proofErr w:type="spellStart"/>
      <w:r w:rsidRPr="00AA08B8">
        <w:rPr>
          <w:rStyle w:val="HTMLCite"/>
          <w:i w:val="0"/>
          <w:sz w:val="24"/>
          <w:szCs w:val="24"/>
          <w:shd w:val="clear" w:color="auto" w:fill="FFFFFF"/>
        </w:rPr>
        <w:t>Ladislaus</w:t>
      </w:r>
      <w:proofErr w:type="spellEnd"/>
      <w:r w:rsidRPr="00AA08B8">
        <w:rPr>
          <w:rStyle w:val="HTMLCite"/>
          <w:i w:val="0"/>
          <w:sz w:val="24"/>
          <w:szCs w:val="24"/>
          <w:shd w:val="clear" w:color="auto" w:fill="FFFFFF"/>
        </w:rPr>
        <w:t xml:space="preserve"> (2008-02-11), O. </w:t>
      </w:r>
      <w:proofErr w:type="spellStart"/>
      <w:r w:rsidRPr="00AA08B8">
        <w:rPr>
          <w:rStyle w:val="HTMLCite"/>
          <w:i w:val="0"/>
          <w:sz w:val="24"/>
          <w:szCs w:val="24"/>
          <w:shd w:val="clear" w:color="auto" w:fill="FFFFFF"/>
        </w:rPr>
        <w:t>Hohmeyer</w:t>
      </w:r>
      <w:proofErr w:type="spellEnd"/>
      <w:r w:rsidRPr="00AA08B8">
        <w:rPr>
          <w:rStyle w:val="HTMLCite"/>
          <w:i w:val="0"/>
          <w:sz w:val="24"/>
          <w:szCs w:val="24"/>
          <w:shd w:val="clear" w:color="auto" w:fill="FFFFFF"/>
        </w:rPr>
        <w:t xml:space="preserve"> and T. </w:t>
      </w:r>
      <w:proofErr w:type="spellStart"/>
      <w:r w:rsidRPr="00AA08B8">
        <w:rPr>
          <w:rStyle w:val="HTMLCite"/>
          <w:i w:val="0"/>
          <w:sz w:val="24"/>
          <w:szCs w:val="24"/>
          <w:shd w:val="clear" w:color="auto" w:fill="FFFFFF"/>
        </w:rPr>
        <w:t>Trittin</w:t>
      </w:r>
      <w:proofErr w:type="spellEnd"/>
      <w:r w:rsidRPr="00AA08B8">
        <w:rPr>
          <w:rStyle w:val="HTMLCite"/>
          <w:i w:val="0"/>
          <w:sz w:val="24"/>
          <w:szCs w:val="24"/>
          <w:shd w:val="clear" w:color="auto" w:fill="FFFFFF"/>
        </w:rPr>
        <w:t xml:space="preserve">, </w:t>
      </w:r>
      <w:proofErr w:type="spellStart"/>
      <w:r w:rsidRPr="00AA08B8">
        <w:rPr>
          <w:rStyle w:val="HTMLCite"/>
          <w:i w:val="0"/>
          <w:sz w:val="24"/>
          <w:szCs w:val="24"/>
          <w:shd w:val="clear" w:color="auto" w:fill="FFFFFF"/>
        </w:rPr>
        <w:t>ed</w:t>
      </w:r>
      <w:proofErr w:type="spellEnd"/>
    </w:p>
    <w:p w:rsidR="00AA08B8" w:rsidRPr="00AA08B8" w:rsidRDefault="00AA08B8" w:rsidP="00AA08B8">
      <w:pPr>
        <w:pStyle w:val="ListParagraph"/>
        <w:spacing w:line="276" w:lineRule="auto"/>
        <w:jc w:val="both"/>
        <w:rPr>
          <w:rStyle w:val="HTMLCite"/>
          <w:i w:val="0"/>
          <w:sz w:val="24"/>
          <w:szCs w:val="24"/>
          <w:shd w:val="clear" w:color="auto" w:fill="FFFFFF"/>
        </w:rPr>
      </w:pPr>
      <w:r w:rsidRPr="00AA08B8">
        <w:rPr>
          <w:rStyle w:val="HTMLCite"/>
          <w:i w:val="0"/>
          <w:sz w:val="24"/>
          <w:szCs w:val="24"/>
          <w:shd w:val="clear" w:color="auto" w:fill="FFFFFF"/>
        </w:rPr>
        <w:t>.</w:t>
      </w:r>
    </w:p>
    <w:p w:rsidR="00AA08B8" w:rsidRPr="00AA08B8" w:rsidRDefault="00AA08B8" w:rsidP="00AA08B8">
      <w:pPr>
        <w:pStyle w:val="ListParagraph"/>
        <w:widowControl/>
        <w:numPr>
          <w:ilvl w:val="0"/>
          <w:numId w:val="44"/>
        </w:numPr>
        <w:autoSpaceDE/>
        <w:autoSpaceDN/>
        <w:spacing w:after="200" w:line="276" w:lineRule="auto"/>
        <w:jc w:val="both"/>
        <w:rPr>
          <w:rStyle w:val="reference-text"/>
          <w:sz w:val="24"/>
          <w:szCs w:val="24"/>
          <w:shd w:val="clear" w:color="auto" w:fill="FFFFFF"/>
        </w:rPr>
      </w:pPr>
      <w:r w:rsidRPr="00AA08B8">
        <w:rPr>
          <w:rStyle w:val="HTMLCite"/>
          <w:i w:val="0"/>
          <w:sz w:val="24"/>
          <w:szCs w:val="24"/>
          <w:shd w:val="clear" w:color="auto" w:fill="FFFFFF"/>
        </w:rPr>
        <w:t xml:space="preserve">Website: </w:t>
      </w:r>
      <w:r w:rsidRPr="00AA08B8">
        <w:rPr>
          <w:sz w:val="24"/>
          <w:szCs w:val="24"/>
          <w:shd w:val="clear" w:color="auto" w:fill="FFFFFF"/>
        </w:rPr>
        <w:t> </w:t>
      </w:r>
      <w:hyperlink r:id="rId39" w:history="1">
        <w:r w:rsidRPr="00AA08B8">
          <w:rPr>
            <w:rStyle w:val="Hyperlink"/>
            <w:color w:val="auto"/>
            <w:sz w:val="24"/>
            <w:szCs w:val="24"/>
            <w:u w:val="none"/>
            <w:shd w:val="clear" w:color="auto" w:fill="FFFFFF"/>
          </w:rPr>
          <w:t>Green Power</w:t>
        </w:r>
      </w:hyperlink>
      <w:r w:rsidRPr="00AA08B8">
        <w:rPr>
          <w:rStyle w:val="reference-text"/>
          <w:rFonts w:eastAsiaTheme="majorEastAsia"/>
          <w:sz w:val="24"/>
          <w:szCs w:val="24"/>
          <w:shd w:val="clear" w:color="auto" w:fill="FFFFFF"/>
        </w:rPr>
        <w:t>. eweb.or</w:t>
      </w:r>
      <w:r w:rsidRPr="00AA08B8">
        <w:rPr>
          <w:rStyle w:val="reference-text"/>
          <w:sz w:val="24"/>
          <w:szCs w:val="24"/>
          <w:shd w:val="clear" w:color="auto" w:fill="FFFFFF"/>
        </w:rPr>
        <w:t>g</w:t>
      </w:r>
    </w:p>
    <w:p w:rsidR="00AA08B8" w:rsidRPr="00AA08B8" w:rsidRDefault="00AA08B8" w:rsidP="00AA08B8">
      <w:pPr>
        <w:pStyle w:val="ListParagraph"/>
        <w:spacing w:line="276" w:lineRule="auto"/>
        <w:jc w:val="both"/>
        <w:rPr>
          <w:rStyle w:val="reference-text"/>
          <w:sz w:val="24"/>
          <w:szCs w:val="24"/>
          <w:shd w:val="clear" w:color="auto" w:fill="FFFFFF"/>
        </w:rPr>
      </w:pPr>
    </w:p>
    <w:p w:rsidR="00AA08B8" w:rsidRPr="00AA08B8" w:rsidRDefault="00AA08B8" w:rsidP="00AA08B8">
      <w:pPr>
        <w:pStyle w:val="ListParagraph"/>
        <w:widowControl/>
        <w:numPr>
          <w:ilvl w:val="0"/>
          <w:numId w:val="44"/>
        </w:numPr>
        <w:autoSpaceDE/>
        <w:autoSpaceDN/>
        <w:spacing w:after="200" w:line="276" w:lineRule="auto"/>
        <w:jc w:val="both"/>
        <w:rPr>
          <w:sz w:val="24"/>
          <w:szCs w:val="24"/>
        </w:rPr>
      </w:pPr>
      <w:r w:rsidRPr="00AA08B8">
        <w:rPr>
          <w:sz w:val="24"/>
          <w:szCs w:val="24"/>
          <w:shd w:val="clear" w:color="auto" w:fill="FFFFFF"/>
        </w:rPr>
        <w:lastRenderedPageBreak/>
        <w:t xml:space="preserve">Lay, Thorne; </w:t>
      </w:r>
      <w:proofErr w:type="spellStart"/>
      <w:r w:rsidRPr="00AA08B8">
        <w:rPr>
          <w:sz w:val="24"/>
          <w:szCs w:val="24"/>
          <w:shd w:val="clear" w:color="auto" w:fill="FFFFFF"/>
        </w:rPr>
        <w:t>Hernlund</w:t>
      </w:r>
      <w:proofErr w:type="spellEnd"/>
      <w:r w:rsidRPr="00AA08B8">
        <w:rPr>
          <w:sz w:val="24"/>
          <w:szCs w:val="24"/>
          <w:shd w:val="clear" w:color="auto" w:fill="FFFFFF"/>
        </w:rPr>
        <w:t>, John; Buffett, Bruce A. (2008), "Core–mantle boundary heat flow", </w:t>
      </w:r>
      <w:r w:rsidRPr="00AA08B8">
        <w:rPr>
          <w:iCs/>
          <w:sz w:val="24"/>
          <w:szCs w:val="24"/>
          <w:shd w:val="clear" w:color="auto" w:fill="FFFFFF"/>
        </w:rPr>
        <w:t>NatureGeoscience</w:t>
      </w:r>
      <w:r w:rsidRPr="00AA08B8">
        <w:rPr>
          <w:sz w:val="24"/>
          <w:szCs w:val="24"/>
          <w:shd w:val="clear" w:color="auto" w:fill="FFFFFF"/>
        </w:rPr>
        <w:t>, </w:t>
      </w:r>
      <w:r w:rsidRPr="00AA08B8">
        <w:rPr>
          <w:bCs/>
          <w:sz w:val="24"/>
          <w:szCs w:val="24"/>
          <w:shd w:val="clear" w:color="auto" w:fill="FFFFFF"/>
        </w:rPr>
        <w:t>1</w:t>
      </w:r>
      <w:r w:rsidRPr="00AA08B8">
        <w:rPr>
          <w:sz w:val="24"/>
          <w:szCs w:val="24"/>
          <w:shd w:val="clear" w:color="auto" w:fill="FFFFFF"/>
        </w:rPr>
        <w:t>:2532, </w:t>
      </w:r>
      <w:hyperlink r:id="rId40" w:tooltip="Bibcode" w:history="1">
        <w:r w:rsidRPr="00AA08B8">
          <w:rPr>
            <w:rStyle w:val="Hyperlink"/>
            <w:rFonts w:eastAsiaTheme="majorEastAsia"/>
            <w:color w:val="auto"/>
            <w:sz w:val="24"/>
            <w:szCs w:val="24"/>
            <w:u w:val="none"/>
            <w:shd w:val="clear" w:color="auto" w:fill="FFFFFF"/>
          </w:rPr>
          <w:t>Bibcode</w:t>
        </w:r>
      </w:hyperlink>
      <w:r w:rsidRPr="00AA08B8">
        <w:rPr>
          <w:sz w:val="24"/>
          <w:szCs w:val="24"/>
          <w:shd w:val="clear" w:color="auto" w:fill="FFFFFF"/>
        </w:rPr>
        <w:t>:</w:t>
      </w:r>
      <w:hyperlink r:id="rId41" w:history="1">
        <w:r w:rsidRPr="00AA08B8">
          <w:rPr>
            <w:rStyle w:val="Hyperlink"/>
            <w:rFonts w:eastAsiaTheme="majorEastAsia"/>
            <w:color w:val="auto"/>
            <w:sz w:val="24"/>
            <w:szCs w:val="24"/>
            <w:u w:val="none"/>
          </w:rPr>
          <w:t>2008NatGe...1...25L</w:t>
        </w:r>
      </w:hyperlink>
      <w:r w:rsidRPr="00AA08B8">
        <w:rPr>
          <w:sz w:val="24"/>
          <w:szCs w:val="24"/>
          <w:shd w:val="clear" w:color="auto" w:fill="FFFFFF"/>
        </w:rPr>
        <w:t>, </w:t>
      </w:r>
      <w:hyperlink r:id="rId42" w:tooltip="Digital object identifier" w:history="1">
        <w:r w:rsidRPr="00AA08B8">
          <w:rPr>
            <w:rStyle w:val="Hyperlink"/>
            <w:rFonts w:eastAsiaTheme="majorEastAsia"/>
            <w:color w:val="auto"/>
            <w:sz w:val="24"/>
            <w:szCs w:val="24"/>
            <w:u w:val="none"/>
            <w:shd w:val="clear" w:color="auto" w:fill="FFFFFF"/>
          </w:rPr>
          <w:t>doi</w:t>
        </w:r>
      </w:hyperlink>
      <w:r w:rsidRPr="00AA08B8">
        <w:rPr>
          <w:sz w:val="24"/>
          <w:szCs w:val="24"/>
          <w:shd w:val="clear" w:color="auto" w:fill="FFFFFF"/>
        </w:rPr>
        <w:t>:</w:t>
      </w:r>
      <w:hyperlink r:id="rId43" w:history="1">
        <w:r w:rsidRPr="00AA08B8">
          <w:rPr>
            <w:rStyle w:val="Hyperlink"/>
            <w:rFonts w:eastAsiaTheme="majorEastAsia"/>
            <w:color w:val="auto"/>
            <w:sz w:val="24"/>
            <w:szCs w:val="24"/>
            <w:u w:val="none"/>
          </w:rPr>
          <w:t>10.1038/ngeo.2007.44</w:t>
        </w:r>
      </w:hyperlink>
      <w:r w:rsidRPr="00AA08B8">
        <w:rPr>
          <w:sz w:val="24"/>
          <w:szCs w:val="24"/>
        </w:rPr>
        <w:t xml:space="preserve"> </w:t>
      </w:r>
    </w:p>
    <w:p w:rsidR="00AA08B8" w:rsidRPr="00AA08B8" w:rsidRDefault="00AA08B8" w:rsidP="00AA08B8">
      <w:pPr>
        <w:pStyle w:val="ListParagraph"/>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after="200" w:line="276" w:lineRule="auto"/>
        <w:jc w:val="both"/>
        <w:rPr>
          <w:rStyle w:val="HTMLCite"/>
          <w:i w:val="0"/>
          <w:sz w:val="24"/>
          <w:szCs w:val="24"/>
          <w:shd w:val="clear" w:color="auto" w:fill="FFFFFF"/>
        </w:rPr>
      </w:pPr>
      <w:proofErr w:type="spellStart"/>
      <w:r w:rsidRPr="00AA08B8">
        <w:rPr>
          <w:rStyle w:val="HTMLCite"/>
          <w:i w:val="0"/>
          <w:sz w:val="24"/>
          <w:szCs w:val="24"/>
          <w:shd w:val="clear" w:color="auto" w:fill="FFFFFF"/>
        </w:rPr>
        <w:t>Cothran</w:t>
      </w:r>
      <w:proofErr w:type="spellEnd"/>
      <w:r w:rsidRPr="00AA08B8">
        <w:rPr>
          <w:rStyle w:val="HTMLCite"/>
          <w:i w:val="0"/>
          <w:sz w:val="24"/>
          <w:szCs w:val="24"/>
          <w:shd w:val="clear" w:color="auto" w:fill="FFFFFF"/>
        </w:rPr>
        <w:t xml:space="preserve">, Helen (2002), Energy Alternatives, </w:t>
      </w:r>
      <w:proofErr w:type="spellStart"/>
      <w:r w:rsidRPr="00AA08B8">
        <w:rPr>
          <w:rStyle w:val="HTMLCite"/>
          <w:i w:val="0"/>
          <w:sz w:val="24"/>
          <w:szCs w:val="24"/>
          <w:shd w:val="clear" w:color="auto" w:fill="FFFFFF"/>
        </w:rPr>
        <w:t>Greenhaven</w:t>
      </w:r>
      <w:proofErr w:type="spellEnd"/>
      <w:r w:rsidRPr="00AA08B8">
        <w:rPr>
          <w:rStyle w:val="HTMLCite"/>
          <w:i w:val="0"/>
          <w:sz w:val="24"/>
          <w:szCs w:val="24"/>
          <w:shd w:val="clear" w:color="auto" w:fill="FFFFFF"/>
        </w:rPr>
        <w:t xml:space="preserve"> Press, </w:t>
      </w:r>
      <w:hyperlink r:id="rId44" w:tooltip="International Standard Book Number" w:history="1">
        <w:r w:rsidRPr="00AA08B8">
          <w:rPr>
            <w:rStyle w:val="Hyperlink"/>
            <w:iCs/>
            <w:color w:val="auto"/>
            <w:sz w:val="24"/>
            <w:szCs w:val="24"/>
            <w:u w:val="none"/>
            <w:shd w:val="clear" w:color="auto" w:fill="FFFFFF"/>
          </w:rPr>
          <w:t>ISBN</w:t>
        </w:r>
      </w:hyperlink>
      <w:r w:rsidRPr="00AA08B8">
        <w:rPr>
          <w:rStyle w:val="HTMLCite"/>
          <w:i w:val="0"/>
          <w:sz w:val="24"/>
          <w:szCs w:val="24"/>
          <w:shd w:val="clear" w:color="auto" w:fill="FFFFFF"/>
        </w:rPr>
        <w:t> </w:t>
      </w:r>
      <w:hyperlink r:id="rId45" w:tooltip="Special:BookSources/978-0737709049" w:history="1">
        <w:r w:rsidRPr="00AA08B8">
          <w:rPr>
            <w:rStyle w:val="Hyperlink"/>
            <w:iCs/>
            <w:color w:val="auto"/>
            <w:sz w:val="24"/>
            <w:szCs w:val="24"/>
            <w:u w:val="none"/>
            <w:shd w:val="clear" w:color="auto" w:fill="FFFFFF"/>
          </w:rPr>
          <w:t>978-0737709049</w:t>
        </w:r>
      </w:hyperlink>
    </w:p>
    <w:p w:rsidR="00AA08B8" w:rsidRPr="00AA08B8" w:rsidRDefault="00AA08B8" w:rsidP="00AA08B8">
      <w:pPr>
        <w:pStyle w:val="ListParagraph"/>
        <w:spacing w:line="276" w:lineRule="auto"/>
        <w:jc w:val="both"/>
        <w:rPr>
          <w:rStyle w:val="HTMLCite"/>
          <w:i w:val="0"/>
          <w:sz w:val="24"/>
          <w:szCs w:val="24"/>
          <w:shd w:val="clear" w:color="auto" w:fill="FFFFFF"/>
        </w:rPr>
      </w:pPr>
    </w:p>
    <w:p w:rsidR="00AA08B8" w:rsidRPr="00AA08B8" w:rsidRDefault="00AA08B8" w:rsidP="00AA08B8">
      <w:pPr>
        <w:pStyle w:val="ListParagraph"/>
        <w:widowControl/>
        <w:numPr>
          <w:ilvl w:val="0"/>
          <w:numId w:val="44"/>
        </w:numPr>
        <w:autoSpaceDE/>
        <w:autoSpaceDN/>
        <w:spacing w:after="200" w:line="276" w:lineRule="auto"/>
        <w:jc w:val="both"/>
        <w:rPr>
          <w:sz w:val="24"/>
          <w:szCs w:val="24"/>
        </w:rPr>
      </w:pPr>
      <w:proofErr w:type="spellStart"/>
      <w:r w:rsidRPr="00AA08B8">
        <w:rPr>
          <w:sz w:val="24"/>
          <w:szCs w:val="24"/>
          <w:shd w:val="clear" w:color="auto" w:fill="FFFFFF"/>
        </w:rPr>
        <w:t>Fridleifsson</w:t>
      </w:r>
      <w:proofErr w:type="spellEnd"/>
      <w:r w:rsidRPr="00AA08B8">
        <w:rPr>
          <w:sz w:val="24"/>
          <w:szCs w:val="24"/>
          <w:shd w:val="clear" w:color="auto" w:fill="FFFFFF"/>
        </w:rPr>
        <w:t>, Ingvar B (2001), "Geothermal energy for the benefit of the people", </w:t>
      </w:r>
      <w:r w:rsidRPr="00AA08B8">
        <w:rPr>
          <w:iCs/>
          <w:sz w:val="24"/>
          <w:szCs w:val="24"/>
          <w:shd w:val="clear" w:color="auto" w:fill="FFFFFF"/>
        </w:rPr>
        <w:t>Renewable and Sustainable Energy Reviews</w:t>
      </w:r>
      <w:r w:rsidRPr="00AA08B8">
        <w:rPr>
          <w:sz w:val="24"/>
          <w:szCs w:val="24"/>
          <w:shd w:val="clear" w:color="auto" w:fill="FFFFFF"/>
        </w:rPr>
        <w:t>, </w:t>
      </w:r>
      <w:r w:rsidRPr="00AA08B8">
        <w:rPr>
          <w:bCs/>
          <w:sz w:val="24"/>
          <w:szCs w:val="24"/>
          <w:shd w:val="clear" w:color="auto" w:fill="FFFFFF"/>
        </w:rPr>
        <w:t>5</w:t>
      </w:r>
      <w:r w:rsidRPr="00AA08B8">
        <w:rPr>
          <w:sz w:val="24"/>
          <w:szCs w:val="24"/>
          <w:shd w:val="clear" w:color="auto" w:fill="FFFFFF"/>
        </w:rPr>
        <w:t> (3): 299–312, </w:t>
      </w:r>
      <w:hyperlink r:id="rId46" w:tooltip="CiteSeerX" w:history="1">
        <w:r w:rsidRPr="00AA08B8">
          <w:rPr>
            <w:rStyle w:val="Hyperlink"/>
            <w:rFonts w:eastAsiaTheme="majorEastAsia"/>
            <w:color w:val="auto"/>
            <w:sz w:val="24"/>
            <w:szCs w:val="24"/>
            <w:u w:val="none"/>
            <w:shd w:val="clear" w:color="auto" w:fill="FFFFFF"/>
          </w:rPr>
          <w:t>CiteSeerX</w:t>
        </w:r>
      </w:hyperlink>
      <w:r w:rsidRPr="00AA08B8">
        <w:rPr>
          <w:sz w:val="24"/>
          <w:szCs w:val="24"/>
          <w:shd w:val="clear" w:color="auto" w:fill="FFFFFF"/>
        </w:rPr>
        <w:t> </w:t>
      </w:r>
      <w:hyperlink r:id="rId47" w:history="1">
        <w:r w:rsidRPr="00AA08B8">
          <w:rPr>
            <w:rStyle w:val="Hyperlink"/>
            <w:rFonts w:eastAsiaTheme="majorEastAsia"/>
            <w:color w:val="auto"/>
            <w:sz w:val="24"/>
            <w:szCs w:val="24"/>
            <w:u w:val="none"/>
            <w:shd w:val="clear" w:color="auto" w:fill="FFFFFF"/>
          </w:rPr>
          <w:t>10.1.1.459.1779</w:t>
        </w:r>
      </w:hyperlink>
      <w:r w:rsidRPr="00AA08B8">
        <w:rPr>
          <w:sz w:val="24"/>
          <w:szCs w:val="24"/>
          <w:shd w:val="clear" w:color="auto" w:fill="FFFFFF"/>
        </w:rPr>
        <w:t>, </w:t>
      </w:r>
      <w:hyperlink r:id="rId48" w:tooltip="Digital object identifier" w:history="1">
        <w:r w:rsidRPr="00AA08B8">
          <w:rPr>
            <w:rStyle w:val="Hyperlink"/>
            <w:rFonts w:eastAsiaTheme="majorEastAsia"/>
            <w:color w:val="auto"/>
            <w:sz w:val="24"/>
            <w:szCs w:val="24"/>
            <w:u w:val="none"/>
            <w:shd w:val="clear" w:color="auto" w:fill="FFFFFF"/>
          </w:rPr>
          <w:t>doi</w:t>
        </w:r>
      </w:hyperlink>
      <w:r w:rsidRPr="00AA08B8">
        <w:rPr>
          <w:sz w:val="24"/>
          <w:szCs w:val="24"/>
          <w:shd w:val="clear" w:color="auto" w:fill="FFFFFF"/>
        </w:rPr>
        <w:t>:</w:t>
      </w:r>
      <w:hyperlink r:id="rId49" w:history="1">
        <w:r w:rsidRPr="00AA08B8">
          <w:rPr>
            <w:rStyle w:val="Hyperlink"/>
            <w:rFonts w:eastAsiaTheme="majorEastAsia"/>
            <w:color w:val="auto"/>
            <w:sz w:val="24"/>
            <w:szCs w:val="24"/>
            <w:u w:val="none"/>
          </w:rPr>
          <w:t>10.1016/S1364-0321(01)00002-8</w:t>
        </w:r>
      </w:hyperlink>
    </w:p>
    <w:p w:rsidR="00AA08B8" w:rsidRPr="00AA08B8" w:rsidRDefault="00AA08B8" w:rsidP="00AA08B8">
      <w:pPr>
        <w:pStyle w:val="ListParagraph"/>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Mohammad </w:t>
      </w:r>
      <w:proofErr w:type="spellStart"/>
      <w:r w:rsidRPr="00AA08B8">
        <w:rPr>
          <w:sz w:val="24"/>
          <w:szCs w:val="24"/>
        </w:rPr>
        <w:t>Hossain</w:t>
      </w:r>
      <w:proofErr w:type="spellEnd"/>
      <w:r w:rsidRPr="00AA08B8">
        <w:rPr>
          <w:sz w:val="24"/>
          <w:szCs w:val="24"/>
        </w:rPr>
        <w:t>. 2015. “Achieving Sustainable Energy Targets in Bangladesh” The Magazine of the United Nations.</w:t>
      </w: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“Power System Master Plan 2016 </w:t>
      </w:r>
      <w:proofErr w:type="spellStart"/>
      <w:r w:rsidRPr="00AA08B8">
        <w:rPr>
          <w:sz w:val="24"/>
          <w:szCs w:val="24"/>
        </w:rPr>
        <w:t>Summary”Power</w:t>
      </w:r>
      <w:proofErr w:type="spellEnd"/>
      <w:r w:rsidRPr="00AA08B8">
        <w:rPr>
          <w:sz w:val="24"/>
          <w:szCs w:val="24"/>
        </w:rPr>
        <w:t xml:space="preserve"> Division, Ministry of Power, Energy and Mineral Resources Government of the People’s Republic of Bangladesh. http://powerdivision.portal.gov.bd/sites/default/files/files/powerdivision.portal.gov.bd/page/481bf4d_1180_4c53_b27c_8fa0eb11e2c1/%28E%29_FR_PSMP2016_Summary_revised.pdf</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proofErr w:type="spellStart"/>
      <w:r w:rsidRPr="00AA08B8">
        <w:rPr>
          <w:sz w:val="24"/>
          <w:szCs w:val="24"/>
        </w:rPr>
        <w:t>Einar</w:t>
      </w:r>
      <w:proofErr w:type="spellEnd"/>
      <w:r w:rsidRPr="00AA08B8">
        <w:rPr>
          <w:sz w:val="24"/>
          <w:szCs w:val="24"/>
        </w:rPr>
        <w:t xml:space="preserve"> </w:t>
      </w:r>
      <w:proofErr w:type="spellStart"/>
      <w:r w:rsidRPr="00AA08B8">
        <w:rPr>
          <w:sz w:val="24"/>
          <w:szCs w:val="24"/>
        </w:rPr>
        <w:t>Gunnlaugsson</w:t>
      </w:r>
      <w:proofErr w:type="spellEnd"/>
      <w:r w:rsidRPr="00AA08B8">
        <w:rPr>
          <w:sz w:val="24"/>
          <w:szCs w:val="24"/>
        </w:rPr>
        <w:t xml:space="preserve">, </w:t>
      </w:r>
      <w:proofErr w:type="spellStart"/>
      <w:r w:rsidRPr="00AA08B8">
        <w:rPr>
          <w:sz w:val="24"/>
          <w:szCs w:val="24"/>
        </w:rPr>
        <w:t>Orkuveita</w:t>
      </w:r>
      <w:proofErr w:type="spellEnd"/>
      <w:r w:rsidRPr="00AA08B8">
        <w:rPr>
          <w:sz w:val="24"/>
          <w:szCs w:val="24"/>
        </w:rPr>
        <w:t xml:space="preserve"> </w:t>
      </w:r>
      <w:proofErr w:type="spellStart"/>
      <w:r w:rsidRPr="00AA08B8">
        <w:rPr>
          <w:sz w:val="24"/>
          <w:szCs w:val="24"/>
        </w:rPr>
        <w:t>Reykjavikur</w:t>
      </w:r>
      <w:proofErr w:type="spellEnd"/>
      <w:r w:rsidRPr="00AA08B8">
        <w:rPr>
          <w:sz w:val="24"/>
          <w:szCs w:val="24"/>
        </w:rPr>
        <w:t xml:space="preserve">, </w:t>
      </w:r>
      <w:proofErr w:type="spellStart"/>
      <w:r w:rsidRPr="00AA08B8">
        <w:rPr>
          <w:sz w:val="24"/>
          <w:szCs w:val="24"/>
        </w:rPr>
        <w:t>Gretar</w:t>
      </w:r>
      <w:proofErr w:type="spellEnd"/>
      <w:r w:rsidRPr="00AA08B8">
        <w:rPr>
          <w:sz w:val="24"/>
          <w:szCs w:val="24"/>
        </w:rPr>
        <w:t xml:space="preserve"> </w:t>
      </w:r>
      <w:proofErr w:type="spellStart"/>
      <w:r w:rsidRPr="00AA08B8">
        <w:rPr>
          <w:sz w:val="24"/>
          <w:szCs w:val="24"/>
        </w:rPr>
        <w:t>Ivarsson</w:t>
      </w:r>
      <w:proofErr w:type="spellEnd"/>
      <w:r w:rsidRPr="00AA08B8">
        <w:rPr>
          <w:sz w:val="24"/>
          <w:szCs w:val="24"/>
        </w:rPr>
        <w:t xml:space="preserve">. Geothermal water for district heating in Reykjavík, Iceland. The 33rdInternational Geological Congress, Oslo, 2008 </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Stephanie Watson, How Geothermal Energy Works. Available at website: </w:t>
      </w:r>
      <w:hyperlink r:id="rId50" w:history="1">
        <w:r w:rsidRPr="00AA08B8">
          <w:rPr>
            <w:rStyle w:val="Hyperlink"/>
            <w:color w:val="auto"/>
            <w:sz w:val="24"/>
            <w:szCs w:val="24"/>
            <w:u w:val="none"/>
          </w:rPr>
          <w:t>http://science.howstuffworks.com/environmental/energy/geothermal</w:t>
        </w:r>
      </w:hyperlink>
      <w:r w:rsidRPr="00AA08B8">
        <w:rPr>
          <w:sz w:val="24"/>
          <w:szCs w:val="24"/>
        </w:rPr>
        <w:t xml:space="preserve"> energy2.htm [Accessed, 2013-11-04] </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Renewable Energy Policy Project, USA. REPP Geothermal Resources. February , 2009 </w:t>
      </w:r>
    </w:p>
    <w:p w:rsidR="00AA08B8" w:rsidRPr="0052272D"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Consumer Energy Center. Geothermal or Ground Source Heat Pumps. Available at website: http://www.consumerenergycenter.org/home/heating_cooling/geothermal.hml [Accessed, 2013-11-04] </w:t>
      </w:r>
    </w:p>
    <w:p w:rsidR="00AA08B8" w:rsidRPr="0052272D"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Geothermal Education Office, USA. Geothermal Facts – Introductory Level. 2000 </w:t>
      </w:r>
    </w:p>
    <w:p w:rsidR="00AA08B8" w:rsidRPr="00430D1C"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Jason Palmer, BBC </w:t>
      </w:r>
      <w:proofErr w:type="spellStart"/>
      <w:r w:rsidRPr="00AA08B8">
        <w:rPr>
          <w:sz w:val="24"/>
          <w:szCs w:val="24"/>
        </w:rPr>
        <w:t>News,Earth's</w:t>
      </w:r>
      <w:proofErr w:type="spellEnd"/>
      <w:r w:rsidRPr="00AA08B8">
        <w:rPr>
          <w:sz w:val="24"/>
          <w:szCs w:val="24"/>
        </w:rPr>
        <w:t xml:space="preserve"> core far hotter than </w:t>
      </w:r>
      <w:proofErr w:type="spellStart"/>
      <w:r w:rsidRPr="00AA08B8">
        <w:rPr>
          <w:sz w:val="24"/>
          <w:szCs w:val="24"/>
        </w:rPr>
        <w:t>thought.Available</w:t>
      </w:r>
      <w:proofErr w:type="spellEnd"/>
      <w:r w:rsidRPr="00AA08B8">
        <w:rPr>
          <w:sz w:val="24"/>
          <w:szCs w:val="24"/>
        </w:rPr>
        <w:t xml:space="preserve"> at website: </w:t>
      </w:r>
      <w:hyperlink r:id="rId51" w:history="1">
        <w:r w:rsidRPr="00AA08B8">
          <w:rPr>
            <w:rStyle w:val="Hyperlink"/>
            <w:color w:val="auto"/>
            <w:sz w:val="24"/>
            <w:szCs w:val="24"/>
            <w:u w:val="none"/>
          </w:rPr>
          <w:t>http://www.bbc.co.uk/news/science-environment-22297915</w:t>
        </w:r>
      </w:hyperlink>
      <w:r w:rsidRPr="00AA08B8">
        <w:rPr>
          <w:sz w:val="24"/>
          <w:szCs w:val="24"/>
        </w:rPr>
        <w:t xml:space="preserve"> [Accessed, 2013-11-04] </w:t>
      </w:r>
    </w:p>
    <w:p w:rsidR="00AA08B8" w:rsidRPr="0052272D"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US Department of Energy. 2008 Renewable Energy Data Book. July 2009 </w:t>
      </w:r>
    </w:p>
    <w:p w:rsidR="00AA08B8" w:rsidRPr="0052272D"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John W. Lund, Geo-Heat Center. Geothermal Energy use compared to other Renewables. GHC Bulletin, January 2008 </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r w:rsidRPr="00AA08B8">
        <w:rPr>
          <w:sz w:val="24"/>
          <w:szCs w:val="24"/>
        </w:rPr>
        <w:t xml:space="preserve">Tester, Jefferson W. (Massachusetts Institute of Technology) et al., The Future of Geothermal Energy (14MB PDF), Impact, of </w:t>
      </w:r>
      <w:proofErr w:type="gramStart"/>
      <w:r w:rsidRPr="00AA08B8">
        <w:rPr>
          <w:sz w:val="24"/>
          <w:szCs w:val="24"/>
        </w:rPr>
        <w:t>Enhanced  Geothermal</w:t>
      </w:r>
      <w:proofErr w:type="gramEnd"/>
      <w:r w:rsidRPr="00AA08B8">
        <w:rPr>
          <w:sz w:val="24"/>
          <w:szCs w:val="24"/>
        </w:rPr>
        <w:t xml:space="preserve"> Systems (</w:t>
      </w:r>
      <w:proofErr w:type="spellStart"/>
      <w:r w:rsidRPr="00AA08B8">
        <w:rPr>
          <w:sz w:val="24"/>
          <w:szCs w:val="24"/>
        </w:rPr>
        <w:t>Egs</w:t>
      </w:r>
      <w:proofErr w:type="spellEnd"/>
      <w:r w:rsidRPr="00AA08B8">
        <w:rPr>
          <w:sz w:val="24"/>
          <w:szCs w:val="24"/>
        </w:rPr>
        <w:t xml:space="preserve">) on the United States in the 21st Century: An  Assessment, Idaho Falls: Idaho National Laboratory, ISBN 0-615-13438-6, retrieved 2007-02-07. </w:t>
      </w:r>
    </w:p>
    <w:p w:rsidR="00AA08B8" w:rsidRPr="0052272D"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r w:rsidRPr="00AA08B8">
        <w:rPr>
          <w:sz w:val="24"/>
          <w:szCs w:val="24"/>
          <w:shd w:val="clear" w:color="auto" w:fill="FFFFFF"/>
        </w:rPr>
        <w:t xml:space="preserve">Garza, Ricardo </w:t>
      </w:r>
      <w:proofErr w:type="spellStart"/>
      <w:r w:rsidRPr="00AA08B8">
        <w:rPr>
          <w:sz w:val="24"/>
          <w:szCs w:val="24"/>
          <w:shd w:val="clear" w:color="auto" w:fill="FFFFFF"/>
        </w:rPr>
        <w:t>Gibrán</w:t>
      </w:r>
      <w:proofErr w:type="spellEnd"/>
      <w:r w:rsidRPr="00AA08B8">
        <w:rPr>
          <w:sz w:val="24"/>
          <w:szCs w:val="24"/>
          <w:shd w:val="clear" w:color="auto" w:fill="FFFFFF"/>
        </w:rPr>
        <w:t xml:space="preserve"> Vita. </w:t>
      </w:r>
      <w:r w:rsidRPr="00AA08B8">
        <w:rPr>
          <w:iCs/>
          <w:sz w:val="24"/>
          <w:szCs w:val="24"/>
          <w:shd w:val="clear" w:color="auto" w:fill="FFFFFF"/>
        </w:rPr>
        <w:t xml:space="preserve">Energy optimization and design of a </w:t>
      </w:r>
      <w:proofErr w:type="spellStart"/>
      <w:r w:rsidRPr="00AA08B8">
        <w:rPr>
          <w:iCs/>
          <w:sz w:val="24"/>
          <w:szCs w:val="24"/>
          <w:shd w:val="clear" w:color="auto" w:fill="FFFFFF"/>
        </w:rPr>
        <w:t>trigeneration</w:t>
      </w:r>
      <w:proofErr w:type="spellEnd"/>
      <w:r w:rsidRPr="00AA08B8">
        <w:rPr>
          <w:iCs/>
          <w:sz w:val="24"/>
          <w:szCs w:val="24"/>
          <w:shd w:val="clear" w:color="auto" w:fill="FFFFFF"/>
        </w:rPr>
        <w:t xml:space="preserve"> system for a printing company: Insights towards a </w:t>
      </w:r>
      <w:proofErr w:type="spellStart"/>
      <w:r w:rsidRPr="00AA08B8">
        <w:rPr>
          <w:iCs/>
          <w:sz w:val="24"/>
          <w:szCs w:val="24"/>
          <w:shd w:val="clear" w:color="auto" w:fill="FFFFFF"/>
        </w:rPr>
        <w:t>smard</w:t>
      </w:r>
      <w:proofErr w:type="spellEnd"/>
      <w:r w:rsidRPr="00AA08B8">
        <w:rPr>
          <w:iCs/>
          <w:sz w:val="24"/>
          <w:szCs w:val="24"/>
          <w:shd w:val="clear" w:color="auto" w:fill="FFFFFF"/>
        </w:rPr>
        <w:t xml:space="preserve"> grid in Graz, Austria</w:t>
      </w:r>
      <w:r w:rsidRPr="00AA08B8">
        <w:rPr>
          <w:sz w:val="24"/>
          <w:szCs w:val="24"/>
          <w:shd w:val="clear" w:color="auto" w:fill="FFFFFF"/>
        </w:rPr>
        <w:t xml:space="preserve">. </w:t>
      </w:r>
      <w:proofErr w:type="spellStart"/>
      <w:proofErr w:type="gramStart"/>
      <w:r w:rsidRPr="00AA08B8">
        <w:rPr>
          <w:sz w:val="24"/>
          <w:szCs w:val="24"/>
          <w:shd w:val="clear" w:color="auto" w:fill="FFFFFF"/>
        </w:rPr>
        <w:t>na</w:t>
      </w:r>
      <w:proofErr w:type="spellEnd"/>
      <w:proofErr w:type="gramEnd"/>
      <w:r w:rsidRPr="00AA08B8">
        <w:rPr>
          <w:sz w:val="24"/>
          <w:szCs w:val="24"/>
          <w:shd w:val="clear" w:color="auto" w:fill="FFFFFF"/>
        </w:rPr>
        <w:t>, 2013.</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r w:rsidRPr="00AA08B8">
        <w:rPr>
          <w:sz w:val="24"/>
          <w:szCs w:val="24"/>
          <w:shd w:val="clear" w:color="auto" w:fill="FFFFFF"/>
        </w:rPr>
        <w:t xml:space="preserve">Fetter, C. W., </w:t>
      </w:r>
      <w:proofErr w:type="spellStart"/>
      <w:r w:rsidRPr="00AA08B8">
        <w:rPr>
          <w:sz w:val="24"/>
          <w:szCs w:val="24"/>
          <w:shd w:val="clear" w:color="auto" w:fill="FFFFFF"/>
        </w:rPr>
        <w:t>Boving</w:t>
      </w:r>
      <w:proofErr w:type="spellEnd"/>
      <w:r w:rsidRPr="00AA08B8">
        <w:rPr>
          <w:sz w:val="24"/>
          <w:szCs w:val="24"/>
          <w:shd w:val="clear" w:color="auto" w:fill="FFFFFF"/>
        </w:rPr>
        <w:t xml:space="preserve">, T., &amp; </w:t>
      </w:r>
      <w:proofErr w:type="spellStart"/>
      <w:r w:rsidRPr="00AA08B8">
        <w:rPr>
          <w:sz w:val="24"/>
          <w:szCs w:val="24"/>
          <w:shd w:val="clear" w:color="auto" w:fill="FFFFFF"/>
        </w:rPr>
        <w:t>Kreamer</w:t>
      </w:r>
      <w:proofErr w:type="spellEnd"/>
      <w:r w:rsidRPr="00AA08B8">
        <w:rPr>
          <w:sz w:val="24"/>
          <w:szCs w:val="24"/>
          <w:shd w:val="clear" w:color="auto" w:fill="FFFFFF"/>
        </w:rPr>
        <w:t>, D. (2017). </w:t>
      </w:r>
      <w:r w:rsidRPr="00AA08B8">
        <w:rPr>
          <w:iCs/>
          <w:sz w:val="24"/>
          <w:szCs w:val="24"/>
          <w:shd w:val="clear" w:color="auto" w:fill="FFFFFF"/>
        </w:rPr>
        <w:t>Contaminant hydrogeology</w:t>
      </w:r>
      <w:r w:rsidRPr="00AA08B8">
        <w:rPr>
          <w:sz w:val="24"/>
          <w:szCs w:val="24"/>
          <w:shd w:val="clear" w:color="auto" w:fill="FFFFFF"/>
        </w:rPr>
        <w:t>. Waveland Press.</w:t>
      </w:r>
    </w:p>
    <w:p w:rsidR="00AA08B8" w:rsidRPr="00AA08B8" w:rsidRDefault="00AA08B8" w:rsidP="00AA08B8">
      <w:pPr>
        <w:spacing w:line="276" w:lineRule="auto"/>
        <w:jc w:val="both"/>
        <w:rPr>
          <w:sz w:val="24"/>
          <w:szCs w:val="24"/>
          <w:shd w:val="clear" w:color="auto" w:fill="FFFFFF"/>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r w:rsidRPr="00AA08B8">
        <w:rPr>
          <w:sz w:val="24"/>
          <w:szCs w:val="24"/>
          <w:shd w:val="clear" w:color="auto" w:fill="FFFFFF"/>
        </w:rPr>
        <w:t xml:space="preserve">Bayer, P., </w:t>
      </w:r>
      <w:proofErr w:type="spellStart"/>
      <w:r w:rsidRPr="00AA08B8">
        <w:rPr>
          <w:sz w:val="24"/>
          <w:szCs w:val="24"/>
          <w:shd w:val="clear" w:color="auto" w:fill="FFFFFF"/>
        </w:rPr>
        <w:t>Rybach</w:t>
      </w:r>
      <w:proofErr w:type="spellEnd"/>
      <w:r w:rsidRPr="00AA08B8">
        <w:rPr>
          <w:sz w:val="24"/>
          <w:szCs w:val="24"/>
          <w:shd w:val="clear" w:color="auto" w:fill="FFFFFF"/>
        </w:rPr>
        <w:t xml:space="preserve">, L., Blum, P., &amp; </w:t>
      </w:r>
      <w:proofErr w:type="spellStart"/>
      <w:r w:rsidRPr="00AA08B8">
        <w:rPr>
          <w:sz w:val="24"/>
          <w:szCs w:val="24"/>
          <w:shd w:val="clear" w:color="auto" w:fill="FFFFFF"/>
        </w:rPr>
        <w:t>Brauchler</w:t>
      </w:r>
      <w:proofErr w:type="spellEnd"/>
      <w:r w:rsidRPr="00AA08B8">
        <w:rPr>
          <w:sz w:val="24"/>
          <w:szCs w:val="24"/>
          <w:shd w:val="clear" w:color="auto" w:fill="FFFFFF"/>
        </w:rPr>
        <w:t>, R. (2013). Review on life cycle environmental effects of geothermal power generation. </w:t>
      </w:r>
      <w:r w:rsidRPr="00AA08B8">
        <w:rPr>
          <w:iCs/>
          <w:sz w:val="24"/>
          <w:szCs w:val="24"/>
          <w:shd w:val="clear" w:color="auto" w:fill="FFFFFF"/>
        </w:rPr>
        <w:t>Renewable and Sustainable Energy Reviews</w:t>
      </w:r>
      <w:r w:rsidRPr="00AA08B8">
        <w:rPr>
          <w:sz w:val="24"/>
          <w:szCs w:val="24"/>
          <w:shd w:val="clear" w:color="auto" w:fill="FFFFFF"/>
        </w:rPr>
        <w:t>, </w:t>
      </w:r>
      <w:r w:rsidRPr="00AA08B8">
        <w:rPr>
          <w:iCs/>
          <w:sz w:val="24"/>
          <w:szCs w:val="24"/>
          <w:shd w:val="clear" w:color="auto" w:fill="FFFFFF"/>
        </w:rPr>
        <w:t>26</w:t>
      </w:r>
      <w:r w:rsidRPr="00AA08B8">
        <w:rPr>
          <w:sz w:val="24"/>
          <w:szCs w:val="24"/>
          <w:shd w:val="clear" w:color="auto" w:fill="FFFFFF"/>
        </w:rPr>
        <w:t>, 446-463.</w:t>
      </w:r>
    </w:p>
    <w:p w:rsidR="00AA08B8" w:rsidRPr="00AA08B8" w:rsidRDefault="00AA08B8" w:rsidP="00AA08B8">
      <w:pPr>
        <w:spacing w:line="276" w:lineRule="auto"/>
        <w:jc w:val="both"/>
        <w:rPr>
          <w:sz w:val="24"/>
          <w:szCs w:val="24"/>
          <w:shd w:val="clear" w:color="auto" w:fill="FFFFFF"/>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r w:rsidRPr="00AA08B8">
        <w:rPr>
          <w:sz w:val="24"/>
          <w:szCs w:val="24"/>
          <w:shd w:val="clear" w:color="auto" w:fill="FFFFFF"/>
        </w:rPr>
        <w:t xml:space="preserve">Muffler, P., and </w:t>
      </w:r>
      <w:proofErr w:type="spellStart"/>
      <w:r w:rsidRPr="00AA08B8">
        <w:rPr>
          <w:sz w:val="24"/>
          <w:szCs w:val="24"/>
          <w:shd w:val="clear" w:color="auto" w:fill="FFFFFF"/>
        </w:rPr>
        <w:t>Raffaele</w:t>
      </w:r>
      <w:proofErr w:type="spellEnd"/>
      <w:r w:rsidRPr="00AA08B8">
        <w:rPr>
          <w:sz w:val="24"/>
          <w:szCs w:val="24"/>
          <w:shd w:val="clear" w:color="auto" w:fill="FFFFFF"/>
        </w:rPr>
        <w:t xml:space="preserve"> </w:t>
      </w:r>
      <w:proofErr w:type="spellStart"/>
      <w:r w:rsidRPr="00AA08B8">
        <w:rPr>
          <w:sz w:val="24"/>
          <w:szCs w:val="24"/>
          <w:shd w:val="clear" w:color="auto" w:fill="FFFFFF"/>
        </w:rPr>
        <w:t>Cataldi</w:t>
      </w:r>
      <w:proofErr w:type="spellEnd"/>
      <w:r w:rsidRPr="00AA08B8">
        <w:rPr>
          <w:sz w:val="24"/>
          <w:szCs w:val="24"/>
          <w:shd w:val="clear" w:color="auto" w:fill="FFFFFF"/>
        </w:rPr>
        <w:t>. "Methods for regional assessment of geothermal resources." </w:t>
      </w:r>
      <w:proofErr w:type="spellStart"/>
      <w:r w:rsidRPr="00AA08B8">
        <w:rPr>
          <w:iCs/>
          <w:sz w:val="24"/>
          <w:szCs w:val="24"/>
          <w:shd w:val="clear" w:color="auto" w:fill="FFFFFF"/>
        </w:rPr>
        <w:t>Geothermics</w:t>
      </w:r>
      <w:proofErr w:type="spellEnd"/>
      <w:r w:rsidRPr="00AA08B8">
        <w:rPr>
          <w:sz w:val="24"/>
          <w:szCs w:val="24"/>
          <w:shd w:val="clear" w:color="auto" w:fill="FFFFFF"/>
        </w:rPr>
        <w:t> 7, no. 2-4 (1978): 53-89.</w:t>
      </w:r>
    </w:p>
    <w:p w:rsidR="00AA08B8" w:rsidRPr="00AA08B8" w:rsidRDefault="00AA08B8" w:rsidP="00AA08B8">
      <w:pPr>
        <w:spacing w:line="276" w:lineRule="auto"/>
        <w:jc w:val="both"/>
        <w:rPr>
          <w:sz w:val="24"/>
          <w:szCs w:val="24"/>
          <w:shd w:val="clear" w:color="auto" w:fill="FFFFFF"/>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r w:rsidRPr="00AA08B8">
        <w:rPr>
          <w:sz w:val="24"/>
          <w:szCs w:val="24"/>
          <w:shd w:val="clear" w:color="auto" w:fill="FFFFFF"/>
        </w:rPr>
        <w:t>Faust, C. R., &amp; Mercer, J. W. (1979). Geothermal reservoir simulation: 1. Mathematical models for liquid</w:t>
      </w:r>
      <w:r w:rsidRPr="00AA08B8">
        <w:rPr>
          <w:rFonts w:ascii="Cambria Math" w:hAnsi="Cambria Math" w:cs="Cambria Math"/>
          <w:sz w:val="24"/>
          <w:szCs w:val="24"/>
          <w:shd w:val="clear" w:color="auto" w:fill="FFFFFF"/>
        </w:rPr>
        <w:t>‐</w:t>
      </w:r>
      <w:r w:rsidRPr="00AA08B8">
        <w:rPr>
          <w:sz w:val="24"/>
          <w:szCs w:val="24"/>
          <w:shd w:val="clear" w:color="auto" w:fill="FFFFFF"/>
        </w:rPr>
        <w:t>and vapor</w:t>
      </w:r>
      <w:r w:rsidRPr="00AA08B8">
        <w:rPr>
          <w:rFonts w:ascii="Cambria Math" w:hAnsi="Cambria Math" w:cs="Cambria Math"/>
          <w:sz w:val="24"/>
          <w:szCs w:val="24"/>
          <w:shd w:val="clear" w:color="auto" w:fill="FFFFFF"/>
        </w:rPr>
        <w:t>‐</w:t>
      </w:r>
      <w:r w:rsidRPr="00AA08B8">
        <w:rPr>
          <w:sz w:val="24"/>
          <w:szCs w:val="24"/>
          <w:shd w:val="clear" w:color="auto" w:fill="FFFFFF"/>
        </w:rPr>
        <w:t>dominated hydrothermal systems. </w:t>
      </w:r>
      <w:r w:rsidRPr="00AA08B8">
        <w:rPr>
          <w:iCs/>
          <w:sz w:val="24"/>
          <w:szCs w:val="24"/>
          <w:shd w:val="clear" w:color="auto" w:fill="FFFFFF"/>
        </w:rPr>
        <w:t>Water resources research</w:t>
      </w:r>
      <w:r w:rsidRPr="00AA08B8">
        <w:rPr>
          <w:sz w:val="24"/>
          <w:szCs w:val="24"/>
          <w:shd w:val="clear" w:color="auto" w:fill="FFFFFF"/>
        </w:rPr>
        <w:t>, </w:t>
      </w:r>
      <w:r w:rsidRPr="00AA08B8">
        <w:rPr>
          <w:iCs/>
          <w:sz w:val="24"/>
          <w:szCs w:val="24"/>
          <w:shd w:val="clear" w:color="auto" w:fill="FFFFFF"/>
        </w:rPr>
        <w:t>15</w:t>
      </w:r>
      <w:r w:rsidRPr="00AA08B8">
        <w:rPr>
          <w:sz w:val="24"/>
          <w:szCs w:val="24"/>
          <w:shd w:val="clear" w:color="auto" w:fill="FFFFFF"/>
        </w:rPr>
        <w:t>(1), 23-30.</w:t>
      </w:r>
    </w:p>
    <w:p w:rsidR="00AA08B8" w:rsidRPr="00AA08B8" w:rsidRDefault="00AA08B8" w:rsidP="00AA08B8">
      <w:pPr>
        <w:spacing w:line="276" w:lineRule="auto"/>
        <w:jc w:val="both"/>
        <w:rPr>
          <w:sz w:val="24"/>
          <w:szCs w:val="24"/>
          <w:shd w:val="clear" w:color="auto" w:fill="FFFFFF"/>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proofErr w:type="spellStart"/>
      <w:r w:rsidRPr="00AA08B8">
        <w:rPr>
          <w:sz w:val="24"/>
          <w:szCs w:val="24"/>
          <w:shd w:val="clear" w:color="auto" w:fill="FFFFFF"/>
        </w:rPr>
        <w:t>Hasan</w:t>
      </w:r>
      <w:proofErr w:type="spellEnd"/>
      <w:r w:rsidRPr="00AA08B8">
        <w:rPr>
          <w:sz w:val="24"/>
          <w:szCs w:val="24"/>
          <w:shd w:val="clear" w:color="auto" w:fill="FFFFFF"/>
        </w:rPr>
        <w:t xml:space="preserve">, A. M., </w:t>
      </w:r>
      <w:proofErr w:type="spellStart"/>
      <w:r w:rsidRPr="00AA08B8">
        <w:rPr>
          <w:sz w:val="24"/>
          <w:szCs w:val="24"/>
          <w:shd w:val="clear" w:color="auto" w:fill="FFFFFF"/>
        </w:rPr>
        <w:t>Habibullah</w:t>
      </w:r>
      <w:proofErr w:type="spellEnd"/>
      <w:r w:rsidRPr="00AA08B8">
        <w:rPr>
          <w:sz w:val="24"/>
          <w:szCs w:val="24"/>
          <w:shd w:val="clear" w:color="auto" w:fill="FFFFFF"/>
        </w:rPr>
        <w:t xml:space="preserve">, M., Muhammad, K. N., </w:t>
      </w:r>
      <w:proofErr w:type="spellStart"/>
      <w:r w:rsidRPr="00AA08B8">
        <w:rPr>
          <w:sz w:val="24"/>
          <w:szCs w:val="24"/>
          <w:shd w:val="clear" w:color="auto" w:fill="FFFFFF"/>
        </w:rPr>
        <w:t>Siraj</w:t>
      </w:r>
      <w:proofErr w:type="spellEnd"/>
      <w:r w:rsidRPr="00AA08B8">
        <w:rPr>
          <w:sz w:val="24"/>
          <w:szCs w:val="24"/>
          <w:shd w:val="clear" w:color="auto" w:fill="FFFFFF"/>
        </w:rPr>
        <w:t xml:space="preserve">, M. W. B., </w:t>
      </w:r>
      <w:proofErr w:type="spellStart"/>
      <w:r w:rsidRPr="00AA08B8">
        <w:rPr>
          <w:sz w:val="24"/>
          <w:szCs w:val="24"/>
          <w:shd w:val="clear" w:color="auto" w:fill="FFFFFF"/>
        </w:rPr>
        <w:t>Kabir</w:t>
      </w:r>
      <w:proofErr w:type="spellEnd"/>
      <w:r w:rsidRPr="00AA08B8">
        <w:rPr>
          <w:sz w:val="24"/>
          <w:szCs w:val="24"/>
          <w:shd w:val="clear" w:color="auto" w:fill="FFFFFF"/>
        </w:rPr>
        <w:t xml:space="preserve">, M. A., &amp; </w:t>
      </w:r>
      <w:proofErr w:type="spellStart"/>
      <w:r w:rsidRPr="00AA08B8">
        <w:rPr>
          <w:sz w:val="24"/>
          <w:szCs w:val="24"/>
          <w:shd w:val="clear" w:color="auto" w:fill="FFFFFF"/>
        </w:rPr>
        <w:t>Hasan</w:t>
      </w:r>
      <w:proofErr w:type="spellEnd"/>
      <w:r w:rsidRPr="00AA08B8">
        <w:rPr>
          <w:sz w:val="24"/>
          <w:szCs w:val="24"/>
          <w:shd w:val="clear" w:color="auto" w:fill="FFFFFF"/>
        </w:rPr>
        <w:t>, A. M. (2013). Energy demand &amp; prospect of geothermal energy as the solution of energy crisis of Bangladesh–an approach to green energy solution. </w:t>
      </w:r>
      <w:r w:rsidRPr="00AA08B8">
        <w:rPr>
          <w:iCs/>
          <w:sz w:val="24"/>
          <w:szCs w:val="24"/>
          <w:shd w:val="clear" w:color="auto" w:fill="FFFFFF"/>
        </w:rPr>
        <w:t>International Journal of Renewable and Sustainable Energy</w:t>
      </w:r>
      <w:r w:rsidRPr="00AA08B8">
        <w:rPr>
          <w:sz w:val="24"/>
          <w:szCs w:val="24"/>
          <w:shd w:val="clear" w:color="auto" w:fill="FFFFFF"/>
        </w:rPr>
        <w:t>, </w:t>
      </w:r>
      <w:r w:rsidRPr="00AA08B8">
        <w:rPr>
          <w:iCs/>
          <w:sz w:val="24"/>
          <w:szCs w:val="24"/>
          <w:shd w:val="clear" w:color="auto" w:fill="FFFFFF"/>
        </w:rPr>
        <w:t>2</w:t>
      </w:r>
      <w:r w:rsidRPr="00AA08B8">
        <w:rPr>
          <w:sz w:val="24"/>
          <w:szCs w:val="24"/>
          <w:shd w:val="clear" w:color="auto" w:fill="FFFFFF"/>
        </w:rPr>
        <w:t>(6), 217-221.</w:t>
      </w:r>
    </w:p>
    <w:p w:rsidR="00AA08B8" w:rsidRPr="00AA08B8" w:rsidRDefault="00AA08B8" w:rsidP="00AA08B8">
      <w:pPr>
        <w:spacing w:line="276" w:lineRule="auto"/>
        <w:jc w:val="both"/>
        <w:rPr>
          <w:sz w:val="24"/>
          <w:szCs w:val="24"/>
          <w:shd w:val="clear" w:color="auto" w:fill="FFFFFF"/>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proofErr w:type="spellStart"/>
      <w:r w:rsidRPr="00AA08B8">
        <w:rPr>
          <w:sz w:val="24"/>
          <w:szCs w:val="24"/>
        </w:rPr>
        <w:t>Guha</w:t>
      </w:r>
      <w:proofErr w:type="spellEnd"/>
      <w:r w:rsidRPr="00AA08B8">
        <w:rPr>
          <w:sz w:val="24"/>
          <w:szCs w:val="24"/>
        </w:rPr>
        <w:t xml:space="preserve">, D.K, and Henkel, H., 2005. Abandoned on-shore deep wells-a potential geothermal energy resource for rural Bangladesh. WGC 2005. </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proofErr w:type="spellStart"/>
      <w:r w:rsidRPr="00AA08B8">
        <w:rPr>
          <w:sz w:val="24"/>
          <w:szCs w:val="24"/>
        </w:rPr>
        <w:t>NasreddineChennoufa</w:t>
      </w:r>
      <w:proofErr w:type="spellEnd"/>
      <w:r w:rsidRPr="00AA08B8">
        <w:rPr>
          <w:sz w:val="24"/>
          <w:szCs w:val="24"/>
        </w:rPr>
        <w:t xml:space="preserve">,*, </w:t>
      </w:r>
      <w:proofErr w:type="spellStart"/>
      <w:r w:rsidRPr="00AA08B8">
        <w:rPr>
          <w:sz w:val="24"/>
          <w:szCs w:val="24"/>
        </w:rPr>
        <w:t>BelkhirNegroua</w:t>
      </w:r>
      <w:proofErr w:type="spellEnd"/>
      <w:r w:rsidRPr="00AA08B8">
        <w:rPr>
          <w:sz w:val="24"/>
          <w:szCs w:val="24"/>
        </w:rPr>
        <w:t xml:space="preserve">, </w:t>
      </w:r>
      <w:proofErr w:type="spellStart"/>
      <w:r w:rsidRPr="00AA08B8">
        <w:rPr>
          <w:sz w:val="24"/>
          <w:szCs w:val="24"/>
        </w:rPr>
        <w:t>BoubekeurDokkara</w:t>
      </w:r>
      <w:proofErr w:type="spellEnd"/>
      <w:r w:rsidRPr="00AA08B8">
        <w:rPr>
          <w:sz w:val="24"/>
          <w:szCs w:val="24"/>
        </w:rPr>
        <w:t xml:space="preserve">, Valuation and estimation of geothermal electricity production using carbon dioxide as working fluid in the south of Algeria, </w:t>
      </w:r>
      <w:proofErr w:type="spellStart"/>
      <w:r w:rsidRPr="00AA08B8">
        <w:rPr>
          <w:sz w:val="24"/>
          <w:szCs w:val="24"/>
        </w:rPr>
        <w:t>NoureddineSettoua</w:t>
      </w:r>
      <w:proofErr w:type="spellEnd"/>
      <w:r w:rsidRPr="00AA08B8">
        <w:rPr>
          <w:sz w:val="24"/>
          <w:szCs w:val="24"/>
        </w:rPr>
        <w:t xml:space="preserve"> a </w:t>
      </w:r>
      <w:proofErr w:type="spellStart"/>
      <w:r w:rsidRPr="00AA08B8">
        <w:rPr>
          <w:sz w:val="24"/>
          <w:szCs w:val="24"/>
        </w:rPr>
        <w:t>Laboratoire</w:t>
      </w:r>
      <w:proofErr w:type="spellEnd"/>
      <w:r w:rsidRPr="00AA08B8">
        <w:rPr>
          <w:sz w:val="24"/>
          <w:szCs w:val="24"/>
        </w:rPr>
        <w:t xml:space="preserve"> de </w:t>
      </w:r>
      <w:proofErr w:type="spellStart"/>
      <w:r w:rsidRPr="00AA08B8">
        <w:rPr>
          <w:sz w:val="24"/>
          <w:szCs w:val="24"/>
        </w:rPr>
        <w:t>Valorisation</w:t>
      </w:r>
      <w:proofErr w:type="spellEnd"/>
      <w:r w:rsidRPr="00AA08B8">
        <w:rPr>
          <w:sz w:val="24"/>
          <w:szCs w:val="24"/>
        </w:rPr>
        <w:t xml:space="preserve"> et de Promotion des </w:t>
      </w:r>
      <w:proofErr w:type="spellStart"/>
      <w:r w:rsidRPr="00AA08B8">
        <w:rPr>
          <w:sz w:val="24"/>
          <w:szCs w:val="24"/>
        </w:rPr>
        <w:t>Ressources</w:t>
      </w:r>
      <w:proofErr w:type="spellEnd"/>
      <w:r w:rsidRPr="00AA08B8">
        <w:rPr>
          <w:sz w:val="24"/>
          <w:szCs w:val="24"/>
        </w:rPr>
        <w:t xml:space="preserve"> </w:t>
      </w:r>
      <w:proofErr w:type="spellStart"/>
      <w:r w:rsidRPr="00AA08B8">
        <w:rPr>
          <w:sz w:val="24"/>
          <w:szCs w:val="24"/>
        </w:rPr>
        <w:t>Sahariennes</w:t>
      </w:r>
      <w:proofErr w:type="spellEnd"/>
      <w:r w:rsidRPr="00AA08B8">
        <w:rPr>
          <w:sz w:val="24"/>
          <w:szCs w:val="24"/>
        </w:rPr>
        <w:t xml:space="preserve">  (LVPRS) University of </w:t>
      </w:r>
      <w:proofErr w:type="spellStart"/>
      <w:r w:rsidRPr="00AA08B8">
        <w:rPr>
          <w:sz w:val="24"/>
          <w:szCs w:val="24"/>
        </w:rPr>
        <w:t>KasdiMerbah</w:t>
      </w:r>
      <w:proofErr w:type="spellEnd"/>
      <w:r w:rsidRPr="00AA08B8">
        <w:rPr>
          <w:sz w:val="24"/>
          <w:szCs w:val="24"/>
        </w:rPr>
        <w:t xml:space="preserve">, </w:t>
      </w:r>
      <w:proofErr w:type="spellStart"/>
      <w:r w:rsidRPr="00AA08B8">
        <w:rPr>
          <w:sz w:val="24"/>
          <w:szCs w:val="24"/>
        </w:rPr>
        <w:t>Ouargla</w:t>
      </w:r>
      <w:proofErr w:type="spellEnd"/>
      <w:r w:rsidRPr="00AA08B8">
        <w:rPr>
          <w:sz w:val="24"/>
          <w:szCs w:val="24"/>
        </w:rPr>
        <w:t xml:space="preserve">, Algeria. E-mail address: chennouf.nasreddine@gmail.com. </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rPr>
      </w:pPr>
      <w:proofErr w:type="spellStart"/>
      <w:r w:rsidRPr="00AA08B8">
        <w:rPr>
          <w:sz w:val="24"/>
          <w:szCs w:val="24"/>
        </w:rPr>
        <w:t>Jiachao</w:t>
      </w:r>
      <w:proofErr w:type="spellEnd"/>
      <w:r w:rsidRPr="00AA08B8">
        <w:rPr>
          <w:sz w:val="24"/>
          <w:szCs w:val="24"/>
        </w:rPr>
        <w:t>, H.: Assessment and Management of Sedimentary Geothermal Resources, Thesis, M.S. Degree. Faculty of Earth science, University of Iceland (2012)</w:t>
      </w:r>
    </w:p>
    <w:p w:rsidR="00AA08B8" w:rsidRPr="00AA08B8" w:rsidRDefault="00AA08B8" w:rsidP="00AA08B8">
      <w:pPr>
        <w:spacing w:line="276" w:lineRule="auto"/>
        <w:jc w:val="both"/>
        <w:rPr>
          <w:sz w:val="24"/>
          <w:szCs w:val="24"/>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r w:rsidRPr="00AA08B8">
        <w:rPr>
          <w:sz w:val="24"/>
          <w:szCs w:val="24"/>
          <w:shd w:val="clear" w:color="auto" w:fill="FFFFFF"/>
        </w:rPr>
        <w:t>Elder, J. (1981). </w:t>
      </w:r>
      <w:r w:rsidRPr="00AA08B8">
        <w:rPr>
          <w:iCs/>
          <w:sz w:val="24"/>
          <w:szCs w:val="24"/>
          <w:shd w:val="clear" w:color="auto" w:fill="FFFFFF"/>
        </w:rPr>
        <w:t>Geothermal systems</w:t>
      </w:r>
      <w:r w:rsidRPr="00AA08B8">
        <w:rPr>
          <w:sz w:val="24"/>
          <w:szCs w:val="24"/>
          <w:shd w:val="clear" w:color="auto" w:fill="FFFFFF"/>
        </w:rPr>
        <w:t> (Vol. 508). London: Academic Press.</w:t>
      </w:r>
    </w:p>
    <w:p w:rsidR="00AA08B8" w:rsidRPr="00AA08B8" w:rsidRDefault="00AA08B8" w:rsidP="00AA08B8">
      <w:pPr>
        <w:spacing w:line="276" w:lineRule="auto"/>
        <w:jc w:val="both"/>
        <w:rPr>
          <w:sz w:val="24"/>
          <w:szCs w:val="24"/>
          <w:shd w:val="clear" w:color="auto" w:fill="FFFFFF"/>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r w:rsidRPr="00AA08B8">
        <w:rPr>
          <w:sz w:val="24"/>
          <w:szCs w:val="24"/>
          <w:shd w:val="clear" w:color="auto" w:fill="FFFFFF"/>
        </w:rPr>
        <w:t xml:space="preserve">Liu, B. T., </w:t>
      </w:r>
      <w:proofErr w:type="spellStart"/>
      <w:r w:rsidRPr="00AA08B8">
        <w:rPr>
          <w:sz w:val="24"/>
          <w:szCs w:val="24"/>
          <w:shd w:val="clear" w:color="auto" w:fill="FFFFFF"/>
        </w:rPr>
        <w:t>Chien</w:t>
      </w:r>
      <w:proofErr w:type="spellEnd"/>
      <w:r w:rsidRPr="00AA08B8">
        <w:rPr>
          <w:sz w:val="24"/>
          <w:szCs w:val="24"/>
          <w:shd w:val="clear" w:color="auto" w:fill="FFFFFF"/>
        </w:rPr>
        <w:t xml:space="preserve">, K. H., &amp; Wang, C. C. (2004). Effect of working fluids on organic </w:t>
      </w:r>
      <w:proofErr w:type="spellStart"/>
      <w:r w:rsidRPr="00AA08B8">
        <w:rPr>
          <w:sz w:val="24"/>
          <w:szCs w:val="24"/>
          <w:shd w:val="clear" w:color="auto" w:fill="FFFFFF"/>
        </w:rPr>
        <w:t>Rankine</w:t>
      </w:r>
      <w:proofErr w:type="spellEnd"/>
      <w:r w:rsidRPr="00AA08B8">
        <w:rPr>
          <w:sz w:val="24"/>
          <w:szCs w:val="24"/>
          <w:shd w:val="clear" w:color="auto" w:fill="FFFFFF"/>
        </w:rPr>
        <w:t xml:space="preserve"> cycle for waste heat recovery. </w:t>
      </w:r>
      <w:r w:rsidRPr="00AA08B8">
        <w:rPr>
          <w:iCs/>
          <w:sz w:val="24"/>
          <w:szCs w:val="24"/>
          <w:shd w:val="clear" w:color="auto" w:fill="FFFFFF"/>
        </w:rPr>
        <w:t>Energy</w:t>
      </w:r>
      <w:r w:rsidRPr="00AA08B8">
        <w:rPr>
          <w:sz w:val="24"/>
          <w:szCs w:val="24"/>
          <w:shd w:val="clear" w:color="auto" w:fill="FFFFFF"/>
        </w:rPr>
        <w:t>, </w:t>
      </w:r>
      <w:r w:rsidRPr="00AA08B8">
        <w:rPr>
          <w:iCs/>
          <w:sz w:val="24"/>
          <w:szCs w:val="24"/>
          <w:shd w:val="clear" w:color="auto" w:fill="FFFFFF"/>
        </w:rPr>
        <w:t>29</w:t>
      </w:r>
      <w:r w:rsidRPr="00AA08B8">
        <w:rPr>
          <w:sz w:val="24"/>
          <w:szCs w:val="24"/>
          <w:shd w:val="clear" w:color="auto" w:fill="FFFFFF"/>
        </w:rPr>
        <w:t>(8), 1207-1217.</w:t>
      </w:r>
    </w:p>
    <w:p w:rsidR="00AA08B8" w:rsidRPr="00AA08B8" w:rsidRDefault="00AA08B8" w:rsidP="00AA08B8">
      <w:pPr>
        <w:spacing w:line="276" w:lineRule="auto"/>
        <w:jc w:val="both"/>
        <w:rPr>
          <w:sz w:val="24"/>
          <w:szCs w:val="24"/>
          <w:shd w:val="clear" w:color="auto" w:fill="FFFFFF"/>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proofErr w:type="spellStart"/>
      <w:r w:rsidRPr="00AA08B8">
        <w:rPr>
          <w:sz w:val="24"/>
          <w:szCs w:val="24"/>
          <w:shd w:val="clear" w:color="auto" w:fill="FFFFFF"/>
        </w:rPr>
        <w:t>Mago</w:t>
      </w:r>
      <w:proofErr w:type="spellEnd"/>
      <w:r w:rsidRPr="00AA08B8">
        <w:rPr>
          <w:sz w:val="24"/>
          <w:szCs w:val="24"/>
          <w:shd w:val="clear" w:color="auto" w:fill="FFFFFF"/>
        </w:rPr>
        <w:t xml:space="preserve">, P. J., </w:t>
      </w:r>
      <w:proofErr w:type="spellStart"/>
      <w:r w:rsidRPr="00AA08B8">
        <w:rPr>
          <w:sz w:val="24"/>
          <w:szCs w:val="24"/>
          <w:shd w:val="clear" w:color="auto" w:fill="FFFFFF"/>
        </w:rPr>
        <w:t>Chamra</w:t>
      </w:r>
      <w:proofErr w:type="spellEnd"/>
      <w:r w:rsidRPr="00AA08B8">
        <w:rPr>
          <w:sz w:val="24"/>
          <w:szCs w:val="24"/>
          <w:shd w:val="clear" w:color="auto" w:fill="FFFFFF"/>
        </w:rPr>
        <w:t xml:space="preserve">, L. M., </w:t>
      </w:r>
      <w:proofErr w:type="spellStart"/>
      <w:r w:rsidRPr="00AA08B8">
        <w:rPr>
          <w:sz w:val="24"/>
          <w:szCs w:val="24"/>
          <w:shd w:val="clear" w:color="auto" w:fill="FFFFFF"/>
        </w:rPr>
        <w:t>Srinivasan</w:t>
      </w:r>
      <w:proofErr w:type="spellEnd"/>
      <w:r w:rsidRPr="00AA08B8">
        <w:rPr>
          <w:sz w:val="24"/>
          <w:szCs w:val="24"/>
          <w:shd w:val="clear" w:color="auto" w:fill="FFFFFF"/>
        </w:rPr>
        <w:t xml:space="preserve">, K., &amp; </w:t>
      </w:r>
      <w:proofErr w:type="spellStart"/>
      <w:r w:rsidRPr="00AA08B8">
        <w:rPr>
          <w:sz w:val="24"/>
          <w:szCs w:val="24"/>
          <w:shd w:val="clear" w:color="auto" w:fill="FFFFFF"/>
        </w:rPr>
        <w:t>Somayaji</w:t>
      </w:r>
      <w:proofErr w:type="spellEnd"/>
      <w:r w:rsidRPr="00AA08B8">
        <w:rPr>
          <w:sz w:val="24"/>
          <w:szCs w:val="24"/>
          <w:shd w:val="clear" w:color="auto" w:fill="FFFFFF"/>
        </w:rPr>
        <w:t xml:space="preserve">, C. (2008). An examination of regenerative organic </w:t>
      </w:r>
      <w:proofErr w:type="spellStart"/>
      <w:r w:rsidRPr="00AA08B8">
        <w:rPr>
          <w:sz w:val="24"/>
          <w:szCs w:val="24"/>
          <w:shd w:val="clear" w:color="auto" w:fill="FFFFFF"/>
        </w:rPr>
        <w:t>Rankine</w:t>
      </w:r>
      <w:proofErr w:type="spellEnd"/>
      <w:r w:rsidRPr="00AA08B8">
        <w:rPr>
          <w:sz w:val="24"/>
          <w:szCs w:val="24"/>
          <w:shd w:val="clear" w:color="auto" w:fill="FFFFFF"/>
        </w:rPr>
        <w:t xml:space="preserve"> cycles using dry fluids. </w:t>
      </w:r>
      <w:r w:rsidRPr="00AA08B8">
        <w:rPr>
          <w:iCs/>
          <w:sz w:val="24"/>
          <w:szCs w:val="24"/>
          <w:shd w:val="clear" w:color="auto" w:fill="FFFFFF"/>
        </w:rPr>
        <w:t>Applied thermal engineering</w:t>
      </w:r>
      <w:r w:rsidRPr="00AA08B8">
        <w:rPr>
          <w:sz w:val="24"/>
          <w:szCs w:val="24"/>
          <w:shd w:val="clear" w:color="auto" w:fill="FFFFFF"/>
        </w:rPr>
        <w:t>, </w:t>
      </w:r>
      <w:r w:rsidRPr="00AA08B8">
        <w:rPr>
          <w:iCs/>
          <w:sz w:val="24"/>
          <w:szCs w:val="24"/>
          <w:shd w:val="clear" w:color="auto" w:fill="FFFFFF"/>
        </w:rPr>
        <w:t>28</w:t>
      </w:r>
      <w:r w:rsidRPr="00AA08B8">
        <w:rPr>
          <w:sz w:val="24"/>
          <w:szCs w:val="24"/>
          <w:shd w:val="clear" w:color="auto" w:fill="FFFFFF"/>
        </w:rPr>
        <w:t>(8-9), 998-1007.</w:t>
      </w:r>
    </w:p>
    <w:p w:rsidR="00AA08B8" w:rsidRPr="00AA08B8" w:rsidRDefault="00AA08B8" w:rsidP="00AA08B8">
      <w:pPr>
        <w:spacing w:line="276" w:lineRule="auto"/>
        <w:jc w:val="both"/>
        <w:rPr>
          <w:sz w:val="24"/>
          <w:szCs w:val="24"/>
          <w:shd w:val="clear" w:color="auto" w:fill="FFFFFF"/>
        </w:rPr>
      </w:pPr>
    </w:p>
    <w:p w:rsidR="00AA08B8" w:rsidRPr="00AA08B8" w:rsidRDefault="00AA08B8" w:rsidP="00AA08B8">
      <w:pPr>
        <w:pStyle w:val="ListParagraph"/>
        <w:widowControl/>
        <w:numPr>
          <w:ilvl w:val="0"/>
          <w:numId w:val="44"/>
        </w:numPr>
        <w:autoSpaceDE/>
        <w:autoSpaceDN/>
        <w:spacing w:line="276" w:lineRule="auto"/>
        <w:jc w:val="both"/>
        <w:rPr>
          <w:sz w:val="24"/>
          <w:szCs w:val="24"/>
          <w:shd w:val="clear" w:color="auto" w:fill="FFFFFF"/>
        </w:rPr>
      </w:pPr>
      <w:proofErr w:type="spellStart"/>
      <w:r w:rsidRPr="00AA08B8">
        <w:rPr>
          <w:sz w:val="24"/>
          <w:szCs w:val="24"/>
          <w:shd w:val="clear" w:color="auto" w:fill="FFFFFF"/>
        </w:rPr>
        <w:t>DiPippo</w:t>
      </w:r>
      <w:proofErr w:type="gramStart"/>
      <w:r w:rsidRPr="00AA08B8">
        <w:rPr>
          <w:sz w:val="24"/>
          <w:szCs w:val="24"/>
          <w:shd w:val="clear" w:color="auto" w:fill="FFFFFF"/>
        </w:rPr>
        <w:t>,R</w:t>
      </w:r>
      <w:proofErr w:type="spellEnd"/>
      <w:proofErr w:type="gramEnd"/>
      <w:r w:rsidRPr="00AA08B8">
        <w:rPr>
          <w:sz w:val="24"/>
          <w:szCs w:val="24"/>
          <w:shd w:val="clear" w:color="auto" w:fill="FFFFFF"/>
        </w:rPr>
        <w:t>. (1979). </w:t>
      </w:r>
      <w:r w:rsidRPr="00AA08B8">
        <w:rPr>
          <w:iCs/>
          <w:sz w:val="24"/>
          <w:szCs w:val="24"/>
          <w:shd w:val="clear" w:color="auto" w:fill="FFFFFF"/>
        </w:rPr>
        <w:t>Economics of geothermal power</w:t>
      </w:r>
      <w:r w:rsidRPr="00AA08B8">
        <w:rPr>
          <w:sz w:val="24"/>
          <w:szCs w:val="24"/>
          <w:shd w:val="clear" w:color="auto" w:fill="FFFFFF"/>
        </w:rPr>
        <w:t xml:space="preserve"> (No. COO-4051-43). Southeastern Massachusetts </w:t>
      </w:r>
      <w:proofErr w:type="spellStart"/>
      <w:r w:rsidRPr="00AA08B8">
        <w:rPr>
          <w:sz w:val="24"/>
          <w:szCs w:val="24"/>
          <w:shd w:val="clear" w:color="auto" w:fill="FFFFFF"/>
        </w:rPr>
        <w:t>Univ</w:t>
      </w:r>
      <w:proofErr w:type="spellEnd"/>
      <w:r w:rsidRPr="00AA08B8">
        <w:rPr>
          <w:sz w:val="24"/>
          <w:szCs w:val="24"/>
          <w:shd w:val="clear" w:color="auto" w:fill="FFFFFF"/>
        </w:rPr>
        <w:t>.</w:t>
      </w:r>
      <w:proofErr w:type="gramStart"/>
      <w:r w:rsidRPr="00AA08B8">
        <w:rPr>
          <w:sz w:val="24"/>
          <w:szCs w:val="24"/>
          <w:shd w:val="clear" w:color="auto" w:fill="FFFFFF"/>
        </w:rPr>
        <w:t>,North</w:t>
      </w:r>
      <w:proofErr w:type="gramEnd"/>
      <w:r w:rsidRPr="00AA08B8">
        <w:rPr>
          <w:sz w:val="24"/>
          <w:szCs w:val="24"/>
          <w:shd w:val="clear" w:color="auto" w:fill="FFFFFF"/>
        </w:rPr>
        <w:t xml:space="preserve"> Dartmouth (USA);Brown Univ., Providence, RI (USA).</w:t>
      </w:r>
    </w:p>
    <w:p w:rsidR="00AA08B8" w:rsidRDefault="00AA08B8" w:rsidP="00AA08B8">
      <w:pPr>
        <w:jc w:val="both"/>
        <w:rPr>
          <w:color w:val="222222"/>
          <w:sz w:val="24"/>
          <w:szCs w:val="24"/>
          <w:shd w:val="clear" w:color="auto" w:fill="FFFFFF"/>
        </w:rPr>
      </w:pPr>
    </w:p>
    <w:p w:rsidR="00AA08B8" w:rsidRDefault="00AA08B8" w:rsidP="00AA08B8">
      <w:pPr>
        <w:jc w:val="both"/>
        <w:rPr>
          <w:color w:val="222222"/>
          <w:sz w:val="24"/>
          <w:szCs w:val="24"/>
          <w:shd w:val="clear" w:color="auto" w:fill="FFFFFF"/>
        </w:rPr>
      </w:pPr>
    </w:p>
    <w:p w:rsidR="00AA08B8" w:rsidRPr="000F72BF" w:rsidRDefault="00AA08B8" w:rsidP="00AA08B8">
      <w:pPr>
        <w:pStyle w:val="NoSpacing"/>
        <w:spacing w:line="360" w:lineRule="auto"/>
        <w:jc w:val="both"/>
        <w:rPr>
          <w:rFonts w:ascii="Times New Roman" w:hAnsi="Times New Roman" w:cs="Times New Roman"/>
          <w:sz w:val="24"/>
          <w:szCs w:val="24"/>
        </w:rPr>
      </w:pPr>
    </w:p>
    <w:sectPr w:rsidR="00AA08B8" w:rsidRPr="000F72BF" w:rsidSect="001D59AA">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423" w:rsidRDefault="00675423">
      <w:r>
        <w:separator/>
      </w:r>
    </w:p>
  </w:endnote>
  <w:endnote w:type="continuationSeparator" w:id="0">
    <w:p w:rsidR="00675423" w:rsidRDefault="0067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b/>
      </w:rPr>
      <w:id w:val="437340024"/>
      <w:docPartObj>
        <w:docPartGallery w:val="Page Numbers (Bottom of Page)"/>
        <w:docPartUnique/>
      </w:docPartObj>
    </w:sdtPr>
    <w:sdtEndPr>
      <w:rPr>
        <w:noProof/>
      </w:rPr>
    </w:sdtEndPr>
    <w:sdtContent>
      <w:p w:rsidR="00441FE2" w:rsidRPr="00726A8D" w:rsidRDefault="00441FE2">
        <w:pPr>
          <w:pStyle w:val="Footer"/>
          <w:jc w:val="right"/>
          <w:rPr>
            <w:rFonts w:ascii="Times New Roman" w:hAnsi="Times New Roman" w:cs="Times New Roman"/>
            <w:b/>
          </w:rPr>
        </w:pPr>
        <w:r w:rsidRPr="00726A8D">
          <w:rPr>
            <w:rFonts w:ascii="Times New Roman" w:hAnsi="Times New Roman" w:cs="Times New Roman"/>
            <w:b/>
          </w:rPr>
          <w:fldChar w:fldCharType="begin"/>
        </w:r>
        <w:r w:rsidRPr="00726A8D">
          <w:rPr>
            <w:rFonts w:ascii="Times New Roman" w:hAnsi="Times New Roman" w:cs="Times New Roman"/>
            <w:b/>
          </w:rPr>
          <w:instrText xml:space="preserve"> PAGE   \* MERGEFORMAT </w:instrText>
        </w:r>
        <w:r w:rsidRPr="00726A8D">
          <w:rPr>
            <w:rFonts w:ascii="Times New Roman" w:hAnsi="Times New Roman" w:cs="Times New Roman"/>
            <w:b/>
          </w:rPr>
          <w:fldChar w:fldCharType="separate"/>
        </w:r>
        <w:r w:rsidR="00FD2353">
          <w:rPr>
            <w:rFonts w:ascii="Times New Roman" w:hAnsi="Times New Roman" w:cs="Times New Roman"/>
            <w:b/>
            <w:noProof/>
          </w:rPr>
          <w:t>11</w:t>
        </w:r>
        <w:r w:rsidRPr="00726A8D">
          <w:rPr>
            <w:rFonts w:ascii="Times New Roman" w:hAnsi="Times New Roman" w:cs="Times New Roman"/>
            <w:b/>
            <w:noProof/>
          </w:rPr>
          <w:fldChar w:fldCharType="end"/>
        </w:r>
      </w:p>
    </w:sdtContent>
  </w:sdt>
  <w:p w:rsidR="00441FE2" w:rsidRPr="00726A8D" w:rsidRDefault="00441FE2" w:rsidP="00E07FE3">
    <w:pPr>
      <w:pStyle w:val="Footer"/>
      <w:tabs>
        <w:tab w:val="clear" w:pos="4680"/>
        <w:tab w:val="clear" w:pos="9360"/>
        <w:tab w:val="right" w:pos="9936"/>
      </w:tabs>
      <w:rPr>
        <w:rFonts w:ascii="Times New Roman" w:hAnsi="Times New Roman" w:cs="Times New Roman"/>
        <w:b/>
      </w:rPr>
    </w:pPr>
    <w:r w:rsidRPr="00726A8D">
      <w:rPr>
        <w:rFonts w:ascii="Times New Roman" w:hAnsi="Times New Roman" w:cs="Times New Roman"/>
        <w:b/>
      </w:rPr>
      <w:t xml:space="preserve">                                                                @Daffodil International University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423" w:rsidRDefault="00675423">
      <w:r>
        <w:separator/>
      </w:r>
    </w:p>
  </w:footnote>
  <w:footnote w:type="continuationSeparator" w:id="0">
    <w:p w:rsidR="00675423" w:rsidRDefault="006754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7CA"/>
    <w:multiLevelType w:val="multilevel"/>
    <w:tmpl w:val="41C801A0"/>
    <w:lvl w:ilvl="0">
      <w:start w:val="3"/>
      <w:numFmt w:val="decimal"/>
      <w:lvlText w:val="%1"/>
      <w:lvlJc w:val="left"/>
      <w:pPr>
        <w:ind w:left="360" w:hanging="360"/>
      </w:pPr>
      <w:rPr>
        <w:rFonts w:hint="default"/>
      </w:rPr>
    </w:lvl>
    <w:lvl w:ilvl="1">
      <w:start w:val="7"/>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
    <w:nsid w:val="03271D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974BC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A4C2B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A842A9D"/>
    <w:multiLevelType w:val="multilevel"/>
    <w:tmpl w:val="E7E2605E"/>
    <w:lvl w:ilvl="0">
      <w:start w:val="7"/>
      <w:numFmt w:val="decimal"/>
      <w:lvlText w:val="%1"/>
      <w:lvlJc w:val="left"/>
      <w:pPr>
        <w:ind w:left="480" w:hanging="480"/>
      </w:pPr>
      <w:rPr>
        <w:rFonts w:hint="default"/>
      </w:rPr>
    </w:lvl>
    <w:lvl w:ilvl="1">
      <w:start w:val="2"/>
      <w:numFmt w:val="decimal"/>
      <w:lvlText w:val="%1.%2"/>
      <w:lvlJc w:val="left"/>
      <w:pPr>
        <w:ind w:left="780" w:hanging="480"/>
      </w:pPr>
      <w:rPr>
        <w:rFonts w:hint="default"/>
      </w:rPr>
    </w:lvl>
    <w:lvl w:ilvl="2">
      <w:start w:val="3"/>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5">
    <w:nsid w:val="0BE91668"/>
    <w:multiLevelType w:val="multilevel"/>
    <w:tmpl w:val="94E48B2A"/>
    <w:lvl w:ilvl="0">
      <w:start w:val="2"/>
      <w:numFmt w:val="decimal"/>
      <w:lvlText w:val="%1"/>
      <w:lvlJc w:val="left"/>
      <w:pPr>
        <w:ind w:left="480" w:hanging="480"/>
      </w:pPr>
      <w:rPr>
        <w:rFonts w:hint="default"/>
      </w:rPr>
    </w:lvl>
    <w:lvl w:ilvl="1">
      <w:start w:val="2"/>
      <w:numFmt w:val="decimal"/>
      <w:lvlText w:val="%1.%2"/>
      <w:lvlJc w:val="left"/>
      <w:pPr>
        <w:ind w:left="720" w:hanging="48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
    <w:nsid w:val="0E212E31"/>
    <w:multiLevelType w:val="multilevel"/>
    <w:tmpl w:val="8D8E23FE"/>
    <w:lvl w:ilvl="0">
      <w:start w:val="8"/>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1593B09"/>
    <w:multiLevelType w:val="multilevel"/>
    <w:tmpl w:val="29FC314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0B7D6E"/>
    <w:multiLevelType w:val="multilevel"/>
    <w:tmpl w:val="5EA68912"/>
    <w:lvl w:ilvl="0">
      <w:start w:val="1"/>
      <w:numFmt w:val="decimal"/>
      <w:lvlText w:val="%1"/>
      <w:lvlJc w:val="left"/>
      <w:pPr>
        <w:ind w:left="360" w:hanging="360"/>
      </w:pPr>
      <w:rPr>
        <w:rFonts w:hint="default"/>
      </w:rPr>
    </w:lvl>
    <w:lvl w:ilvl="1">
      <w:start w:val="8"/>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9">
    <w:nsid w:val="22B12828"/>
    <w:multiLevelType w:val="hybridMultilevel"/>
    <w:tmpl w:val="8788E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D21BB8"/>
    <w:multiLevelType w:val="multilevel"/>
    <w:tmpl w:val="4EB0228E"/>
    <w:lvl w:ilvl="0">
      <w:start w:val="1"/>
      <w:numFmt w:val="decimal"/>
      <w:lvlText w:val="%1"/>
      <w:lvlJc w:val="left"/>
      <w:pPr>
        <w:ind w:left="480" w:hanging="480"/>
      </w:pPr>
      <w:rPr>
        <w:rFonts w:hint="default"/>
        <w:b w:val="0"/>
      </w:rPr>
    </w:lvl>
    <w:lvl w:ilvl="1">
      <w:start w:val="8"/>
      <w:numFmt w:val="decimal"/>
      <w:lvlText w:val="%1.%2"/>
      <w:lvlJc w:val="left"/>
      <w:pPr>
        <w:ind w:left="600" w:hanging="480"/>
      </w:pPr>
      <w:rPr>
        <w:rFonts w:hint="default"/>
        <w:b w:val="0"/>
      </w:rPr>
    </w:lvl>
    <w:lvl w:ilvl="2">
      <w:start w:val="1"/>
      <w:numFmt w:val="decimal"/>
      <w:lvlText w:val="%1.%2.%3"/>
      <w:lvlJc w:val="left"/>
      <w:pPr>
        <w:ind w:left="960" w:hanging="720"/>
      </w:pPr>
      <w:rPr>
        <w:rFonts w:hint="default"/>
        <w:b w:val="0"/>
      </w:rPr>
    </w:lvl>
    <w:lvl w:ilvl="3">
      <w:start w:val="1"/>
      <w:numFmt w:val="decimal"/>
      <w:lvlText w:val="%1.%2.%3.%4"/>
      <w:lvlJc w:val="left"/>
      <w:pPr>
        <w:ind w:left="1080" w:hanging="720"/>
      </w:pPr>
      <w:rPr>
        <w:rFonts w:hint="default"/>
        <w:b w:val="0"/>
      </w:rPr>
    </w:lvl>
    <w:lvl w:ilvl="4">
      <w:start w:val="1"/>
      <w:numFmt w:val="decimal"/>
      <w:lvlText w:val="%1.%2.%3.%4.%5"/>
      <w:lvlJc w:val="left"/>
      <w:pPr>
        <w:ind w:left="1560" w:hanging="1080"/>
      </w:pPr>
      <w:rPr>
        <w:rFonts w:hint="default"/>
        <w:b w:val="0"/>
      </w:rPr>
    </w:lvl>
    <w:lvl w:ilvl="5">
      <w:start w:val="1"/>
      <w:numFmt w:val="decimal"/>
      <w:lvlText w:val="%1.%2.%3.%4.%5.%6"/>
      <w:lvlJc w:val="left"/>
      <w:pPr>
        <w:ind w:left="168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280" w:hanging="1440"/>
      </w:pPr>
      <w:rPr>
        <w:rFonts w:hint="default"/>
        <w:b w:val="0"/>
      </w:rPr>
    </w:lvl>
    <w:lvl w:ilvl="8">
      <w:start w:val="1"/>
      <w:numFmt w:val="decimal"/>
      <w:lvlText w:val="%1.%2.%3.%4.%5.%6.%7.%8.%9"/>
      <w:lvlJc w:val="left"/>
      <w:pPr>
        <w:ind w:left="2760" w:hanging="1800"/>
      </w:pPr>
      <w:rPr>
        <w:rFonts w:hint="default"/>
        <w:b w:val="0"/>
      </w:rPr>
    </w:lvl>
  </w:abstractNum>
  <w:abstractNum w:abstractNumId="11">
    <w:nsid w:val="29031E51"/>
    <w:multiLevelType w:val="multilevel"/>
    <w:tmpl w:val="78164A24"/>
    <w:lvl w:ilvl="0">
      <w:start w:val="3"/>
      <w:numFmt w:val="decimal"/>
      <w:lvlText w:val="%1"/>
      <w:lvlJc w:val="left"/>
      <w:pPr>
        <w:ind w:left="360" w:hanging="360"/>
      </w:pPr>
      <w:rPr>
        <w:rFonts w:hint="default"/>
      </w:rPr>
    </w:lvl>
    <w:lvl w:ilvl="1">
      <w:start w:val="9"/>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2">
    <w:nsid w:val="2B48245C"/>
    <w:multiLevelType w:val="multilevel"/>
    <w:tmpl w:val="0B726EE6"/>
    <w:lvl w:ilvl="0">
      <w:start w:val="3"/>
      <w:numFmt w:val="decimal"/>
      <w:lvlText w:val="%1"/>
      <w:lvlJc w:val="left"/>
      <w:pPr>
        <w:ind w:left="360" w:hanging="360"/>
      </w:pPr>
      <w:rPr>
        <w:rFonts w:hint="default"/>
      </w:rPr>
    </w:lvl>
    <w:lvl w:ilvl="1">
      <w:start w:val="2"/>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3">
    <w:nsid w:val="2B6D39C7"/>
    <w:multiLevelType w:val="multilevel"/>
    <w:tmpl w:val="AD4CD6EE"/>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nsid w:val="2DF01ACC"/>
    <w:multiLevelType w:val="hybridMultilevel"/>
    <w:tmpl w:val="5FEC3C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8E67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9D3C27"/>
    <w:multiLevelType w:val="hybridMultilevel"/>
    <w:tmpl w:val="B114B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3301C8"/>
    <w:multiLevelType w:val="hybridMultilevel"/>
    <w:tmpl w:val="20AA6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CC71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FD2100F"/>
    <w:multiLevelType w:val="multilevel"/>
    <w:tmpl w:val="A65A5D34"/>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0">
    <w:nsid w:val="40985B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1F93E04"/>
    <w:multiLevelType w:val="multilevel"/>
    <w:tmpl w:val="A326899E"/>
    <w:lvl w:ilvl="0">
      <w:start w:val="3"/>
      <w:numFmt w:val="decimal"/>
      <w:lvlText w:val="%1"/>
      <w:lvlJc w:val="left"/>
      <w:pPr>
        <w:ind w:left="480" w:hanging="480"/>
      </w:pPr>
      <w:rPr>
        <w:rFonts w:hint="default"/>
        <w:b/>
      </w:rPr>
    </w:lvl>
    <w:lvl w:ilvl="1">
      <w:start w:val="8"/>
      <w:numFmt w:val="decimal"/>
      <w:lvlText w:val="%1.%2"/>
      <w:lvlJc w:val="left"/>
      <w:pPr>
        <w:ind w:left="697" w:hanging="480"/>
      </w:pPr>
      <w:rPr>
        <w:rFonts w:hint="default"/>
        <w:b/>
      </w:rPr>
    </w:lvl>
    <w:lvl w:ilvl="2">
      <w:start w:val="3"/>
      <w:numFmt w:val="decimal"/>
      <w:lvlText w:val="%1.%2.%3"/>
      <w:lvlJc w:val="left"/>
      <w:pPr>
        <w:ind w:left="1154" w:hanging="720"/>
      </w:pPr>
      <w:rPr>
        <w:rFonts w:hint="default"/>
        <w:b/>
      </w:rPr>
    </w:lvl>
    <w:lvl w:ilvl="3">
      <w:start w:val="1"/>
      <w:numFmt w:val="decimal"/>
      <w:lvlText w:val="%1.%2.%3.%4"/>
      <w:lvlJc w:val="left"/>
      <w:pPr>
        <w:ind w:left="1371" w:hanging="720"/>
      </w:pPr>
      <w:rPr>
        <w:rFonts w:hint="default"/>
        <w:b/>
      </w:rPr>
    </w:lvl>
    <w:lvl w:ilvl="4">
      <w:start w:val="1"/>
      <w:numFmt w:val="decimal"/>
      <w:lvlText w:val="%1.%2.%3.%4.%5"/>
      <w:lvlJc w:val="left"/>
      <w:pPr>
        <w:ind w:left="1948" w:hanging="1080"/>
      </w:pPr>
      <w:rPr>
        <w:rFonts w:hint="default"/>
        <w:b/>
      </w:rPr>
    </w:lvl>
    <w:lvl w:ilvl="5">
      <w:start w:val="1"/>
      <w:numFmt w:val="decimal"/>
      <w:lvlText w:val="%1.%2.%3.%4.%5.%6"/>
      <w:lvlJc w:val="left"/>
      <w:pPr>
        <w:ind w:left="2165" w:hanging="1080"/>
      </w:pPr>
      <w:rPr>
        <w:rFonts w:hint="default"/>
        <w:b/>
      </w:rPr>
    </w:lvl>
    <w:lvl w:ilvl="6">
      <w:start w:val="1"/>
      <w:numFmt w:val="decimal"/>
      <w:lvlText w:val="%1.%2.%3.%4.%5.%6.%7"/>
      <w:lvlJc w:val="left"/>
      <w:pPr>
        <w:ind w:left="2742" w:hanging="1440"/>
      </w:pPr>
      <w:rPr>
        <w:rFonts w:hint="default"/>
        <w:b/>
      </w:rPr>
    </w:lvl>
    <w:lvl w:ilvl="7">
      <w:start w:val="1"/>
      <w:numFmt w:val="decimal"/>
      <w:lvlText w:val="%1.%2.%3.%4.%5.%6.%7.%8"/>
      <w:lvlJc w:val="left"/>
      <w:pPr>
        <w:ind w:left="2959" w:hanging="1440"/>
      </w:pPr>
      <w:rPr>
        <w:rFonts w:hint="default"/>
        <w:b/>
      </w:rPr>
    </w:lvl>
    <w:lvl w:ilvl="8">
      <w:start w:val="1"/>
      <w:numFmt w:val="decimal"/>
      <w:lvlText w:val="%1.%2.%3.%4.%5.%6.%7.%8.%9"/>
      <w:lvlJc w:val="left"/>
      <w:pPr>
        <w:ind w:left="3536" w:hanging="1800"/>
      </w:pPr>
      <w:rPr>
        <w:rFonts w:hint="default"/>
        <w:b/>
      </w:rPr>
    </w:lvl>
  </w:abstractNum>
  <w:abstractNum w:abstractNumId="22">
    <w:nsid w:val="440702E1"/>
    <w:multiLevelType w:val="hybridMultilevel"/>
    <w:tmpl w:val="7402D5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4DB5AB4"/>
    <w:multiLevelType w:val="multilevel"/>
    <w:tmpl w:val="E3D6043A"/>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nsid w:val="489F35D9"/>
    <w:multiLevelType w:val="multilevel"/>
    <w:tmpl w:val="0B8E9354"/>
    <w:lvl w:ilvl="0">
      <w:start w:val="3"/>
      <w:numFmt w:val="decimal"/>
      <w:lvlText w:val="%1"/>
      <w:lvlJc w:val="left"/>
      <w:pPr>
        <w:ind w:left="360" w:hanging="360"/>
      </w:pPr>
      <w:rPr>
        <w:rFonts w:hint="default"/>
      </w:rPr>
    </w:lvl>
    <w:lvl w:ilvl="1">
      <w:start w:val="6"/>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nsid w:val="4F872BBB"/>
    <w:multiLevelType w:val="multilevel"/>
    <w:tmpl w:val="E5F8E13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1FC0A58"/>
    <w:multiLevelType w:val="multilevel"/>
    <w:tmpl w:val="287C748C"/>
    <w:lvl w:ilvl="0">
      <w:start w:val="2"/>
      <w:numFmt w:val="decimal"/>
      <w:lvlText w:val="%1"/>
      <w:lvlJc w:val="left"/>
      <w:pPr>
        <w:ind w:left="360" w:hanging="360"/>
      </w:pPr>
      <w:rPr>
        <w:rFonts w:hint="default"/>
      </w:rPr>
    </w:lvl>
    <w:lvl w:ilvl="1">
      <w:start w:val="4"/>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7">
    <w:nsid w:val="54AF13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6B478CB"/>
    <w:multiLevelType w:val="multilevel"/>
    <w:tmpl w:val="94B086A8"/>
    <w:lvl w:ilvl="0">
      <w:start w:val="7"/>
      <w:numFmt w:val="decimal"/>
      <w:lvlText w:val="%1"/>
      <w:lvlJc w:val="left"/>
      <w:pPr>
        <w:ind w:left="360" w:hanging="360"/>
      </w:pPr>
      <w:rPr>
        <w:rFonts w:hint="default"/>
      </w:rPr>
    </w:lvl>
    <w:lvl w:ilvl="1">
      <w:start w:val="2"/>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9">
    <w:nsid w:val="580C1908"/>
    <w:multiLevelType w:val="multilevel"/>
    <w:tmpl w:val="05CCD430"/>
    <w:lvl w:ilvl="0">
      <w:start w:val="2"/>
      <w:numFmt w:val="decimal"/>
      <w:lvlText w:val="%1"/>
      <w:lvlJc w:val="left"/>
      <w:pPr>
        <w:ind w:left="480" w:hanging="480"/>
      </w:pPr>
      <w:rPr>
        <w:rFonts w:hint="default"/>
      </w:rPr>
    </w:lvl>
    <w:lvl w:ilvl="1">
      <w:start w:val="2"/>
      <w:numFmt w:val="decimal"/>
      <w:lvlText w:val="%1.%2"/>
      <w:lvlJc w:val="left"/>
      <w:pPr>
        <w:ind w:left="720" w:hanging="48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0">
    <w:nsid w:val="58451957"/>
    <w:multiLevelType w:val="multilevel"/>
    <w:tmpl w:val="C4B60E24"/>
    <w:lvl w:ilvl="0">
      <w:start w:val="2"/>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1">
    <w:nsid w:val="5B365E66"/>
    <w:multiLevelType w:val="multilevel"/>
    <w:tmpl w:val="87E25D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B691BCB"/>
    <w:multiLevelType w:val="hybridMultilevel"/>
    <w:tmpl w:val="F140D0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C00568"/>
    <w:multiLevelType w:val="hybridMultilevel"/>
    <w:tmpl w:val="1AF810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0B666A9"/>
    <w:multiLevelType w:val="multilevel"/>
    <w:tmpl w:val="734A3AD4"/>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nsid w:val="60BE1831"/>
    <w:multiLevelType w:val="multilevel"/>
    <w:tmpl w:val="7EB2133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11E07C7"/>
    <w:multiLevelType w:val="multilevel"/>
    <w:tmpl w:val="40E28D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2676545"/>
    <w:multiLevelType w:val="multilevel"/>
    <w:tmpl w:val="A8929296"/>
    <w:lvl w:ilvl="0">
      <w:start w:val="2"/>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8">
    <w:nsid w:val="62DA12DC"/>
    <w:multiLevelType w:val="hybridMultilevel"/>
    <w:tmpl w:val="23780514"/>
    <w:lvl w:ilvl="0" w:tplc="A3929FB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6D1327E"/>
    <w:multiLevelType w:val="multilevel"/>
    <w:tmpl w:val="A73C2230"/>
    <w:lvl w:ilvl="0">
      <w:start w:val="7"/>
      <w:numFmt w:val="decimal"/>
      <w:lvlText w:val="%1"/>
      <w:lvlJc w:val="left"/>
      <w:pPr>
        <w:ind w:left="480" w:hanging="480"/>
      </w:pPr>
      <w:rPr>
        <w:rFonts w:hint="default"/>
      </w:rPr>
    </w:lvl>
    <w:lvl w:ilvl="1">
      <w:start w:val="2"/>
      <w:numFmt w:val="decimal"/>
      <w:lvlText w:val="%1.%2"/>
      <w:lvlJc w:val="left"/>
      <w:pPr>
        <w:ind w:left="780" w:hanging="48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40">
    <w:nsid w:val="723C34A1"/>
    <w:multiLevelType w:val="hybridMultilevel"/>
    <w:tmpl w:val="78221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054C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C9C4A32"/>
    <w:multiLevelType w:val="multilevel"/>
    <w:tmpl w:val="38301594"/>
    <w:lvl w:ilvl="0">
      <w:start w:val="3"/>
      <w:numFmt w:val="decimal"/>
      <w:lvlText w:val="%1"/>
      <w:lvlJc w:val="left"/>
      <w:pPr>
        <w:ind w:left="360" w:hanging="360"/>
      </w:pPr>
      <w:rPr>
        <w:rFonts w:hint="default"/>
        <w:b/>
      </w:rPr>
    </w:lvl>
    <w:lvl w:ilvl="1">
      <w:start w:val="6"/>
      <w:numFmt w:val="decimal"/>
      <w:lvlText w:val="%1.%2"/>
      <w:lvlJc w:val="left"/>
      <w:pPr>
        <w:ind w:left="795" w:hanging="360"/>
      </w:pPr>
      <w:rPr>
        <w:rFonts w:hint="default"/>
        <w:b/>
      </w:rPr>
    </w:lvl>
    <w:lvl w:ilvl="2">
      <w:start w:val="1"/>
      <w:numFmt w:val="decimal"/>
      <w:lvlText w:val="%1.%2.%3"/>
      <w:lvlJc w:val="left"/>
      <w:pPr>
        <w:ind w:left="1590" w:hanging="720"/>
      </w:pPr>
      <w:rPr>
        <w:rFonts w:hint="default"/>
        <w:b/>
      </w:rPr>
    </w:lvl>
    <w:lvl w:ilvl="3">
      <w:start w:val="1"/>
      <w:numFmt w:val="decimal"/>
      <w:lvlText w:val="%1.%2.%3.%4"/>
      <w:lvlJc w:val="left"/>
      <w:pPr>
        <w:ind w:left="2025" w:hanging="720"/>
      </w:pPr>
      <w:rPr>
        <w:rFonts w:hint="default"/>
        <w:b/>
      </w:rPr>
    </w:lvl>
    <w:lvl w:ilvl="4">
      <w:start w:val="1"/>
      <w:numFmt w:val="decimal"/>
      <w:lvlText w:val="%1.%2.%3.%4.%5"/>
      <w:lvlJc w:val="left"/>
      <w:pPr>
        <w:ind w:left="2820" w:hanging="1080"/>
      </w:pPr>
      <w:rPr>
        <w:rFonts w:hint="default"/>
        <w:b/>
      </w:rPr>
    </w:lvl>
    <w:lvl w:ilvl="5">
      <w:start w:val="1"/>
      <w:numFmt w:val="decimal"/>
      <w:lvlText w:val="%1.%2.%3.%4.%5.%6"/>
      <w:lvlJc w:val="left"/>
      <w:pPr>
        <w:ind w:left="3255" w:hanging="1080"/>
      </w:pPr>
      <w:rPr>
        <w:rFonts w:hint="default"/>
        <w:b/>
      </w:rPr>
    </w:lvl>
    <w:lvl w:ilvl="6">
      <w:start w:val="1"/>
      <w:numFmt w:val="decimal"/>
      <w:lvlText w:val="%1.%2.%3.%4.%5.%6.%7"/>
      <w:lvlJc w:val="left"/>
      <w:pPr>
        <w:ind w:left="4050" w:hanging="1440"/>
      </w:pPr>
      <w:rPr>
        <w:rFonts w:hint="default"/>
        <w:b/>
      </w:rPr>
    </w:lvl>
    <w:lvl w:ilvl="7">
      <w:start w:val="1"/>
      <w:numFmt w:val="decimal"/>
      <w:lvlText w:val="%1.%2.%3.%4.%5.%6.%7.%8"/>
      <w:lvlJc w:val="left"/>
      <w:pPr>
        <w:ind w:left="4485" w:hanging="1440"/>
      </w:pPr>
      <w:rPr>
        <w:rFonts w:hint="default"/>
        <w:b/>
      </w:rPr>
    </w:lvl>
    <w:lvl w:ilvl="8">
      <w:start w:val="1"/>
      <w:numFmt w:val="decimal"/>
      <w:lvlText w:val="%1.%2.%3.%4.%5.%6.%7.%8.%9"/>
      <w:lvlJc w:val="left"/>
      <w:pPr>
        <w:ind w:left="5280" w:hanging="1800"/>
      </w:pPr>
      <w:rPr>
        <w:rFonts w:hint="default"/>
        <w:b/>
      </w:rPr>
    </w:lvl>
  </w:abstractNum>
  <w:abstractNum w:abstractNumId="43">
    <w:nsid w:val="7D880D08"/>
    <w:multiLevelType w:val="multilevel"/>
    <w:tmpl w:val="1D4E9C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33"/>
  </w:num>
  <w:num w:numId="3">
    <w:abstractNumId w:val="22"/>
  </w:num>
  <w:num w:numId="4">
    <w:abstractNumId w:val="14"/>
  </w:num>
  <w:num w:numId="5">
    <w:abstractNumId w:val="32"/>
  </w:num>
  <w:num w:numId="6">
    <w:abstractNumId w:val="18"/>
  </w:num>
  <w:num w:numId="7">
    <w:abstractNumId w:val="20"/>
  </w:num>
  <w:num w:numId="8">
    <w:abstractNumId w:val="15"/>
  </w:num>
  <w:num w:numId="9">
    <w:abstractNumId w:val="1"/>
  </w:num>
  <w:num w:numId="10">
    <w:abstractNumId w:val="41"/>
  </w:num>
  <w:num w:numId="11">
    <w:abstractNumId w:val="3"/>
  </w:num>
  <w:num w:numId="12">
    <w:abstractNumId w:val="17"/>
  </w:num>
  <w:num w:numId="13">
    <w:abstractNumId w:val="2"/>
  </w:num>
  <w:num w:numId="14">
    <w:abstractNumId w:val="27"/>
  </w:num>
  <w:num w:numId="15">
    <w:abstractNumId w:val="43"/>
  </w:num>
  <w:num w:numId="16">
    <w:abstractNumId w:val="10"/>
  </w:num>
  <w:num w:numId="17">
    <w:abstractNumId w:val="8"/>
  </w:num>
  <w:num w:numId="18">
    <w:abstractNumId w:val="37"/>
  </w:num>
  <w:num w:numId="19">
    <w:abstractNumId w:val="30"/>
  </w:num>
  <w:num w:numId="20">
    <w:abstractNumId w:val="36"/>
  </w:num>
  <w:num w:numId="21">
    <w:abstractNumId w:val="26"/>
  </w:num>
  <w:num w:numId="22">
    <w:abstractNumId w:val="19"/>
  </w:num>
  <w:num w:numId="23">
    <w:abstractNumId w:val="12"/>
  </w:num>
  <w:num w:numId="24">
    <w:abstractNumId w:val="42"/>
  </w:num>
  <w:num w:numId="25">
    <w:abstractNumId w:val="21"/>
  </w:num>
  <w:num w:numId="26">
    <w:abstractNumId w:val="25"/>
  </w:num>
  <w:num w:numId="27">
    <w:abstractNumId w:val="6"/>
  </w:num>
  <w:num w:numId="28">
    <w:abstractNumId w:val="38"/>
  </w:num>
  <w:num w:numId="29">
    <w:abstractNumId w:val="31"/>
  </w:num>
  <w:num w:numId="30">
    <w:abstractNumId w:val="13"/>
  </w:num>
  <w:num w:numId="31">
    <w:abstractNumId w:val="34"/>
  </w:num>
  <w:num w:numId="32">
    <w:abstractNumId w:val="0"/>
  </w:num>
  <w:num w:numId="33">
    <w:abstractNumId w:val="11"/>
  </w:num>
  <w:num w:numId="34">
    <w:abstractNumId w:val="5"/>
  </w:num>
  <w:num w:numId="35">
    <w:abstractNumId w:val="23"/>
  </w:num>
  <w:num w:numId="36">
    <w:abstractNumId w:val="24"/>
  </w:num>
  <w:num w:numId="37">
    <w:abstractNumId w:val="35"/>
  </w:num>
  <w:num w:numId="38">
    <w:abstractNumId w:val="7"/>
  </w:num>
  <w:num w:numId="39">
    <w:abstractNumId w:val="4"/>
  </w:num>
  <w:num w:numId="40">
    <w:abstractNumId w:val="29"/>
  </w:num>
  <w:num w:numId="41">
    <w:abstractNumId w:val="39"/>
  </w:num>
  <w:num w:numId="42">
    <w:abstractNumId w:val="28"/>
  </w:num>
  <w:num w:numId="43">
    <w:abstractNumId w:val="16"/>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4BB"/>
    <w:rsid w:val="000072E4"/>
    <w:rsid w:val="000078CE"/>
    <w:rsid w:val="00035BE3"/>
    <w:rsid w:val="00054D97"/>
    <w:rsid w:val="0006086B"/>
    <w:rsid w:val="00062640"/>
    <w:rsid w:val="0007484E"/>
    <w:rsid w:val="00081762"/>
    <w:rsid w:val="00083A9A"/>
    <w:rsid w:val="00091A0D"/>
    <w:rsid w:val="00092D6B"/>
    <w:rsid w:val="00094748"/>
    <w:rsid w:val="000A2B23"/>
    <w:rsid w:val="000B446E"/>
    <w:rsid w:val="000B50D3"/>
    <w:rsid w:val="000C5E7A"/>
    <w:rsid w:val="000F5C68"/>
    <w:rsid w:val="000F72BF"/>
    <w:rsid w:val="001062B8"/>
    <w:rsid w:val="00117260"/>
    <w:rsid w:val="00117A8D"/>
    <w:rsid w:val="00124612"/>
    <w:rsid w:val="00137029"/>
    <w:rsid w:val="00150176"/>
    <w:rsid w:val="00163B07"/>
    <w:rsid w:val="00166BB6"/>
    <w:rsid w:val="001803B7"/>
    <w:rsid w:val="00181046"/>
    <w:rsid w:val="001B3ED6"/>
    <w:rsid w:val="001C2A6D"/>
    <w:rsid w:val="001C6E14"/>
    <w:rsid w:val="001D0A4F"/>
    <w:rsid w:val="001D59AA"/>
    <w:rsid w:val="001E6D2A"/>
    <w:rsid w:val="002123DC"/>
    <w:rsid w:val="00226965"/>
    <w:rsid w:val="0024411F"/>
    <w:rsid w:val="00246350"/>
    <w:rsid w:val="002578F8"/>
    <w:rsid w:val="00295484"/>
    <w:rsid w:val="002C1878"/>
    <w:rsid w:val="002C7144"/>
    <w:rsid w:val="002E0019"/>
    <w:rsid w:val="002E2E70"/>
    <w:rsid w:val="002F7B46"/>
    <w:rsid w:val="0030200C"/>
    <w:rsid w:val="00302597"/>
    <w:rsid w:val="00307FBA"/>
    <w:rsid w:val="003301DE"/>
    <w:rsid w:val="00337093"/>
    <w:rsid w:val="00347362"/>
    <w:rsid w:val="00351BFC"/>
    <w:rsid w:val="00361E7C"/>
    <w:rsid w:val="003650C7"/>
    <w:rsid w:val="003674E5"/>
    <w:rsid w:val="003728FC"/>
    <w:rsid w:val="0038133E"/>
    <w:rsid w:val="003A4C2B"/>
    <w:rsid w:val="003B13BA"/>
    <w:rsid w:val="003D53E8"/>
    <w:rsid w:val="003E4D4B"/>
    <w:rsid w:val="003E63D7"/>
    <w:rsid w:val="00400815"/>
    <w:rsid w:val="00400B7B"/>
    <w:rsid w:val="004241B1"/>
    <w:rsid w:val="00441FE2"/>
    <w:rsid w:val="00444CAA"/>
    <w:rsid w:val="0046077C"/>
    <w:rsid w:val="00460B69"/>
    <w:rsid w:val="004677FB"/>
    <w:rsid w:val="004B0963"/>
    <w:rsid w:val="004C7D43"/>
    <w:rsid w:val="004E073E"/>
    <w:rsid w:val="004E74BB"/>
    <w:rsid w:val="004F0135"/>
    <w:rsid w:val="004F2445"/>
    <w:rsid w:val="00501CC6"/>
    <w:rsid w:val="005177F1"/>
    <w:rsid w:val="00520B7E"/>
    <w:rsid w:val="00535F0E"/>
    <w:rsid w:val="005600FA"/>
    <w:rsid w:val="00580634"/>
    <w:rsid w:val="00590C02"/>
    <w:rsid w:val="00592FFE"/>
    <w:rsid w:val="00595716"/>
    <w:rsid w:val="005A22BA"/>
    <w:rsid w:val="005A2E9F"/>
    <w:rsid w:val="005C03F4"/>
    <w:rsid w:val="005C16C1"/>
    <w:rsid w:val="005D0AD0"/>
    <w:rsid w:val="005D703F"/>
    <w:rsid w:val="005E079B"/>
    <w:rsid w:val="005F750E"/>
    <w:rsid w:val="00603E60"/>
    <w:rsid w:val="0062252D"/>
    <w:rsid w:val="00635D44"/>
    <w:rsid w:val="00641DD2"/>
    <w:rsid w:val="0064648D"/>
    <w:rsid w:val="00652867"/>
    <w:rsid w:val="00654F6E"/>
    <w:rsid w:val="00655C31"/>
    <w:rsid w:val="006567E9"/>
    <w:rsid w:val="00675423"/>
    <w:rsid w:val="006762EA"/>
    <w:rsid w:val="00681758"/>
    <w:rsid w:val="006928A0"/>
    <w:rsid w:val="00692CF9"/>
    <w:rsid w:val="00696721"/>
    <w:rsid w:val="006A01C8"/>
    <w:rsid w:val="006A118F"/>
    <w:rsid w:val="006B03B2"/>
    <w:rsid w:val="006C2520"/>
    <w:rsid w:val="006E6DD6"/>
    <w:rsid w:val="00700AD8"/>
    <w:rsid w:val="0070380F"/>
    <w:rsid w:val="0071165E"/>
    <w:rsid w:val="007267A4"/>
    <w:rsid w:val="00726A8D"/>
    <w:rsid w:val="00743480"/>
    <w:rsid w:val="00743848"/>
    <w:rsid w:val="00747189"/>
    <w:rsid w:val="007553F1"/>
    <w:rsid w:val="00771B03"/>
    <w:rsid w:val="00771C77"/>
    <w:rsid w:val="007744DB"/>
    <w:rsid w:val="00774B28"/>
    <w:rsid w:val="0078009E"/>
    <w:rsid w:val="00780E6F"/>
    <w:rsid w:val="00785B8F"/>
    <w:rsid w:val="007A19C2"/>
    <w:rsid w:val="007C4CE0"/>
    <w:rsid w:val="007C633E"/>
    <w:rsid w:val="007D02B1"/>
    <w:rsid w:val="007D3113"/>
    <w:rsid w:val="007D5D2F"/>
    <w:rsid w:val="007F61C2"/>
    <w:rsid w:val="007F7ECE"/>
    <w:rsid w:val="0080164A"/>
    <w:rsid w:val="00822409"/>
    <w:rsid w:val="0082745F"/>
    <w:rsid w:val="00827878"/>
    <w:rsid w:val="008374CB"/>
    <w:rsid w:val="00845A58"/>
    <w:rsid w:val="008463D7"/>
    <w:rsid w:val="008511A3"/>
    <w:rsid w:val="00861769"/>
    <w:rsid w:val="00880BC6"/>
    <w:rsid w:val="008831BE"/>
    <w:rsid w:val="008A466C"/>
    <w:rsid w:val="008C3895"/>
    <w:rsid w:val="008C4F0B"/>
    <w:rsid w:val="008D1985"/>
    <w:rsid w:val="008E22C2"/>
    <w:rsid w:val="008F6A51"/>
    <w:rsid w:val="008F7273"/>
    <w:rsid w:val="00906B09"/>
    <w:rsid w:val="00932F8C"/>
    <w:rsid w:val="00933BF9"/>
    <w:rsid w:val="00944E04"/>
    <w:rsid w:val="0095113D"/>
    <w:rsid w:val="00963699"/>
    <w:rsid w:val="009741C7"/>
    <w:rsid w:val="009826E1"/>
    <w:rsid w:val="00983BB9"/>
    <w:rsid w:val="00997685"/>
    <w:rsid w:val="009A1628"/>
    <w:rsid w:val="009A2D02"/>
    <w:rsid w:val="009B5BD8"/>
    <w:rsid w:val="009C04B8"/>
    <w:rsid w:val="009E3EA4"/>
    <w:rsid w:val="00A0025A"/>
    <w:rsid w:val="00A17F79"/>
    <w:rsid w:val="00A30A56"/>
    <w:rsid w:val="00A66CD0"/>
    <w:rsid w:val="00A71F2A"/>
    <w:rsid w:val="00A918AE"/>
    <w:rsid w:val="00A94C71"/>
    <w:rsid w:val="00AA08B8"/>
    <w:rsid w:val="00AA48DB"/>
    <w:rsid w:val="00AB027E"/>
    <w:rsid w:val="00AB0E05"/>
    <w:rsid w:val="00AB611F"/>
    <w:rsid w:val="00AC60B1"/>
    <w:rsid w:val="00AD5DFA"/>
    <w:rsid w:val="00B0444D"/>
    <w:rsid w:val="00B155A4"/>
    <w:rsid w:val="00B217C9"/>
    <w:rsid w:val="00B218A1"/>
    <w:rsid w:val="00B23142"/>
    <w:rsid w:val="00B30860"/>
    <w:rsid w:val="00B35308"/>
    <w:rsid w:val="00B372B0"/>
    <w:rsid w:val="00B5572D"/>
    <w:rsid w:val="00B575D1"/>
    <w:rsid w:val="00B63511"/>
    <w:rsid w:val="00B63FE5"/>
    <w:rsid w:val="00B714A0"/>
    <w:rsid w:val="00B716FE"/>
    <w:rsid w:val="00B74174"/>
    <w:rsid w:val="00B86D6E"/>
    <w:rsid w:val="00BA2978"/>
    <w:rsid w:val="00BA5F67"/>
    <w:rsid w:val="00BA7AA5"/>
    <w:rsid w:val="00BA7FA6"/>
    <w:rsid w:val="00BC7872"/>
    <w:rsid w:val="00BE5216"/>
    <w:rsid w:val="00BE52B8"/>
    <w:rsid w:val="00C050B5"/>
    <w:rsid w:val="00C067AD"/>
    <w:rsid w:val="00C41AD2"/>
    <w:rsid w:val="00C43A5A"/>
    <w:rsid w:val="00C43C44"/>
    <w:rsid w:val="00C51CA5"/>
    <w:rsid w:val="00C67E5D"/>
    <w:rsid w:val="00C70BCD"/>
    <w:rsid w:val="00C779D7"/>
    <w:rsid w:val="00C9264A"/>
    <w:rsid w:val="00C94188"/>
    <w:rsid w:val="00CB4A11"/>
    <w:rsid w:val="00CC01F4"/>
    <w:rsid w:val="00CC55E4"/>
    <w:rsid w:val="00CD48F4"/>
    <w:rsid w:val="00CD6332"/>
    <w:rsid w:val="00CE021E"/>
    <w:rsid w:val="00CE210A"/>
    <w:rsid w:val="00CF59A8"/>
    <w:rsid w:val="00CF61E2"/>
    <w:rsid w:val="00D02FED"/>
    <w:rsid w:val="00D05360"/>
    <w:rsid w:val="00D05989"/>
    <w:rsid w:val="00D06FB0"/>
    <w:rsid w:val="00D251F1"/>
    <w:rsid w:val="00D30897"/>
    <w:rsid w:val="00D3463B"/>
    <w:rsid w:val="00D41BB2"/>
    <w:rsid w:val="00D44BFA"/>
    <w:rsid w:val="00D5626C"/>
    <w:rsid w:val="00D60D09"/>
    <w:rsid w:val="00D6358F"/>
    <w:rsid w:val="00D658A6"/>
    <w:rsid w:val="00D6725D"/>
    <w:rsid w:val="00D70AA0"/>
    <w:rsid w:val="00D9033A"/>
    <w:rsid w:val="00DB357E"/>
    <w:rsid w:val="00DB537F"/>
    <w:rsid w:val="00DC7B68"/>
    <w:rsid w:val="00DD22F3"/>
    <w:rsid w:val="00DD341D"/>
    <w:rsid w:val="00DD58F1"/>
    <w:rsid w:val="00DD6AD9"/>
    <w:rsid w:val="00DF468E"/>
    <w:rsid w:val="00DF5635"/>
    <w:rsid w:val="00E041C9"/>
    <w:rsid w:val="00E07FE3"/>
    <w:rsid w:val="00E162E2"/>
    <w:rsid w:val="00E237CA"/>
    <w:rsid w:val="00E25FA0"/>
    <w:rsid w:val="00E44BC7"/>
    <w:rsid w:val="00E55BFA"/>
    <w:rsid w:val="00E5656A"/>
    <w:rsid w:val="00E57BDB"/>
    <w:rsid w:val="00E76BB5"/>
    <w:rsid w:val="00E77C99"/>
    <w:rsid w:val="00E85F3C"/>
    <w:rsid w:val="00E92F32"/>
    <w:rsid w:val="00E9698E"/>
    <w:rsid w:val="00EA0837"/>
    <w:rsid w:val="00EB0879"/>
    <w:rsid w:val="00EB2542"/>
    <w:rsid w:val="00EC731A"/>
    <w:rsid w:val="00EE1F32"/>
    <w:rsid w:val="00EE3D67"/>
    <w:rsid w:val="00EF04A4"/>
    <w:rsid w:val="00EF702E"/>
    <w:rsid w:val="00F00AF3"/>
    <w:rsid w:val="00F17915"/>
    <w:rsid w:val="00F21B50"/>
    <w:rsid w:val="00F23C31"/>
    <w:rsid w:val="00F333B5"/>
    <w:rsid w:val="00F335C4"/>
    <w:rsid w:val="00F34DE6"/>
    <w:rsid w:val="00F51654"/>
    <w:rsid w:val="00F53325"/>
    <w:rsid w:val="00F813E8"/>
    <w:rsid w:val="00F93A27"/>
    <w:rsid w:val="00F93F72"/>
    <w:rsid w:val="00FA118B"/>
    <w:rsid w:val="00FA75A3"/>
    <w:rsid w:val="00FB567C"/>
    <w:rsid w:val="00FB5DE4"/>
    <w:rsid w:val="00FC3FA4"/>
    <w:rsid w:val="00FD20BA"/>
    <w:rsid w:val="00FD2353"/>
    <w:rsid w:val="00FE3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35C4"/>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next w:val="Normal"/>
    <w:link w:val="Heading1Char"/>
    <w:uiPriority w:val="9"/>
    <w:qFormat/>
    <w:rsid w:val="00CB4A11"/>
    <w:pPr>
      <w:keepNext/>
      <w:keepLines/>
      <w:widowControl/>
      <w:autoSpaceDE/>
      <w:autoSpaceDN/>
      <w:spacing w:before="480" w:line="276" w:lineRule="auto"/>
      <w:outlineLvl w:val="0"/>
    </w:pPr>
    <w:rPr>
      <w:rFonts w:asciiTheme="majorHAnsi" w:eastAsiaTheme="majorEastAsia" w:hAnsiTheme="majorHAnsi" w:cstheme="majorBidi"/>
      <w:b/>
      <w:bCs/>
      <w:color w:val="365F91" w:themeColor="accent1" w:themeShade="BF"/>
      <w:sz w:val="28"/>
      <w:szCs w:val="28"/>
      <w:lang w:bidi="ar-SA"/>
    </w:rPr>
  </w:style>
  <w:style w:type="paragraph" w:styleId="Heading2">
    <w:name w:val="heading 2"/>
    <w:basedOn w:val="Normal"/>
    <w:next w:val="Normal"/>
    <w:link w:val="Heading2Char"/>
    <w:uiPriority w:val="9"/>
    <w:semiHidden/>
    <w:unhideWhenUsed/>
    <w:qFormat/>
    <w:rsid w:val="00747189"/>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lang w:bidi="ar-SA"/>
    </w:rPr>
  </w:style>
  <w:style w:type="paragraph" w:styleId="Heading3">
    <w:name w:val="heading 3"/>
    <w:basedOn w:val="Normal"/>
    <w:next w:val="Normal"/>
    <w:link w:val="Heading3Char"/>
    <w:uiPriority w:val="9"/>
    <w:semiHidden/>
    <w:unhideWhenUsed/>
    <w:qFormat/>
    <w:rsid w:val="00747189"/>
    <w:pPr>
      <w:keepNext/>
      <w:keepLines/>
      <w:widowControl/>
      <w:autoSpaceDE/>
      <w:autoSpaceDN/>
      <w:spacing w:before="200" w:line="276" w:lineRule="auto"/>
      <w:outlineLvl w:val="2"/>
    </w:pPr>
    <w:rPr>
      <w:rFonts w:asciiTheme="majorHAnsi" w:eastAsiaTheme="majorEastAsia" w:hAnsiTheme="majorHAnsi" w:cstheme="majorBidi"/>
      <w:b/>
      <w:bCs/>
      <w:color w:val="4F81BD" w:themeColor="accent1"/>
      <w:lang w:bidi="ar-SA"/>
    </w:rPr>
  </w:style>
  <w:style w:type="paragraph" w:styleId="Heading5">
    <w:name w:val="heading 5"/>
    <w:basedOn w:val="Normal"/>
    <w:next w:val="Normal"/>
    <w:link w:val="Heading5Char"/>
    <w:uiPriority w:val="9"/>
    <w:semiHidden/>
    <w:unhideWhenUsed/>
    <w:qFormat/>
    <w:rsid w:val="00747189"/>
    <w:pPr>
      <w:keepNext/>
      <w:keepLines/>
      <w:widowControl/>
      <w:autoSpaceDE/>
      <w:autoSpaceDN/>
      <w:spacing w:before="200" w:line="276" w:lineRule="auto"/>
      <w:outlineLvl w:val="4"/>
    </w:pPr>
    <w:rPr>
      <w:rFonts w:asciiTheme="majorHAnsi" w:eastAsiaTheme="majorEastAsia" w:hAnsiTheme="majorHAnsi" w:cstheme="majorBidi"/>
      <w:color w:val="243F60" w:themeColor="accent1" w:themeShade="7F"/>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A11"/>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CB4A11"/>
    <w:pPr>
      <w:widowControl/>
      <w:autoSpaceDE/>
      <w:autoSpaceDN/>
      <w:spacing w:before="100" w:beforeAutospacing="1" w:after="100" w:afterAutospacing="1"/>
    </w:pPr>
    <w:rPr>
      <w:sz w:val="24"/>
      <w:szCs w:val="24"/>
      <w:lang w:bidi="ar-SA"/>
    </w:rPr>
  </w:style>
  <w:style w:type="paragraph" w:styleId="BodyText">
    <w:name w:val="Body Text"/>
    <w:basedOn w:val="Normal"/>
    <w:link w:val="BodyTextChar"/>
    <w:uiPriority w:val="1"/>
    <w:qFormat/>
    <w:rsid w:val="00CB4A11"/>
    <w:rPr>
      <w:sz w:val="24"/>
      <w:szCs w:val="24"/>
    </w:rPr>
  </w:style>
  <w:style w:type="character" w:customStyle="1" w:styleId="BodyTextChar">
    <w:name w:val="Body Text Char"/>
    <w:basedOn w:val="DefaultParagraphFont"/>
    <w:link w:val="BodyText"/>
    <w:uiPriority w:val="1"/>
    <w:rsid w:val="00CB4A11"/>
    <w:rPr>
      <w:rFonts w:ascii="Times New Roman" w:eastAsia="Times New Roman" w:hAnsi="Times New Roman" w:cs="Times New Roman"/>
      <w:sz w:val="24"/>
      <w:szCs w:val="24"/>
      <w:lang w:bidi="en-US"/>
    </w:rPr>
  </w:style>
  <w:style w:type="paragraph" w:styleId="BalloonText">
    <w:name w:val="Balloon Text"/>
    <w:basedOn w:val="Normal"/>
    <w:link w:val="BalloonTextChar"/>
    <w:uiPriority w:val="99"/>
    <w:semiHidden/>
    <w:unhideWhenUsed/>
    <w:rsid w:val="00CB4A11"/>
    <w:rPr>
      <w:rFonts w:ascii="Tahoma" w:hAnsi="Tahoma" w:cs="Tahoma"/>
      <w:sz w:val="16"/>
      <w:szCs w:val="16"/>
    </w:rPr>
  </w:style>
  <w:style w:type="character" w:customStyle="1" w:styleId="BalloonTextChar">
    <w:name w:val="Balloon Text Char"/>
    <w:basedOn w:val="DefaultParagraphFont"/>
    <w:link w:val="BalloonText"/>
    <w:uiPriority w:val="99"/>
    <w:semiHidden/>
    <w:rsid w:val="00CB4A11"/>
    <w:rPr>
      <w:rFonts w:ascii="Tahoma" w:hAnsi="Tahoma" w:cs="Tahoma"/>
      <w:sz w:val="16"/>
      <w:szCs w:val="16"/>
    </w:rPr>
  </w:style>
  <w:style w:type="character" w:styleId="Hyperlink">
    <w:name w:val="Hyperlink"/>
    <w:basedOn w:val="DefaultParagraphFont"/>
    <w:uiPriority w:val="99"/>
    <w:semiHidden/>
    <w:unhideWhenUsed/>
    <w:rsid w:val="00CB4A11"/>
    <w:rPr>
      <w:color w:val="0000FF"/>
      <w:u w:val="single"/>
    </w:rPr>
  </w:style>
  <w:style w:type="paragraph" w:styleId="NoSpacing">
    <w:name w:val="No Spacing"/>
    <w:uiPriority w:val="1"/>
    <w:qFormat/>
    <w:rsid w:val="0064648D"/>
    <w:pPr>
      <w:spacing w:after="0" w:line="240" w:lineRule="auto"/>
    </w:pPr>
  </w:style>
  <w:style w:type="character" w:customStyle="1" w:styleId="Heading5Char">
    <w:name w:val="Heading 5 Char"/>
    <w:basedOn w:val="DefaultParagraphFont"/>
    <w:link w:val="Heading5"/>
    <w:uiPriority w:val="9"/>
    <w:semiHidden/>
    <w:rsid w:val="00747189"/>
    <w:rPr>
      <w:rFonts w:asciiTheme="majorHAnsi" w:eastAsiaTheme="majorEastAsia" w:hAnsiTheme="majorHAnsi" w:cstheme="majorBidi"/>
      <w:color w:val="243F60" w:themeColor="accent1" w:themeShade="7F"/>
    </w:rPr>
  </w:style>
  <w:style w:type="character" w:customStyle="1" w:styleId="image-caption">
    <w:name w:val="image-caption"/>
    <w:basedOn w:val="DefaultParagraphFont"/>
    <w:rsid w:val="00747189"/>
  </w:style>
  <w:style w:type="character" w:customStyle="1" w:styleId="Heading2Char">
    <w:name w:val="Heading 2 Char"/>
    <w:basedOn w:val="DefaultParagraphFont"/>
    <w:link w:val="Heading2"/>
    <w:uiPriority w:val="9"/>
    <w:semiHidden/>
    <w:rsid w:val="0074718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189"/>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747189"/>
  </w:style>
  <w:style w:type="paragraph" w:customStyle="1" w:styleId="Default">
    <w:name w:val="Default"/>
    <w:uiPriority w:val="99"/>
    <w:rsid w:val="00A30A56"/>
    <w:pPr>
      <w:autoSpaceDE w:val="0"/>
      <w:autoSpaceDN w:val="0"/>
      <w:adjustRightInd w:val="0"/>
      <w:spacing w:after="0" w:line="240" w:lineRule="auto"/>
    </w:pPr>
    <w:rPr>
      <w:rFonts w:ascii="Times New Roman" w:hAnsi="Times New Roman" w:cs="Times New Roman"/>
      <w:color w:val="000000"/>
      <w:sz w:val="24"/>
      <w:szCs w:val="24"/>
      <w:lang w:bidi="bn-BD"/>
    </w:rPr>
  </w:style>
  <w:style w:type="character" w:customStyle="1" w:styleId="toctoggle">
    <w:name w:val="toctoggle"/>
    <w:basedOn w:val="DefaultParagraphFont"/>
    <w:rsid w:val="00A30A56"/>
  </w:style>
  <w:style w:type="paragraph" w:styleId="Footer">
    <w:name w:val="footer"/>
    <w:basedOn w:val="Normal"/>
    <w:link w:val="FooterChar"/>
    <w:uiPriority w:val="99"/>
    <w:unhideWhenUsed/>
    <w:rsid w:val="0070380F"/>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FooterChar">
    <w:name w:val="Footer Char"/>
    <w:basedOn w:val="DefaultParagraphFont"/>
    <w:link w:val="Footer"/>
    <w:uiPriority w:val="99"/>
    <w:rsid w:val="0070380F"/>
  </w:style>
  <w:style w:type="paragraph" w:styleId="Header">
    <w:name w:val="header"/>
    <w:basedOn w:val="Normal"/>
    <w:link w:val="HeaderChar"/>
    <w:uiPriority w:val="99"/>
    <w:unhideWhenUsed/>
    <w:rsid w:val="001803B7"/>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rsid w:val="001803B7"/>
  </w:style>
  <w:style w:type="table" w:styleId="TableGrid">
    <w:name w:val="Table Grid"/>
    <w:basedOn w:val="TableNormal"/>
    <w:uiPriority w:val="59"/>
    <w:rsid w:val="00B741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uiPriority w:val="1"/>
    <w:qFormat/>
    <w:rsid w:val="008E22C2"/>
    <w:pPr>
      <w:spacing w:before="150"/>
      <w:ind w:left="1876"/>
    </w:pPr>
    <w:rPr>
      <w:sz w:val="26"/>
      <w:szCs w:val="26"/>
    </w:rPr>
  </w:style>
  <w:style w:type="paragraph" w:styleId="ListParagraph">
    <w:name w:val="List Paragraph"/>
    <w:basedOn w:val="Normal"/>
    <w:uiPriority w:val="34"/>
    <w:qFormat/>
    <w:rsid w:val="003301DE"/>
    <w:pPr>
      <w:ind w:left="720"/>
      <w:contextualSpacing/>
    </w:pPr>
  </w:style>
  <w:style w:type="character" w:styleId="HTMLCite">
    <w:name w:val="HTML Cite"/>
    <w:basedOn w:val="DefaultParagraphFont"/>
    <w:uiPriority w:val="99"/>
    <w:semiHidden/>
    <w:unhideWhenUsed/>
    <w:rsid w:val="00AA08B8"/>
    <w:rPr>
      <w:i/>
      <w:iCs/>
    </w:rPr>
  </w:style>
  <w:style w:type="character" w:customStyle="1" w:styleId="reference-text">
    <w:name w:val="reference-text"/>
    <w:basedOn w:val="DefaultParagraphFont"/>
    <w:rsid w:val="00AA08B8"/>
  </w:style>
  <w:style w:type="character" w:customStyle="1" w:styleId="cs1-lock-free">
    <w:name w:val="cs1-lock-free"/>
    <w:basedOn w:val="DefaultParagraphFont"/>
    <w:rsid w:val="00AA08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35C4"/>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next w:val="Normal"/>
    <w:link w:val="Heading1Char"/>
    <w:uiPriority w:val="9"/>
    <w:qFormat/>
    <w:rsid w:val="00CB4A11"/>
    <w:pPr>
      <w:keepNext/>
      <w:keepLines/>
      <w:widowControl/>
      <w:autoSpaceDE/>
      <w:autoSpaceDN/>
      <w:spacing w:before="480" w:line="276" w:lineRule="auto"/>
      <w:outlineLvl w:val="0"/>
    </w:pPr>
    <w:rPr>
      <w:rFonts w:asciiTheme="majorHAnsi" w:eastAsiaTheme="majorEastAsia" w:hAnsiTheme="majorHAnsi" w:cstheme="majorBidi"/>
      <w:b/>
      <w:bCs/>
      <w:color w:val="365F91" w:themeColor="accent1" w:themeShade="BF"/>
      <w:sz w:val="28"/>
      <w:szCs w:val="28"/>
      <w:lang w:bidi="ar-SA"/>
    </w:rPr>
  </w:style>
  <w:style w:type="paragraph" w:styleId="Heading2">
    <w:name w:val="heading 2"/>
    <w:basedOn w:val="Normal"/>
    <w:next w:val="Normal"/>
    <w:link w:val="Heading2Char"/>
    <w:uiPriority w:val="9"/>
    <w:semiHidden/>
    <w:unhideWhenUsed/>
    <w:qFormat/>
    <w:rsid w:val="00747189"/>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lang w:bidi="ar-SA"/>
    </w:rPr>
  </w:style>
  <w:style w:type="paragraph" w:styleId="Heading3">
    <w:name w:val="heading 3"/>
    <w:basedOn w:val="Normal"/>
    <w:next w:val="Normal"/>
    <w:link w:val="Heading3Char"/>
    <w:uiPriority w:val="9"/>
    <w:semiHidden/>
    <w:unhideWhenUsed/>
    <w:qFormat/>
    <w:rsid w:val="00747189"/>
    <w:pPr>
      <w:keepNext/>
      <w:keepLines/>
      <w:widowControl/>
      <w:autoSpaceDE/>
      <w:autoSpaceDN/>
      <w:spacing w:before="200" w:line="276" w:lineRule="auto"/>
      <w:outlineLvl w:val="2"/>
    </w:pPr>
    <w:rPr>
      <w:rFonts w:asciiTheme="majorHAnsi" w:eastAsiaTheme="majorEastAsia" w:hAnsiTheme="majorHAnsi" w:cstheme="majorBidi"/>
      <w:b/>
      <w:bCs/>
      <w:color w:val="4F81BD" w:themeColor="accent1"/>
      <w:lang w:bidi="ar-SA"/>
    </w:rPr>
  </w:style>
  <w:style w:type="paragraph" w:styleId="Heading5">
    <w:name w:val="heading 5"/>
    <w:basedOn w:val="Normal"/>
    <w:next w:val="Normal"/>
    <w:link w:val="Heading5Char"/>
    <w:uiPriority w:val="9"/>
    <w:semiHidden/>
    <w:unhideWhenUsed/>
    <w:qFormat/>
    <w:rsid w:val="00747189"/>
    <w:pPr>
      <w:keepNext/>
      <w:keepLines/>
      <w:widowControl/>
      <w:autoSpaceDE/>
      <w:autoSpaceDN/>
      <w:spacing w:before="200" w:line="276" w:lineRule="auto"/>
      <w:outlineLvl w:val="4"/>
    </w:pPr>
    <w:rPr>
      <w:rFonts w:asciiTheme="majorHAnsi" w:eastAsiaTheme="majorEastAsia" w:hAnsiTheme="majorHAnsi" w:cstheme="majorBidi"/>
      <w:color w:val="243F60" w:themeColor="accent1" w:themeShade="7F"/>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A11"/>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CB4A11"/>
    <w:pPr>
      <w:widowControl/>
      <w:autoSpaceDE/>
      <w:autoSpaceDN/>
      <w:spacing w:before="100" w:beforeAutospacing="1" w:after="100" w:afterAutospacing="1"/>
    </w:pPr>
    <w:rPr>
      <w:sz w:val="24"/>
      <w:szCs w:val="24"/>
      <w:lang w:bidi="ar-SA"/>
    </w:rPr>
  </w:style>
  <w:style w:type="paragraph" w:styleId="BodyText">
    <w:name w:val="Body Text"/>
    <w:basedOn w:val="Normal"/>
    <w:link w:val="BodyTextChar"/>
    <w:uiPriority w:val="1"/>
    <w:qFormat/>
    <w:rsid w:val="00CB4A11"/>
    <w:rPr>
      <w:sz w:val="24"/>
      <w:szCs w:val="24"/>
    </w:rPr>
  </w:style>
  <w:style w:type="character" w:customStyle="1" w:styleId="BodyTextChar">
    <w:name w:val="Body Text Char"/>
    <w:basedOn w:val="DefaultParagraphFont"/>
    <w:link w:val="BodyText"/>
    <w:uiPriority w:val="1"/>
    <w:rsid w:val="00CB4A11"/>
    <w:rPr>
      <w:rFonts w:ascii="Times New Roman" w:eastAsia="Times New Roman" w:hAnsi="Times New Roman" w:cs="Times New Roman"/>
      <w:sz w:val="24"/>
      <w:szCs w:val="24"/>
      <w:lang w:bidi="en-US"/>
    </w:rPr>
  </w:style>
  <w:style w:type="paragraph" w:styleId="BalloonText">
    <w:name w:val="Balloon Text"/>
    <w:basedOn w:val="Normal"/>
    <w:link w:val="BalloonTextChar"/>
    <w:uiPriority w:val="99"/>
    <w:semiHidden/>
    <w:unhideWhenUsed/>
    <w:rsid w:val="00CB4A11"/>
    <w:rPr>
      <w:rFonts w:ascii="Tahoma" w:hAnsi="Tahoma" w:cs="Tahoma"/>
      <w:sz w:val="16"/>
      <w:szCs w:val="16"/>
    </w:rPr>
  </w:style>
  <w:style w:type="character" w:customStyle="1" w:styleId="BalloonTextChar">
    <w:name w:val="Balloon Text Char"/>
    <w:basedOn w:val="DefaultParagraphFont"/>
    <w:link w:val="BalloonText"/>
    <w:uiPriority w:val="99"/>
    <w:semiHidden/>
    <w:rsid w:val="00CB4A11"/>
    <w:rPr>
      <w:rFonts w:ascii="Tahoma" w:hAnsi="Tahoma" w:cs="Tahoma"/>
      <w:sz w:val="16"/>
      <w:szCs w:val="16"/>
    </w:rPr>
  </w:style>
  <w:style w:type="character" w:styleId="Hyperlink">
    <w:name w:val="Hyperlink"/>
    <w:basedOn w:val="DefaultParagraphFont"/>
    <w:uiPriority w:val="99"/>
    <w:semiHidden/>
    <w:unhideWhenUsed/>
    <w:rsid w:val="00CB4A11"/>
    <w:rPr>
      <w:color w:val="0000FF"/>
      <w:u w:val="single"/>
    </w:rPr>
  </w:style>
  <w:style w:type="paragraph" w:styleId="NoSpacing">
    <w:name w:val="No Spacing"/>
    <w:uiPriority w:val="1"/>
    <w:qFormat/>
    <w:rsid w:val="0064648D"/>
    <w:pPr>
      <w:spacing w:after="0" w:line="240" w:lineRule="auto"/>
    </w:pPr>
  </w:style>
  <w:style w:type="character" w:customStyle="1" w:styleId="Heading5Char">
    <w:name w:val="Heading 5 Char"/>
    <w:basedOn w:val="DefaultParagraphFont"/>
    <w:link w:val="Heading5"/>
    <w:uiPriority w:val="9"/>
    <w:semiHidden/>
    <w:rsid w:val="00747189"/>
    <w:rPr>
      <w:rFonts w:asciiTheme="majorHAnsi" w:eastAsiaTheme="majorEastAsia" w:hAnsiTheme="majorHAnsi" w:cstheme="majorBidi"/>
      <w:color w:val="243F60" w:themeColor="accent1" w:themeShade="7F"/>
    </w:rPr>
  </w:style>
  <w:style w:type="character" w:customStyle="1" w:styleId="image-caption">
    <w:name w:val="image-caption"/>
    <w:basedOn w:val="DefaultParagraphFont"/>
    <w:rsid w:val="00747189"/>
  </w:style>
  <w:style w:type="character" w:customStyle="1" w:styleId="Heading2Char">
    <w:name w:val="Heading 2 Char"/>
    <w:basedOn w:val="DefaultParagraphFont"/>
    <w:link w:val="Heading2"/>
    <w:uiPriority w:val="9"/>
    <w:semiHidden/>
    <w:rsid w:val="0074718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189"/>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747189"/>
  </w:style>
  <w:style w:type="paragraph" w:customStyle="1" w:styleId="Default">
    <w:name w:val="Default"/>
    <w:uiPriority w:val="99"/>
    <w:rsid w:val="00A30A56"/>
    <w:pPr>
      <w:autoSpaceDE w:val="0"/>
      <w:autoSpaceDN w:val="0"/>
      <w:adjustRightInd w:val="0"/>
      <w:spacing w:after="0" w:line="240" w:lineRule="auto"/>
    </w:pPr>
    <w:rPr>
      <w:rFonts w:ascii="Times New Roman" w:hAnsi="Times New Roman" w:cs="Times New Roman"/>
      <w:color w:val="000000"/>
      <w:sz w:val="24"/>
      <w:szCs w:val="24"/>
      <w:lang w:bidi="bn-BD"/>
    </w:rPr>
  </w:style>
  <w:style w:type="character" w:customStyle="1" w:styleId="toctoggle">
    <w:name w:val="toctoggle"/>
    <w:basedOn w:val="DefaultParagraphFont"/>
    <w:rsid w:val="00A30A56"/>
  </w:style>
  <w:style w:type="paragraph" w:styleId="Footer">
    <w:name w:val="footer"/>
    <w:basedOn w:val="Normal"/>
    <w:link w:val="FooterChar"/>
    <w:uiPriority w:val="99"/>
    <w:unhideWhenUsed/>
    <w:rsid w:val="0070380F"/>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FooterChar">
    <w:name w:val="Footer Char"/>
    <w:basedOn w:val="DefaultParagraphFont"/>
    <w:link w:val="Footer"/>
    <w:uiPriority w:val="99"/>
    <w:rsid w:val="0070380F"/>
  </w:style>
  <w:style w:type="paragraph" w:styleId="Header">
    <w:name w:val="header"/>
    <w:basedOn w:val="Normal"/>
    <w:link w:val="HeaderChar"/>
    <w:uiPriority w:val="99"/>
    <w:unhideWhenUsed/>
    <w:rsid w:val="001803B7"/>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rsid w:val="001803B7"/>
  </w:style>
  <w:style w:type="table" w:styleId="TableGrid">
    <w:name w:val="Table Grid"/>
    <w:basedOn w:val="TableNormal"/>
    <w:uiPriority w:val="59"/>
    <w:rsid w:val="00B741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uiPriority w:val="1"/>
    <w:qFormat/>
    <w:rsid w:val="008E22C2"/>
    <w:pPr>
      <w:spacing w:before="150"/>
      <w:ind w:left="1876"/>
    </w:pPr>
    <w:rPr>
      <w:sz w:val="26"/>
      <w:szCs w:val="26"/>
    </w:rPr>
  </w:style>
  <w:style w:type="paragraph" w:styleId="ListParagraph">
    <w:name w:val="List Paragraph"/>
    <w:basedOn w:val="Normal"/>
    <w:uiPriority w:val="34"/>
    <w:qFormat/>
    <w:rsid w:val="003301DE"/>
    <w:pPr>
      <w:ind w:left="720"/>
      <w:contextualSpacing/>
    </w:pPr>
  </w:style>
  <w:style w:type="character" w:styleId="HTMLCite">
    <w:name w:val="HTML Cite"/>
    <w:basedOn w:val="DefaultParagraphFont"/>
    <w:uiPriority w:val="99"/>
    <w:semiHidden/>
    <w:unhideWhenUsed/>
    <w:rsid w:val="00AA08B8"/>
    <w:rPr>
      <w:i/>
      <w:iCs/>
    </w:rPr>
  </w:style>
  <w:style w:type="character" w:customStyle="1" w:styleId="reference-text">
    <w:name w:val="reference-text"/>
    <w:basedOn w:val="DefaultParagraphFont"/>
    <w:rsid w:val="00AA08B8"/>
  </w:style>
  <w:style w:type="character" w:customStyle="1" w:styleId="cs1-lock-free">
    <w:name w:val="cs1-lock-free"/>
    <w:basedOn w:val="DefaultParagraphFont"/>
    <w:rsid w:val="00AA0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35635">
      <w:bodyDiv w:val="1"/>
      <w:marLeft w:val="0"/>
      <w:marRight w:val="0"/>
      <w:marTop w:val="0"/>
      <w:marBottom w:val="0"/>
      <w:divBdr>
        <w:top w:val="none" w:sz="0" w:space="0" w:color="auto"/>
        <w:left w:val="none" w:sz="0" w:space="0" w:color="auto"/>
        <w:bottom w:val="none" w:sz="0" w:space="0" w:color="auto"/>
        <w:right w:val="none" w:sz="0" w:space="0" w:color="auto"/>
      </w:divBdr>
      <w:divsChild>
        <w:div w:id="1360593225">
          <w:marLeft w:val="0"/>
          <w:marRight w:val="0"/>
          <w:marTop w:val="0"/>
          <w:marBottom w:val="0"/>
          <w:divBdr>
            <w:top w:val="none" w:sz="0" w:space="0" w:color="auto"/>
            <w:left w:val="none" w:sz="0" w:space="0" w:color="auto"/>
            <w:bottom w:val="none" w:sz="0" w:space="0" w:color="auto"/>
            <w:right w:val="none" w:sz="0" w:space="0" w:color="auto"/>
          </w:divBdr>
        </w:div>
        <w:div w:id="1595748590">
          <w:marLeft w:val="0"/>
          <w:marRight w:val="0"/>
          <w:marTop w:val="0"/>
          <w:marBottom w:val="0"/>
          <w:divBdr>
            <w:top w:val="none" w:sz="0" w:space="0" w:color="auto"/>
            <w:left w:val="none" w:sz="0" w:space="0" w:color="auto"/>
            <w:bottom w:val="none" w:sz="0" w:space="0" w:color="auto"/>
            <w:right w:val="none" w:sz="0" w:space="0" w:color="auto"/>
          </w:divBdr>
        </w:div>
        <w:div w:id="976645903">
          <w:marLeft w:val="0"/>
          <w:marRight w:val="0"/>
          <w:marTop w:val="0"/>
          <w:marBottom w:val="0"/>
          <w:divBdr>
            <w:top w:val="none" w:sz="0" w:space="0" w:color="auto"/>
            <w:left w:val="none" w:sz="0" w:space="0" w:color="auto"/>
            <w:bottom w:val="none" w:sz="0" w:space="0" w:color="auto"/>
            <w:right w:val="none" w:sz="0" w:space="0" w:color="auto"/>
          </w:divBdr>
        </w:div>
        <w:div w:id="1058280247">
          <w:marLeft w:val="0"/>
          <w:marRight w:val="0"/>
          <w:marTop w:val="0"/>
          <w:marBottom w:val="0"/>
          <w:divBdr>
            <w:top w:val="none" w:sz="0" w:space="0" w:color="auto"/>
            <w:left w:val="none" w:sz="0" w:space="0" w:color="auto"/>
            <w:bottom w:val="none" w:sz="0" w:space="0" w:color="auto"/>
            <w:right w:val="none" w:sz="0" w:space="0" w:color="auto"/>
          </w:divBdr>
        </w:div>
        <w:div w:id="767770692">
          <w:marLeft w:val="0"/>
          <w:marRight w:val="0"/>
          <w:marTop w:val="0"/>
          <w:marBottom w:val="0"/>
          <w:divBdr>
            <w:top w:val="none" w:sz="0" w:space="0" w:color="auto"/>
            <w:left w:val="none" w:sz="0" w:space="0" w:color="auto"/>
            <w:bottom w:val="none" w:sz="0" w:space="0" w:color="auto"/>
            <w:right w:val="none" w:sz="0" w:space="0" w:color="auto"/>
          </w:divBdr>
        </w:div>
        <w:div w:id="98261026">
          <w:marLeft w:val="0"/>
          <w:marRight w:val="0"/>
          <w:marTop w:val="0"/>
          <w:marBottom w:val="0"/>
          <w:divBdr>
            <w:top w:val="none" w:sz="0" w:space="0" w:color="auto"/>
            <w:left w:val="none" w:sz="0" w:space="0" w:color="auto"/>
            <w:bottom w:val="none" w:sz="0" w:space="0" w:color="auto"/>
            <w:right w:val="none" w:sz="0" w:space="0" w:color="auto"/>
          </w:divBdr>
        </w:div>
        <w:div w:id="758715088">
          <w:marLeft w:val="0"/>
          <w:marRight w:val="0"/>
          <w:marTop w:val="0"/>
          <w:marBottom w:val="0"/>
          <w:divBdr>
            <w:top w:val="none" w:sz="0" w:space="0" w:color="auto"/>
            <w:left w:val="none" w:sz="0" w:space="0" w:color="auto"/>
            <w:bottom w:val="none" w:sz="0" w:space="0" w:color="auto"/>
            <w:right w:val="none" w:sz="0" w:space="0" w:color="auto"/>
          </w:divBdr>
        </w:div>
        <w:div w:id="1044646027">
          <w:marLeft w:val="0"/>
          <w:marRight w:val="0"/>
          <w:marTop w:val="0"/>
          <w:marBottom w:val="0"/>
          <w:divBdr>
            <w:top w:val="none" w:sz="0" w:space="0" w:color="auto"/>
            <w:left w:val="none" w:sz="0" w:space="0" w:color="auto"/>
            <w:bottom w:val="none" w:sz="0" w:space="0" w:color="auto"/>
            <w:right w:val="none" w:sz="0" w:space="0" w:color="auto"/>
          </w:divBdr>
        </w:div>
        <w:div w:id="1483497359">
          <w:marLeft w:val="0"/>
          <w:marRight w:val="0"/>
          <w:marTop w:val="0"/>
          <w:marBottom w:val="0"/>
          <w:divBdr>
            <w:top w:val="none" w:sz="0" w:space="0" w:color="auto"/>
            <w:left w:val="none" w:sz="0" w:space="0" w:color="auto"/>
            <w:bottom w:val="none" w:sz="0" w:space="0" w:color="auto"/>
            <w:right w:val="none" w:sz="0" w:space="0" w:color="auto"/>
          </w:divBdr>
        </w:div>
        <w:div w:id="393041114">
          <w:marLeft w:val="0"/>
          <w:marRight w:val="0"/>
          <w:marTop w:val="0"/>
          <w:marBottom w:val="0"/>
          <w:divBdr>
            <w:top w:val="none" w:sz="0" w:space="0" w:color="auto"/>
            <w:left w:val="none" w:sz="0" w:space="0" w:color="auto"/>
            <w:bottom w:val="none" w:sz="0" w:space="0" w:color="auto"/>
            <w:right w:val="none" w:sz="0" w:space="0" w:color="auto"/>
          </w:divBdr>
        </w:div>
        <w:div w:id="1269770948">
          <w:marLeft w:val="0"/>
          <w:marRight w:val="0"/>
          <w:marTop w:val="0"/>
          <w:marBottom w:val="0"/>
          <w:divBdr>
            <w:top w:val="none" w:sz="0" w:space="0" w:color="auto"/>
            <w:left w:val="none" w:sz="0" w:space="0" w:color="auto"/>
            <w:bottom w:val="none" w:sz="0" w:space="0" w:color="auto"/>
            <w:right w:val="none" w:sz="0" w:space="0" w:color="auto"/>
          </w:divBdr>
        </w:div>
        <w:div w:id="708725046">
          <w:marLeft w:val="0"/>
          <w:marRight w:val="0"/>
          <w:marTop w:val="0"/>
          <w:marBottom w:val="0"/>
          <w:divBdr>
            <w:top w:val="none" w:sz="0" w:space="0" w:color="auto"/>
            <w:left w:val="none" w:sz="0" w:space="0" w:color="auto"/>
            <w:bottom w:val="none" w:sz="0" w:space="0" w:color="auto"/>
            <w:right w:val="none" w:sz="0" w:space="0" w:color="auto"/>
          </w:divBdr>
        </w:div>
        <w:div w:id="1280722411">
          <w:marLeft w:val="0"/>
          <w:marRight w:val="0"/>
          <w:marTop w:val="0"/>
          <w:marBottom w:val="0"/>
          <w:divBdr>
            <w:top w:val="none" w:sz="0" w:space="0" w:color="auto"/>
            <w:left w:val="none" w:sz="0" w:space="0" w:color="auto"/>
            <w:bottom w:val="none" w:sz="0" w:space="0" w:color="auto"/>
            <w:right w:val="none" w:sz="0" w:space="0" w:color="auto"/>
          </w:divBdr>
        </w:div>
        <w:div w:id="1689794347">
          <w:marLeft w:val="0"/>
          <w:marRight w:val="0"/>
          <w:marTop w:val="0"/>
          <w:marBottom w:val="0"/>
          <w:divBdr>
            <w:top w:val="none" w:sz="0" w:space="0" w:color="auto"/>
            <w:left w:val="none" w:sz="0" w:space="0" w:color="auto"/>
            <w:bottom w:val="none" w:sz="0" w:space="0" w:color="auto"/>
            <w:right w:val="none" w:sz="0" w:space="0" w:color="auto"/>
          </w:divBdr>
        </w:div>
        <w:div w:id="1993369506">
          <w:marLeft w:val="0"/>
          <w:marRight w:val="0"/>
          <w:marTop w:val="0"/>
          <w:marBottom w:val="0"/>
          <w:divBdr>
            <w:top w:val="none" w:sz="0" w:space="0" w:color="auto"/>
            <w:left w:val="none" w:sz="0" w:space="0" w:color="auto"/>
            <w:bottom w:val="none" w:sz="0" w:space="0" w:color="auto"/>
            <w:right w:val="none" w:sz="0" w:space="0" w:color="auto"/>
          </w:divBdr>
        </w:div>
        <w:div w:id="1366365223">
          <w:marLeft w:val="0"/>
          <w:marRight w:val="0"/>
          <w:marTop w:val="0"/>
          <w:marBottom w:val="0"/>
          <w:divBdr>
            <w:top w:val="none" w:sz="0" w:space="0" w:color="auto"/>
            <w:left w:val="none" w:sz="0" w:space="0" w:color="auto"/>
            <w:bottom w:val="none" w:sz="0" w:space="0" w:color="auto"/>
            <w:right w:val="none" w:sz="0" w:space="0" w:color="auto"/>
          </w:divBdr>
        </w:div>
        <w:div w:id="572008716">
          <w:marLeft w:val="0"/>
          <w:marRight w:val="0"/>
          <w:marTop w:val="0"/>
          <w:marBottom w:val="0"/>
          <w:divBdr>
            <w:top w:val="none" w:sz="0" w:space="0" w:color="auto"/>
            <w:left w:val="none" w:sz="0" w:space="0" w:color="auto"/>
            <w:bottom w:val="none" w:sz="0" w:space="0" w:color="auto"/>
            <w:right w:val="none" w:sz="0" w:space="0" w:color="auto"/>
          </w:divBdr>
        </w:div>
        <w:div w:id="1325859009">
          <w:marLeft w:val="0"/>
          <w:marRight w:val="0"/>
          <w:marTop w:val="0"/>
          <w:marBottom w:val="0"/>
          <w:divBdr>
            <w:top w:val="none" w:sz="0" w:space="0" w:color="auto"/>
            <w:left w:val="none" w:sz="0" w:space="0" w:color="auto"/>
            <w:bottom w:val="none" w:sz="0" w:space="0" w:color="auto"/>
            <w:right w:val="none" w:sz="0" w:space="0" w:color="auto"/>
          </w:divBdr>
        </w:div>
        <w:div w:id="2093313562">
          <w:marLeft w:val="0"/>
          <w:marRight w:val="0"/>
          <w:marTop w:val="0"/>
          <w:marBottom w:val="0"/>
          <w:divBdr>
            <w:top w:val="none" w:sz="0" w:space="0" w:color="auto"/>
            <w:left w:val="none" w:sz="0" w:space="0" w:color="auto"/>
            <w:bottom w:val="none" w:sz="0" w:space="0" w:color="auto"/>
            <w:right w:val="none" w:sz="0" w:space="0" w:color="auto"/>
          </w:divBdr>
        </w:div>
        <w:div w:id="188183907">
          <w:marLeft w:val="0"/>
          <w:marRight w:val="0"/>
          <w:marTop w:val="0"/>
          <w:marBottom w:val="0"/>
          <w:divBdr>
            <w:top w:val="none" w:sz="0" w:space="0" w:color="auto"/>
            <w:left w:val="none" w:sz="0" w:space="0" w:color="auto"/>
            <w:bottom w:val="none" w:sz="0" w:space="0" w:color="auto"/>
            <w:right w:val="none" w:sz="0" w:space="0" w:color="auto"/>
          </w:divBdr>
        </w:div>
        <w:div w:id="1985697806">
          <w:marLeft w:val="0"/>
          <w:marRight w:val="0"/>
          <w:marTop w:val="0"/>
          <w:marBottom w:val="0"/>
          <w:divBdr>
            <w:top w:val="none" w:sz="0" w:space="0" w:color="auto"/>
            <w:left w:val="none" w:sz="0" w:space="0" w:color="auto"/>
            <w:bottom w:val="none" w:sz="0" w:space="0" w:color="auto"/>
            <w:right w:val="none" w:sz="0" w:space="0" w:color="auto"/>
          </w:divBdr>
        </w:div>
        <w:div w:id="715161528">
          <w:marLeft w:val="0"/>
          <w:marRight w:val="0"/>
          <w:marTop w:val="0"/>
          <w:marBottom w:val="0"/>
          <w:divBdr>
            <w:top w:val="none" w:sz="0" w:space="0" w:color="auto"/>
            <w:left w:val="none" w:sz="0" w:space="0" w:color="auto"/>
            <w:bottom w:val="none" w:sz="0" w:space="0" w:color="auto"/>
            <w:right w:val="none" w:sz="0" w:space="0" w:color="auto"/>
          </w:divBdr>
        </w:div>
        <w:div w:id="1839081481">
          <w:marLeft w:val="0"/>
          <w:marRight w:val="0"/>
          <w:marTop w:val="0"/>
          <w:marBottom w:val="0"/>
          <w:divBdr>
            <w:top w:val="none" w:sz="0" w:space="0" w:color="auto"/>
            <w:left w:val="none" w:sz="0" w:space="0" w:color="auto"/>
            <w:bottom w:val="none" w:sz="0" w:space="0" w:color="auto"/>
            <w:right w:val="none" w:sz="0" w:space="0" w:color="auto"/>
          </w:divBdr>
        </w:div>
        <w:div w:id="2049599306">
          <w:marLeft w:val="0"/>
          <w:marRight w:val="0"/>
          <w:marTop w:val="0"/>
          <w:marBottom w:val="0"/>
          <w:divBdr>
            <w:top w:val="none" w:sz="0" w:space="0" w:color="auto"/>
            <w:left w:val="none" w:sz="0" w:space="0" w:color="auto"/>
            <w:bottom w:val="none" w:sz="0" w:space="0" w:color="auto"/>
            <w:right w:val="none" w:sz="0" w:space="0" w:color="auto"/>
          </w:divBdr>
        </w:div>
        <w:div w:id="484511705">
          <w:marLeft w:val="0"/>
          <w:marRight w:val="0"/>
          <w:marTop w:val="0"/>
          <w:marBottom w:val="0"/>
          <w:divBdr>
            <w:top w:val="none" w:sz="0" w:space="0" w:color="auto"/>
            <w:left w:val="none" w:sz="0" w:space="0" w:color="auto"/>
            <w:bottom w:val="none" w:sz="0" w:space="0" w:color="auto"/>
            <w:right w:val="none" w:sz="0" w:space="0" w:color="auto"/>
          </w:divBdr>
        </w:div>
        <w:div w:id="1050399">
          <w:marLeft w:val="0"/>
          <w:marRight w:val="0"/>
          <w:marTop w:val="0"/>
          <w:marBottom w:val="0"/>
          <w:divBdr>
            <w:top w:val="none" w:sz="0" w:space="0" w:color="auto"/>
            <w:left w:val="none" w:sz="0" w:space="0" w:color="auto"/>
            <w:bottom w:val="none" w:sz="0" w:space="0" w:color="auto"/>
            <w:right w:val="none" w:sz="0" w:space="0" w:color="auto"/>
          </w:divBdr>
        </w:div>
        <w:div w:id="894655692">
          <w:marLeft w:val="0"/>
          <w:marRight w:val="0"/>
          <w:marTop w:val="0"/>
          <w:marBottom w:val="0"/>
          <w:divBdr>
            <w:top w:val="none" w:sz="0" w:space="0" w:color="auto"/>
            <w:left w:val="none" w:sz="0" w:space="0" w:color="auto"/>
            <w:bottom w:val="none" w:sz="0" w:space="0" w:color="auto"/>
            <w:right w:val="none" w:sz="0" w:space="0" w:color="auto"/>
          </w:divBdr>
        </w:div>
        <w:div w:id="774255154">
          <w:marLeft w:val="0"/>
          <w:marRight w:val="0"/>
          <w:marTop w:val="0"/>
          <w:marBottom w:val="0"/>
          <w:divBdr>
            <w:top w:val="none" w:sz="0" w:space="0" w:color="auto"/>
            <w:left w:val="none" w:sz="0" w:space="0" w:color="auto"/>
            <w:bottom w:val="none" w:sz="0" w:space="0" w:color="auto"/>
            <w:right w:val="none" w:sz="0" w:space="0" w:color="auto"/>
          </w:divBdr>
        </w:div>
        <w:div w:id="1021587701">
          <w:marLeft w:val="0"/>
          <w:marRight w:val="0"/>
          <w:marTop w:val="0"/>
          <w:marBottom w:val="0"/>
          <w:divBdr>
            <w:top w:val="none" w:sz="0" w:space="0" w:color="auto"/>
            <w:left w:val="none" w:sz="0" w:space="0" w:color="auto"/>
            <w:bottom w:val="none" w:sz="0" w:space="0" w:color="auto"/>
            <w:right w:val="none" w:sz="0" w:space="0" w:color="auto"/>
          </w:divBdr>
        </w:div>
        <w:div w:id="771046956">
          <w:marLeft w:val="0"/>
          <w:marRight w:val="0"/>
          <w:marTop w:val="0"/>
          <w:marBottom w:val="0"/>
          <w:divBdr>
            <w:top w:val="none" w:sz="0" w:space="0" w:color="auto"/>
            <w:left w:val="none" w:sz="0" w:space="0" w:color="auto"/>
            <w:bottom w:val="none" w:sz="0" w:space="0" w:color="auto"/>
            <w:right w:val="none" w:sz="0" w:space="0" w:color="auto"/>
          </w:divBdr>
        </w:div>
        <w:div w:id="714698920">
          <w:marLeft w:val="0"/>
          <w:marRight w:val="0"/>
          <w:marTop w:val="0"/>
          <w:marBottom w:val="0"/>
          <w:divBdr>
            <w:top w:val="none" w:sz="0" w:space="0" w:color="auto"/>
            <w:left w:val="none" w:sz="0" w:space="0" w:color="auto"/>
            <w:bottom w:val="none" w:sz="0" w:space="0" w:color="auto"/>
            <w:right w:val="none" w:sz="0" w:space="0" w:color="auto"/>
          </w:divBdr>
        </w:div>
        <w:div w:id="224874384">
          <w:marLeft w:val="0"/>
          <w:marRight w:val="0"/>
          <w:marTop w:val="0"/>
          <w:marBottom w:val="0"/>
          <w:divBdr>
            <w:top w:val="none" w:sz="0" w:space="0" w:color="auto"/>
            <w:left w:val="none" w:sz="0" w:space="0" w:color="auto"/>
            <w:bottom w:val="none" w:sz="0" w:space="0" w:color="auto"/>
            <w:right w:val="none" w:sz="0" w:space="0" w:color="auto"/>
          </w:divBdr>
        </w:div>
        <w:div w:id="1464812429">
          <w:marLeft w:val="0"/>
          <w:marRight w:val="0"/>
          <w:marTop w:val="0"/>
          <w:marBottom w:val="0"/>
          <w:divBdr>
            <w:top w:val="none" w:sz="0" w:space="0" w:color="auto"/>
            <w:left w:val="none" w:sz="0" w:space="0" w:color="auto"/>
            <w:bottom w:val="none" w:sz="0" w:space="0" w:color="auto"/>
            <w:right w:val="none" w:sz="0" w:space="0" w:color="auto"/>
          </w:divBdr>
        </w:div>
        <w:div w:id="541556000">
          <w:marLeft w:val="0"/>
          <w:marRight w:val="0"/>
          <w:marTop w:val="0"/>
          <w:marBottom w:val="0"/>
          <w:divBdr>
            <w:top w:val="none" w:sz="0" w:space="0" w:color="auto"/>
            <w:left w:val="none" w:sz="0" w:space="0" w:color="auto"/>
            <w:bottom w:val="none" w:sz="0" w:space="0" w:color="auto"/>
            <w:right w:val="none" w:sz="0" w:space="0" w:color="auto"/>
          </w:divBdr>
        </w:div>
        <w:div w:id="1843163780">
          <w:marLeft w:val="0"/>
          <w:marRight w:val="0"/>
          <w:marTop w:val="0"/>
          <w:marBottom w:val="0"/>
          <w:divBdr>
            <w:top w:val="none" w:sz="0" w:space="0" w:color="auto"/>
            <w:left w:val="none" w:sz="0" w:space="0" w:color="auto"/>
            <w:bottom w:val="none" w:sz="0" w:space="0" w:color="auto"/>
            <w:right w:val="none" w:sz="0" w:space="0" w:color="auto"/>
          </w:divBdr>
        </w:div>
        <w:div w:id="1805928091">
          <w:marLeft w:val="0"/>
          <w:marRight w:val="0"/>
          <w:marTop w:val="0"/>
          <w:marBottom w:val="0"/>
          <w:divBdr>
            <w:top w:val="none" w:sz="0" w:space="0" w:color="auto"/>
            <w:left w:val="none" w:sz="0" w:space="0" w:color="auto"/>
            <w:bottom w:val="none" w:sz="0" w:space="0" w:color="auto"/>
            <w:right w:val="none" w:sz="0" w:space="0" w:color="auto"/>
          </w:divBdr>
        </w:div>
        <w:div w:id="852380127">
          <w:marLeft w:val="0"/>
          <w:marRight w:val="0"/>
          <w:marTop w:val="0"/>
          <w:marBottom w:val="0"/>
          <w:divBdr>
            <w:top w:val="none" w:sz="0" w:space="0" w:color="auto"/>
            <w:left w:val="none" w:sz="0" w:space="0" w:color="auto"/>
            <w:bottom w:val="none" w:sz="0" w:space="0" w:color="auto"/>
            <w:right w:val="none" w:sz="0" w:space="0" w:color="auto"/>
          </w:divBdr>
        </w:div>
        <w:div w:id="296303752">
          <w:marLeft w:val="0"/>
          <w:marRight w:val="0"/>
          <w:marTop w:val="0"/>
          <w:marBottom w:val="0"/>
          <w:divBdr>
            <w:top w:val="none" w:sz="0" w:space="0" w:color="auto"/>
            <w:left w:val="none" w:sz="0" w:space="0" w:color="auto"/>
            <w:bottom w:val="none" w:sz="0" w:space="0" w:color="auto"/>
            <w:right w:val="none" w:sz="0" w:space="0" w:color="auto"/>
          </w:divBdr>
        </w:div>
        <w:div w:id="1323850843">
          <w:marLeft w:val="0"/>
          <w:marRight w:val="0"/>
          <w:marTop w:val="0"/>
          <w:marBottom w:val="0"/>
          <w:divBdr>
            <w:top w:val="none" w:sz="0" w:space="0" w:color="auto"/>
            <w:left w:val="none" w:sz="0" w:space="0" w:color="auto"/>
            <w:bottom w:val="none" w:sz="0" w:space="0" w:color="auto"/>
            <w:right w:val="none" w:sz="0" w:space="0" w:color="auto"/>
          </w:divBdr>
        </w:div>
        <w:div w:id="860169359">
          <w:marLeft w:val="0"/>
          <w:marRight w:val="0"/>
          <w:marTop w:val="0"/>
          <w:marBottom w:val="0"/>
          <w:divBdr>
            <w:top w:val="none" w:sz="0" w:space="0" w:color="auto"/>
            <w:left w:val="none" w:sz="0" w:space="0" w:color="auto"/>
            <w:bottom w:val="none" w:sz="0" w:space="0" w:color="auto"/>
            <w:right w:val="none" w:sz="0" w:space="0" w:color="auto"/>
          </w:divBdr>
        </w:div>
        <w:div w:id="453981259">
          <w:marLeft w:val="0"/>
          <w:marRight w:val="0"/>
          <w:marTop w:val="0"/>
          <w:marBottom w:val="0"/>
          <w:divBdr>
            <w:top w:val="none" w:sz="0" w:space="0" w:color="auto"/>
            <w:left w:val="none" w:sz="0" w:space="0" w:color="auto"/>
            <w:bottom w:val="none" w:sz="0" w:space="0" w:color="auto"/>
            <w:right w:val="none" w:sz="0" w:space="0" w:color="auto"/>
          </w:divBdr>
        </w:div>
        <w:div w:id="655690013">
          <w:marLeft w:val="0"/>
          <w:marRight w:val="0"/>
          <w:marTop w:val="0"/>
          <w:marBottom w:val="0"/>
          <w:divBdr>
            <w:top w:val="none" w:sz="0" w:space="0" w:color="auto"/>
            <w:left w:val="none" w:sz="0" w:space="0" w:color="auto"/>
            <w:bottom w:val="none" w:sz="0" w:space="0" w:color="auto"/>
            <w:right w:val="none" w:sz="0" w:space="0" w:color="auto"/>
          </w:divBdr>
        </w:div>
        <w:div w:id="575557678">
          <w:marLeft w:val="0"/>
          <w:marRight w:val="0"/>
          <w:marTop w:val="0"/>
          <w:marBottom w:val="0"/>
          <w:divBdr>
            <w:top w:val="none" w:sz="0" w:space="0" w:color="auto"/>
            <w:left w:val="none" w:sz="0" w:space="0" w:color="auto"/>
            <w:bottom w:val="none" w:sz="0" w:space="0" w:color="auto"/>
            <w:right w:val="none" w:sz="0" w:space="0" w:color="auto"/>
          </w:divBdr>
        </w:div>
      </w:divsChild>
    </w:div>
    <w:div w:id="276104012">
      <w:bodyDiv w:val="1"/>
      <w:marLeft w:val="0"/>
      <w:marRight w:val="0"/>
      <w:marTop w:val="0"/>
      <w:marBottom w:val="0"/>
      <w:divBdr>
        <w:top w:val="none" w:sz="0" w:space="0" w:color="auto"/>
        <w:left w:val="none" w:sz="0" w:space="0" w:color="auto"/>
        <w:bottom w:val="none" w:sz="0" w:space="0" w:color="auto"/>
        <w:right w:val="none" w:sz="0" w:space="0" w:color="auto"/>
      </w:divBdr>
      <w:divsChild>
        <w:div w:id="1961648769">
          <w:marLeft w:val="0"/>
          <w:marRight w:val="0"/>
          <w:marTop w:val="0"/>
          <w:marBottom w:val="0"/>
          <w:divBdr>
            <w:top w:val="none" w:sz="0" w:space="0" w:color="auto"/>
            <w:left w:val="none" w:sz="0" w:space="0" w:color="auto"/>
            <w:bottom w:val="none" w:sz="0" w:space="0" w:color="auto"/>
            <w:right w:val="none" w:sz="0" w:space="0" w:color="auto"/>
          </w:divBdr>
        </w:div>
        <w:div w:id="508301330">
          <w:marLeft w:val="0"/>
          <w:marRight w:val="0"/>
          <w:marTop w:val="0"/>
          <w:marBottom w:val="0"/>
          <w:divBdr>
            <w:top w:val="none" w:sz="0" w:space="0" w:color="auto"/>
            <w:left w:val="none" w:sz="0" w:space="0" w:color="auto"/>
            <w:bottom w:val="none" w:sz="0" w:space="0" w:color="auto"/>
            <w:right w:val="none" w:sz="0" w:space="0" w:color="auto"/>
          </w:divBdr>
        </w:div>
        <w:div w:id="442503761">
          <w:marLeft w:val="0"/>
          <w:marRight w:val="0"/>
          <w:marTop w:val="0"/>
          <w:marBottom w:val="0"/>
          <w:divBdr>
            <w:top w:val="none" w:sz="0" w:space="0" w:color="auto"/>
            <w:left w:val="none" w:sz="0" w:space="0" w:color="auto"/>
            <w:bottom w:val="none" w:sz="0" w:space="0" w:color="auto"/>
            <w:right w:val="none" w:sz="0" w:space="0" w:color="auto"/>
          </w:divBdr>
        </w:div>
        <w:div w:id="1093477030">
          <w:marLeft w:val="0"/>
          <w:marRight w:val="0"/>
          <w:marTop w:val="0"/>
          <w:marBottom w:val="0"/>
          <w:divBdr>
            <w:top w:val="none" w:sz="0" w:space="0" w:color="auto"/>
            <w:left w:val="none" w:sz="0" w:space="0" w:color="auto"/>
            <w:bottom w:val="none" w:sz="0" w:space="0" w:color="auto"/>
            <w:right w:val="none" w:sz="0" w:space="0" w:color="auto"/>
          </w:divBdr>
        </w:div>
        <w:div w:id="1114906128">
          <w:marLeft w:val="0"/>
          <w:marRight w:val="0"/>
          <w:marTop w:val="0"/>
          <w:marBottom w:val="0"/>
          <w:divBdr>
            <w:top w:val="none" w:sz="0" w:space="0" w:color="auto"/>
            <w:left w:val="none" w:sz="0" w:space="0" w:color="auto"/>
            <w:bottom w:val="none" w:sz="0" w:space="0" w:color="auto"/>
            <w:right w:val="none" w:sz="0" w:space="0" w:color="auto"/>
          </w:divBdr>
        </w:div>
        <w:div w:id="1536115417">
          <w:marLeft w:val="0"/>
          <w:marRight w:val="0"/>
          <w:marTop w:val="0"/>
          <w:marBottom w:val="0"/>
          <w:divBdr>
            <w:top w:val="none" w:sz="0" w:space="0" w:color="auto"/>
            <w:left w:val="none" w:sz="0" w:space="0" w:color="auto"/>
            <w:bottom w:val="none" w:sz="0" w:space="0" w:color="auto"/>
            <w:right w:val="none" w:sz="0" w:space="0" w:color="auto"/>
          </w:divBdr>
        </w:div>
        <w:div w:id="572934726">
          <w:marLeft w:val="0"/>
          <w:marRight w:val="0"/>
          <w:marTop w:val="0"/>
          <w:marBottom w:val="0"/>
          <w:divBdr>
            <w:top w:val="none" w:sz="0" w:space="0" w:color="auto"/>
            <w:left w:val="none" w:sz="0" w:space="0" w:color="auto"/>
            <w:bottom w:val="none" w:sz="0" w:space="0" w:color="auto"/>
            <w:right w:val="none" w:sz="0" w:space="0" w:color="auto"/>
          </w:divBdr>
        </w:div>
        <w:div w:id="2095515961">
          <w:marLeft w:val="0"/>
          <w:marRight w:val="0"/>
          <w:marTop w:val="0"/>
          <w:marBottom w:val="0"/>
          <w:divBdr>
            <w:top w:val="none" w:sz="0" w:space="0" w:color="auto"/>
            <w:left w:val="none" w:sz="0" w:space="0" w:color="auto"/>
            <w:bottom w:val="none" w:sz="0" w:space="0" w:color="auto"/>
            <w:right w:val="none" w:sz="0" w:space="0" w:color="auto"/>
          </w:divBdr>
        </w:div>
        <w:div w:id="1421022507">
          <w:marLeft w:val="0"/>
          <w:marRight w:val="0"/>
          <w:marTop w:val="0"/>
          <w:marBottom w:val="0"/>
          <w:divBdr>
            <w:top w:val="none" w:sz="0" w:space="0" w:color="auto"/>
            <w:left w:val="none" w:sz="0" w:space="0" w:color="auto"/>
            <w:bottom w:val="none" w:sz="0" w:space="0" w:color="auto"/>
            <w:right w:val="none" w:sz="0" w:space="0" w:color="auto"/>
          </w:divBdr>
        </w:div>
        <w:div w:id="270551036">
          <w:marLeft w:val="0"/>
          <w:marRight w:val="0"/>
          <w:marTop w:val="0"/>
          <w:marBottom w:val="0"/>
          <w:divBdr>
            <w:top w:val="none" w:sz="0" w:space="0" w:color="auto"/>
            <w:left w:val="none" w:sz="0" w:space="0" w:color="auto"/>
            <w:bottom w:val="none" w:sz="0" w:space="0" w:color="auto"/>
            <w:right w:val="none" w:sz="0" w:space="0" w:color="auto"/>
          </w:divBdr>
        </w:div>
        <w:div w:id="1027828205">
          <w:marLeft w:val="0"/>
          <w:marRight w:val="0"/>
          <w:marTop w:val="0"/>
          <w:marBottom w:val="0"/>
          <w:divBdr>
            <w:top w:val="none" w:sz="0" w:space="0" w:color="auto"/>
            <w:left w:val="none" w:sz="0" w:space="0" w:color="auto"/>
            <w:bottom w:val="none" w:sz="0" w:space="0" w:color="auto"/>
            <w:right w:val="none" w:sz="0" w:space="0" w:color="auto"/>
          </w:divBdr>
        </w:div>
        <w:div w:id="1602494009">
          <w:marLeft w:val="0"/>
          <w:marRight w:val="0"/>
          <w:marTop w:val="0"/>
          <w:marBottom w:val="0"/>
          <w:divBdr>
            <w:top w:val="none" w:sz="0" w:space="0" w:color="auto"/>
            <w:left w:val="none" w:sz="0" w:space="0" w:color="auto"/>
            <w:bottom w:val="none" w:sz="0" w:space="0" w:color="auto"/>
            <w:right w:val="none" w:sz="0" w:space="0" w:color="auto"/>
          </w:divBdr>
        </w:div>
        <w:div w:id="2029598130">
          <w:marLeft w:val="0"/>
          <w:marRight w:val="0"/>
          <w:marTop w:val="0"/>
          <w:marBottom w:val="0"/>
          <w:divBdr>
            <w:top w:val="none" w:sz="0" w:space="0" w:color="auto"/>
            <w:left w:val="none" w:sz="0" w:space="0" w:color="auto"/>
            <w:bottom w:val="none" w:sz="0" w:space="0" w:color="auto"/>
            <w:right w:val="none" w:sz="0" w:space="0" w:color="auto"/>
          </w:divBdr>
        </w:div>
        <w:div w:id="253249510">
          <w:marLeft w:val="0"/>
          <w:marRight w:val="0"/>
          <w:marTop w:val="0"/>
          <w:marBottom w:val="0"/>
          <w:divBdr>
            <w:top w:val="none" w:sz="0" w:space="0" w:color="auto"/>
            <w:left w:val="none" w:sz="0" w:space="0" w:color="auto"/>
            <w:bottom w:val="none" w:sz="0" w:space="0" w:color="auto"/>
            <w:right w:val="none" w:sz="0" w:space="0" w:color="auto"/>
          </w:divBdr>
        </w:div>
        <w:div w:id="1295017105">
          <w:marLeft w:val="0"/>
          <w:marRight w:val="0"/>
          <w:marTop w:val="0"/>
          <w:marBottom w:val="0"/>
          <w:divBdr>
            <w:top w:val="none" w:sz="0" w:space="0" w:color="auto"/>
            <w:left w:val="none" w:sz="0" w:space="0" w:color="auto"/>
            <w:bottom w:val="none" w:sz="0" w:space="0" w:color="auto"/>
            <w:right w:val="none" w:sz="0" w:space="0" w:color="auto"/>
          </w:divBdr>
        </w:div>
        <w:div w:id="907813219">
          <w:marLeft w:val="0"/>
          <w:marRight w:val="0"/>
          <w:marTop w:val="0"/>
          <w:marBottom w:val="0"/>
          <w:divBdr>
            <w:top w:val="none" w:sz="0" w:space="0" w:color="auto"/>
            <w:left w:val="none" w:sz="0" w:space="0" w:color="auto"/>
            <w:bottom w:val="none" w:sz="0" w:space="0" w:color="auto"/>
            <w:right w:val="none" w:sz="0" w:space="0" w:color="auto"/>
          </w:divBdr>
        </w:div>
        <w:div w:id="1376468646">
          <w:marLeft w:val="0"/>
          <w:marRight w:val="0"/>
          <w:marTop w:val="0"/>
          <w:marBottom w:val="0"/>
          <w:divBdr>
            <w:top w:val="none" w:sz="0" w:space="0" w:color="auto"/>
            <w:left w:val="none" w:sz="0" w:space="0" w:color="auto"/>
            <w:bottom w:val="none" w:sz="0" w:space="0" w:color="auto"/>
            <w:right w:val="none" w:sz="0" w:space="0" w:color="auto"/>
          </w:divBdr>
        </w:div>
      </w:divsChild>
    </w:div>
    <w:div w:id="390271603">
      <w:bodyDiv w:val="1"/>
      <w:marLeft w:val="0"/>
      <w:marRight w:val="0"/>
      <w:marTop w:val="0"/>
      <w:marBottom w:val="0"/>
      <w:divBdr>
        <w:top w:val="none" w:sz="0" w:space="0" w:color="auto"/>
        <w:left w:val="none" w:sz="0" w:space="0" w:color="auto"/>
        <w:bottom w:val="none" w:sz="0" w:space="0" w:color="auto"/>
        <w:right w:val="none" w:sz="0" w:space="0" w:color="auto"/>
      </w:divBdr>
      <w:divsChild>
        <w:div w:id="142744434">
          <w:marLeft w:val="0"/>
          <w:marRight w:val="0"/>
          <w:marTop w:val="0"/>
          <w:marBottom w:val="0"/>
          <w:divBdr>
            <w:top w:val="none" w:sz="0" w:space="0" w:color="auto"/>
            <w:left w:val="none" w:sz="0" w:space="0" w:color="auto"/>
            <w:bottom w:val="none" w:sz="0" w:space="0" w:color="auto"/>
            <w:right w:val="none" w:sz="0" w:space="0" w:color="auto"/>
          </w:divBdr>
        </w:div>
        <w:div w:id="1714572619">
          <w:marLeft w:val="0"/>
          <w:marRight w:val="0"/>
          <w:marTop w:val="0"/>
          <w:marBottom w:val="0"/>
          <w:divBdr>
            <w:top w:val="none" w:sz="0" w:space="0" w:color="auto"/>
            <w:left w:val="none" w:sz="0" w:space="0" w:color="auto"/>
            <w:bottom w:val="none" w:sz="0" w:space="0" w:color="auto"/>
            <w:right w:val="none" w:sz="0" w:space="0" w:color="auto"/>
          </w:divBdr>
        </w:div>
        <w:div w:id="1517306813">
          <w:marLeft w:val="0"/>
          <w:marRight w:val="0"/>
          <w:marTop w:val="0"/>
          <w:marBottom w:val="0"/>
          <w:divBdr>
            <w:top w:val="none" w:sz="0" w:space="0" w:color="auto"/>
            <w:left w:val="none" w:sz="0" w:space="0" w:color="auto"/>
            <w:bottom w:val="none" w:sz="0" w:space="0" w:color="auto"/>
            <w:right w:val="none" w:sz="0" w:space="0" w:color="auto"/>
          </w:divBdr>
        </w:div>
        <w:div w:id="1371034310">
          <w:marLeft w:val="0"/>
          <w:marRight w:val="0"/>
          <w:marTop w:val="0"/>
          <w:marBottom w:val="0"/>
          <w:divBdr>
            <w:top w:val="none" w:sz="0" w:space="0" w:color="auto"/>
            <w:left w:val="none" w:sz="0" w:space="0" w:color="auto"/>
            <w:bottom w:val="none" w:sz="0" w:space="0" w:color="auto"/>
            <w:right w:val="none" w:sz="0" w:space="0" w:color="auto"/>
          </w:divBdr>
        </w:div>
        <w:div w:id="226577325">
          <w:marLeft w:val="0"/>
          <w:marRight w:val="0"/>
          <w:marTop w:val="0"/>
          <w:marBottom w:val="0"/>
          <w:divBdr>
            <w:top w:val="none" w:sz="0" w:space="0" w:color="auto"/>
            <w:left w:val="none" w:sz="0" w:space="0" w:color="auto"/>
            <w:bottom w:val="none" w:sz="0" w:space="0" w:color="auto"/>
            <w:right w:val="none" w:sz="0" w:space="0" w:color="auto"/>
          </w:divBdr>
        </w:div>
        <w:div w:id="1388794379">
          <w:marLeft w:val="0"/>
          <w:marRight w:val="0"/>
          <w:marTop w:val="0"/>
          <w:marBottom w:val="0"/>
          <w:divBdr>
            <w:top w:val="none" w:sz="0" w:space="0" w:color="auto"/>
            <w:left w:val="none" w:sz="0" w:space="0" w:color="auto"/>
            <w:bottom w:val="none" w:sz="0" w:space="0" w:color="auto"/>
            <w:right w:val="none" w:sz="0" w:space="0" w:color="auto"/>
          </w:divBdr>
        </w:div>
        <w:div w:id="529532416">
          <w:marLeft w:val="0"/>
          <w:marRight w:val="0"/>
          <w:marTop w:val="0"/>
          <w:marBottom w:val="0"/>
          <w:divBdr>
            <w:top w:val="none" w:sz="0" w:space="0" w:color="auto"/>
            <w:left w:val="none" w:sz="0" w:space="0" w:color="auto"/>
            <w:bottom w:val="none" w:sz="0" w:space="0" w:color="auto"/>
            <w:right w:val="none" w:sz="0" w:space="0" w:color="auto"/>
          </w:divBdr>
        </w:div>
        <w:div w:id="856846912">
          <w:marLeft w:val="0"/>
          <w:marRight w:val="0"/>
          <w:marTop w:val="0"/>
          <w:marBottom w:val="0"/>
          <w:divBdr>
            <w:top w:val="none" w:sz="0" w:space="0" w:color="auto"/>
            <w:left w:val="none" w:sz="0" w:space="0" w:color="auto"/>
            <w:bottom w:val="none" w:sz="0" w:space="0" w:color="auto"/>
            <w:right w:val="none" w:sz="0" w:space="0" w:color="auto"/>
          </w:divBdr>
        </w:div>
        <w:div w:id="1008292904">
          <w:marLeft w:val="0"/>
          <w:marRight w:val="0"/>
          <w:marTop w:val="0"/>
          <w:marBottom w:val="0"/>
          <w:divBdr>
            <w:top w:val="none" w:sz="0" w:space="0" w:color="auto"/>
            <w:left w:val="none" w:sz="0" w:space="0" w:color="auto"/>
            <w:bottom w:val="none" w:sz="0" w:space="0" w:color="auto"/>
            <w:right w:val="none" w:sz="0" w:space="0" w:color="auto"/>
          </w:divBdr>
        </w:div>
        <w:div w:id="538709189">
          <w:marLeft w:val="0"/>
          <w:marRight w:val="0"/>
          <w:marTop w:val="0"/>
          <w:marBottom w:val="0"/>
          <w:divBdr>
            <w:top w:val="none" w:sz="0" w:space="0" w:color="auto"/>
            <w:left w:val="none" w:sz="0" w:space="0" w:color="auto"/>
            <w:bottom w:val="none" w:sz="0" w:space="0" w:color="auto"/>
            <w:right w:val="none" w:sz="0" w:space="0" w:color="auto"/>
          </w:divBdr>
        </w:div>
        <w:div w:id="1511287343">
          <w:marLeft w:val="0"/>
          <w:marRight w:val="0"/>
          <w:marTop w:val="0"/>
          <w:marBottom w:val="0"/>
          <w:divBdr>
            <w:top w:val="none" w:sz="0" w:space="0" w:color="auto"/>
            <w:left w:val="none" w:sz="0" w:space="0" w:color="auto"/>
            <w:bottom w:val="none" w:sz="0" w:space="0" w:color="auto"/>
            <w:right w:val="none" w:sz="0" w:space="0" w:color="auto"/>
          </w:divBdr>
        </w:div>
        <w:div w:id="605423583">
          <w:marLeft w:val="0"/>
          <w:marRight w:val="0"/>
          <w:marTop w:val="0"/>
          <w:marBottom w:val="0"/>
          <w:divBdr>
            <w:top w:val="none" w:sz="0" w:space="0" w:color="auto"/>
            <w:left w:val="none" w:sz="0" w:space="0" w:color="auto"/>
            <w:bottom w:val="none" w:sz="0" w:space="0" w:color="auto"/>
            <w:right w:val="none" w:sz="0" w:space="0" w:color="auto"/>
          </w:divBdr>
        </w:div>
        <w:div w:id="183179688">
          <w:marLeft w:val="0"/>
          <w:marRight w:val="0"/>
          <w:marTop w:val="0"/>
          <w:marBottom w:val="0"/>
          <w:divBdr>
            <w:top w:val="none" w:sz="0" w:space="0" w:color="auto"/>
            <w:left w:val="none" w:sz="0" w:space="0" w:color="auto"/>
            <w:bottom w:val="none" w:sz="0" w:space="0" w:color="auto"/>
            <w:right w:val="none" w:sz="0" w:space="0" w:color="auto"/>
          </w:divBdr>
        </w:div>
        <w:div w:id="1435050283">
          <w:marLeft w:val="0"/>
          <w:marRight w:val="0"/>
          <w:marTop w:val="0"/>
          <w:marBottom w:val="0"/>
          <w:divBdr>
            <w:top w:val="none" w:sz="0" w:space="0" w:color="auto"/>
            <w:left w:val="none" w:sz="0" w:space="0" w:color="auto"/>
            <w:bottom w:val="none" w:sz="0" w:space="0" w:color="auto"/>
            <w:right w:val="none" w:sz="0" w:space="0" w:color="auto"/>
          </w:divBdr>
        </w:div>
        <w:div w:id="2013951472">
          <w:marLeft w:val="0"/>
          <w:marRight w:val="0"/>
          <w:marTop w:val="0"/>
          <w:marBottom w:val="0"/>
          <w:divBdr>
            <w:top w:val="none" w:sz="0" w:space="0" w:color="auto"/>
            <w:left w:val="none" w:sz="0" w:space="0" w:color="auto"/>
            <w:bottom w:val="none" w:sz="0" w:space="0" w:color="auto"/>
            <w:right w:val="none" w:sz="0" w:space="0" w:color="auto"/>
          </w:divBdr>
        </w:div>
      </w:divsChild>
    </w:div>
    <w:div w:id="988897811">
      <w:bodyDiv w:val="1"/>
      <w:marLeft w:val="0"/>
      <w:marRight w:val="0"/>
      <w:marTop w:val="0"/>
      <w:marBottom w:val="0"/>
      <w:divBdr>
        <w:top w:val="none" w:sz="0" w:space="0" w:color="auto"/>
        <w:left w:val="none" w:sz="0" w:space="0" w:color="auto"/>
        <w:bottom w:val="none" w:sz="0" w:space="0" w:color="auto"/>
        <w:right w:val="none" w:sz="0" w:space="0" w:color="auto"/>
      </w:divBdr>
      <w:divsChild>
        <w:div w:id="551960575">
          <w:marLeft w:val="0"/>
          <w:marRight w:val="0"/>
          <w:marTop w:val="0"/>
          <w:marBottom w:val="0"/>
          <w:divBdr>
            <w:top w:val="none" w:sz="0" w:space="0" w:color="auto"/>
            <w:left w:val="none" w:sz="0" w:space="0" w:color="auto"/>
            <w:bottom w:val="none" w:sz="0" w:space="0" w:color="auto"/>
            <w:right w:val="none" w:sz="0" w:space="0" w:color="auto"/>
          </w:divBdr>
        </w:div>
        <w:div w:id="1075593492">
          <w:marLeft w:val="0"/>
          <w:marRight w:val="0"/>
          <w:marTop w:val="0"/>
          <w:marBottom w:val="0"/>
          <w:divBdr>
            <w:top w:val="none" w:sz="0" w:space="0" w:color="auto"/>
            <w:left w:val="none" w:sz="0" w:space="0" w:color="auto"/>
            <w:bottom w:val="none" w:sz="0" w:space="0" w:color="auto"/>
            <w:right w:val="none" w:sz="0" w:space="0" w:color="auto"/>
          </w:divBdr>
        </w:div>
      </w:divsChild>
    </w:div>
    <w:div w:id="1044017050">
      <w:bodyDiv w:val="1"/>
      <w:marLeft w:val="0"/>
      <w:marRight w:val="0"/>
      <w:marTop w:val="0"/>
      <w:marBottom w:val="0"/>
      <w:divBdr>
        <w:top w:val="none" w:sz="0" w:space="0" w:color="auto"/>
        <w:left w:val="none" w:sz="0" w:space="0" w:color="auto"/>
        <w:bottom w:val="none" w:sz="0" w:space="0" w:color="auto"/>
        <w:right w:val="none" w:sz="0" w:space="0" w:color="auto"/>
      </w:divBdr>
      <w:divsChild>
        <w:div w:id="115486150">
          <w:marLeft w:val="0"/>
          <w:marRight w:val="0"/>
          <w:marTop w:val="0"/>
          <w:marBottom w:val="0"/>
          <w:divBdr>
            <w:top w:val="none" w:sz="0" w:space="0" w:color="auto"/>
            <w:left w:val="none" w:sz="0" w:space="0" w:color="auto"/>
            <w:bottom w:val="none" w:sz="0" w:space="0" w:color="auto"/>
            <w:right w:val="none" w:sz="0" w:space="0" w:color="auto"/>
          </w:divBdr>
        </w:div>
        <w:div w:id="715279617">
          <w:marLeft w:val="0"/>
          <w:marRight w:val="0"/>
          <w:marTop w:val="0"/>
          <w:marBottom w:val="0"/>
          <w:divBdr>
            <w:top w:val="none" w:sz="0" w:space="0" w:color="auto"/>
            <w:left w:val="none" w:sz="0" w:space="0" w:color="auto"/>
            <w:bottom w:val="none" w:sz="0" w:space="0" w:color="auto"/>
            <w:right w:val="none" w:sz="0" w:space="0" w:color="auto"/>
          </w:divBdr>
        </w:div>
      </w:divsChild>
    </w:div>
    <w:div w:id="1218786361">
      <w:bodyDiv w:val="1"/>
      <w:marLeft w:val="0"/>
      <w:marRight w:val="0"/>
      <w:marTop w:val="0"/>
      <w:marBottom w:val="0"/>
      <w:divBdr>
        <w:top w:val="none" w:sz="0" w:space="0" w:color="auto"/>
        <w:left w:val="none" w:sz="0" w:space="0" w:color="auto"/>
        <w:bottom w:val="none" w:sz="0" w:space="0" w:color="auto"/>
        <w:right w:val="none" w:sz="0" w:space="0" w:color="auto"/>
      </w:divBdr>
    </w:div>
    <w:div w:id="1521048893">
      <w:bodyDiv w:val="1"/>
      <w:marLeft w:val="0"/>
      <w:marRight w:val="0"/>
      <w:marTop w:val="0"/>
      <w:marBottom w:val="0"/>
      <w:divBdr>
        <w:top w:val="none" w:sz="0" w:space="0" w:color="auto"/>
        <w:left w:val="none" w:sz="0" w:space="0" w:color="auto"/>
        <w:bottom w:val="none" w:sz="0" w:space="0" w:color="auto"/>
        <w:right w:val="none" w:sz="0" w:space="0" w:color="auto"/>
      </w:divBdr>
      <w:divsChild>
        <w:div w:id="607541938">
          <w:marLeft w:val="0"/>
          <w:marRight w:val="0"/>
          <w:marTop w:val="0"/>
          <w:marBottom w:val="0"/>
          <w:divBdr>
            <w:top w:val="none" w:sz="0" w:space="0" w:color="auto"/>
            <w:left w:val="none" w:sz="0" w:space="0" w:color="auto"/>
            <w:bottom w:val="none" w:sz="0" w:space="0" w:color="auto"/>
            <w:right w:val="none" w:sz="0" w:space="0" w:color="auto"/>
          </w:divBdr>
        </w:div>
        <w:div w:id="2115201400">
          <w:marLeft w:val="0"/>
          <w:marRight w:val="0"/>
          <w:marTop w:val="0"/>
          <w:marBottom w:val="0"/>
          <w:divBdr>
            <w:top w:val="none" w:sz="0" w:space="0" w:color="auto"/>
            <w:left w:val="none" w:sz="0" w:space="0" w:color="auto"/>
            <w:bottom w:val="none" w:sz="0" w:space="0" w:color="auto"/>
            <w:right w:val="none" w:sz="0" w:space="0" w:color="auto"/>
          </w:divBdr>
        </w:div>
        <w:div w:id="929461272">
          <w:marLeft w:val="0"/>
          <w:marRight w:val="0"/>
          <w:marTop w:val="0"/>
          <w:marBottom w:val="0"/>
          <w:divBdr>
            <w:top w:val="none" w:sz="0" w:space="0" w:color="auto"/>
            <w:left w:val="none" w:sz="0" w:space="0" w:color="auto"/>
            <w:bottom w:val="none" w:sz="0" w:space="0" w:color="auto"/>
            <w:right w:val="none" w:sz="0" w:space="0" w:color="auto"/>
          </w:divBdr>
        </w:div>
      </w:divsChild>
    </w:div>
    <w:div w:id="1893883591">
      <w:bodyDiv w:val="1"/>
      <w:marLeft w:val="0"/>
      <w:marRight w:val="0"/>
      <w:marTop w:val="0"/>
      <w:marBottom w:val="0"/>
      <w:divBdr>
        <w:top w:val="none" w:sz="0" w:space="0" w:color="auto"/>
        <w:left w:val="none" w:sz="0" w:space="0" w:color="auto"/>
        <w:bottom w:val="none" w:sz="0" w:space="0" w:color="auto"/>
        <w:right w:val="none" w:sz="0" w:space="0" w:color="auto"/>
      </w:divBdr>
    </w:div>
    <w:div w:id="2064719776">
      <w:bodyDiv w:val="1"/>
      <w:marLeft w:val="0"/>
      <w:marRight w:val="0"/>
      <w:marTop w:val="0"/>
      <w:marBottom w:val="0"/>
      <w:divBdr>
        <w:top w:val="none" w:sz="0" w:space="0" w:color="auto"/>
        <w:left w:val="none" w:sz="0" w:space="0" w:color="auto"/>
        <w:bottom w:val="none" w:sz="0" w:space="0" w:color="auto"/>
        <w:right w:val="none" w:sz="0" w:space="0" w:color="auto"/>
      </w:divBdr>
      <w:divsChild>
        <w:div w:id="2103984264">
          <w:marLeft w:val="0"/>
          <w:marRight w:val="0"/>
          <w:marTop w:val="0"/>
          <w:marBottom w:val="0"/>
          <w:divBdr>
            <w:top w:val="none" w:sz="0" w:space="0" w:color="auto"/>
            <w:left w:val="none" w:sz="0" w:space="0" w:color="auto"/>
            <w:bottom w:val="none" w:sz="0" w:space="0" w:color="auto"/>
            <w:right w:val="none" w:sz="0" w:space="0" w:color="auto"/>
          </w:divBdr>
        </w:div>
        <w:div w:id="862596648">
          <w:marLeft w:val="0"/>
          <w:marRight w:val="0"/>
          <w:marTop w:val="0"/>
          <w:marBottom w:val="0"/>
          <w:divBdr>
            <w:top w:val="none" w:sz="0" w:space="0" w:color="auto"/>
            <w:left w:val="none" w:sz="0" w:space="0" w:color="auto"/>
            <w:bottom w:val="none" w:sz="0" w:space="0" w:color="auto"/>
            <w:right w:val="none" w:sz="0" w:space="0" w:color="auto"/>
          </w:divBdr>
        </w:div>
        <w:div w:id="962230137">
          <w:marLeft w:val="0"/>
          <w:marRight w:val="0"/>
          <w:marTop w:val="0"/>
          <w:marBottom w:val="0"/>
          <w:divBdr>
            <w:top w:val="none" w:sz="0" w:space="0" w:color="auto"/>
            <w:left w:val="none" w:sz="0" w:space="0" w:color="auto"/>
            <w:bottom w:val="none" w:sz="0" w:space="0" w:color="auto"/>
            <w:right w:val="none" w:sz="0" w:space="0" w:color="auto"/>
          </w:divBdr>
        </w:div>
      </w:divsChild>
    </w:div>
    <w:div w:id="2068532984">
      <w:bodyDiv w:val="1"/>
      <w:marLeft w:val="0"/>
      <w:marRight w:val="0"/>
      <w:marTop w:val="0"/>
      <w:marBottom w:val="0"/>
      <w:divBdr>
        <w:top w:val="none" w:sz="0" w:space="0" w:color="auto"/>
        <w:left w:val="none" w:sz="0" w:space="0" w:color="auto"/>
        <w:bottom w:val="none" w:sz="0" w:space="0" w:color="auto"/>
        <w:right w:val="none" w:sz="0" w:space="0" w:color="auto"/>
      </w:divBdr>
      <w:divsChild>
        <w:div w:id="940723030">
          <w:marLeft w:val="0"/>
          <w:marRight w:val="0"/>
          <w:marTop w:val="0"/>
          <w:marBottom w:val="0"/>
          <w:divBdr>
            <w:top w:val="none" w:sz="0" w:space="0" w:color="auto"/>
            <w:left w:val="none" w:sz="0" w:space="0" w:color="auto"/>
            <w:bottom w:val="none" w:sz="0" w:space="0" w:color="auto"/>
            <w:right w:val="none" w:sz="0" w:space="0" w:color="auto"/>
          </w:divBdr>
        </w:div>
        <w:div w:id="784617679">
          <w:marLeft w:val="0"/>
          <w:marRight w:val="0"/>
          <w:marTop w:val="0"/>
          <w:marBottom w:val="0"/>
          <w:divBdr>
            <w:top w:val="none" w:sz="0" w:space="0" w:color="auto"/>
            <w:left w:val="none" w:sz="0" w:space="0" w:color="auto"/>
            <w:bottom w:val="none" w:sz="0" w:space="0" w:color="auto"/>
            <w:right w:val="none" w:sz="0" w:space="0" w:color="auto"/>
          </w:divBdr>
        </w:div>
        <w:div w:id="889801594">
          <w:marLeft w:val="0"/>
          <w:marRight w:val="0"/>
          <w:marTop w:val="0"/>
          <w:marBottom w:val="0"/>
          <w:divBdr>
            <w:top w:val="none" w:sz="0" w:space="0" w:color="auto"/>
            <w:left w:val="none" w:sz="0" w:space="0" w:color="auto"/>
            <w:bottom w:val="none" w:sz="0" w:space="0" w:color="auto"/>
            <w:right w:val="none" w:sz="0" w:space="0" w:color="auto"/>
          </w:divBdr>
        </w:div>
        <w:div w:id="590628692">
          <w:marLeft w:val="0"/>
          <w:marRight w:val="0"/>
          <w:marTop w:val="0"/>
          <w:marBottom w:val="0"/>
          <w:divBdr>
            <w:top w:val="none" w:sz="0" w:space="0" w:color="auto"/>
            <w:left w:val="none" w:sz="0" w:space="0" w:color="auto"/>
            <w:bottom w:val="none" w:sz="0" w:space="0" w:color="auto"/>
            <w:right w:val="none" w:sz="0" w:space="0" w:color="auto"/>
          </w:divBdr>
        </w:div>
        <w:div w:id="1812364980">
          <w:marLeft w:val="0"/>
          <w:marRight w:val="0"/>
          <w:marTop w:val="0"/>
          <w:marBottom w:val="0"/>
          <w:divBdr>
            <w:top w:val="none" w:sz="0" w:space="0" w:color="auto"/>
            <w:left w:val="none" w:sz="0" w:space="0" w:color="auto"/>
            <w:bottom w:val="none" w:sz="0" w:space="0" w:color="auto"/>
            <w:right w:val="none" w:sz="0" w:space="0" w:color="auto"/>
          </w:divBdr>
        </w:div>
        <w:div w:id="1843812819">
          <w:marLeft w:val="0"/>
          <w:marRight w:val="0"/>
          <w:marTop w:val="0"/>
          <w:marBottom w:val="0"/>
          <w:divBdr>
            <w:top w:val="none" w:sz="0" w:space="0" w:color="auto"/>
            <w:left w:val="none" w:sz="0" w:space="0" w:color="auto"/>
            <w:bottom w:val="none" w:sz="0" w:space="0" w:color="auto"/>
            <w:right w:val="none" w:sz="0" w:space="0" w:color="auto"/>
          </w:divBdr>
        </w:div>
        <w:div w:id="472599816">
          <w:marLeft w:val="0"/>
          <w:marRight w:val="0"/>
          <w:marTop w:val="0"/>
          <w:marBottom w:val="0"/>
          <w:divBdr>
            <w:top w:val="none" w:sz="0" w:space="0" w:color="auto"/>
            <w:left w:val="none" w:sz="0" w:space="0" w:color="auto"/>
            <w:bottom w:val="none" w:sz="0" w:space="0" w:color="auto"/>
            <w:right w:val="none" w:sz="0" w:space="0" w:color="auto"/>
          </w:divBdr>
        </w:div>
        <w:div w:id="1313366620">
          <w:marLeft w:val="0"/>
          <w:marRight w:val="0"/>
          <w:marTop w:val="0"/>
          <w:marBottom w:val="0"/>
          <w:divBdr>
            <w:top w:val="none" w:sz="0" w:space="0" w:color="auto"/>
            <w:left w:val="none" w:sz="0" w:space="0" w:color="auto"/>
            <w:bottom w:val="none" w:sz="0" w:space="0" w:color="auto"/>
            <w:right w:val="none" w:sz="0" w:space="0" w:color="auto"/>
          </w:divBdr>
        </w:div>
        <w:div w:id="206111491">
          <w:marLeft w:val="0"/>
          <w:marRight w:val="0"/>
          <w:marTop w:val="0"/>
          <w:marBottom w:val="0"/>
          <w:divBdr>
            <w:top w:val="none" w:sz="0" w:space="0" w:color="auto"/>
            <w:left w:val="none" w:sz="0" w:space="0" w:color="auto"/>
            <w:bottom w:val="none" w:sz="0" w:space="0" w:color="auto"/>
            <w:right w:val="none" w:sz="0" w:space="0" w:color="auto"/>
          </w:divBdr>
        </w:div>
        <w:div w:id="467867212">
          <w:marLeft w:val="0"/>
          <w:marRight w:val="0"/>
          <w:marTop w:val="0"/>
          <w:marBottom w:val="0"/>
          <w:divBdr>
            <w:top w:val="none" w:sz="0" w:space="0" w:color="auto"/>
            <w:left w:val="none" w:sz="0" w:space="0" w:color="auto"/>
            <w:bottom w:val="none" w:sz="0" w:space="0" w:color="auto"/>
            <w:right w:val="none" w:sz="0" w:space="0" w:color="auto"/>
          </w:divBdr>
        </w:div>
        <w:div w:id="2063090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Thermodynamics" TargetMode="External"/><Relationship Id="rId18" Type="http://schemas.openxmlformats.org/officeDocument/2006/relationships/hyperlink" Target="https://en.wikipedia.org/wiki/Piero_Ginori_Conti" TargetMode="External"/><Relationship Id="rId26" Type="http://schemas.openxmlformats.org/officeDocument/2006/relationships/image" Target="media/image6.png"/><Relationship Id="rId39" Type="http://schemas.openxmlformats.org/officeDocument/2006/relationships/hyperlink" Target="http://www.eweb.org/greenpower" TargetMode="External"/><Relationship Id="rId3" Type="http://schemas.openxmlformats.org/officeDocument/2006/relationships/styles" Target="styles.xml"/><Relationship Id="rId21" Type="http://schemas.openxmlformats.org/officeDocument/2006/relationships/hyperlink" Target="https://en.wikipedia.org/wiki/Pacific_Gas_and_Electric" TargetMode="External"/><Relationship Id="rId34" Type="http://schemas.openxmlformats.org/officeDocument/2006/relationships/image" Target="media/image14.gif"/><Relationship Id="rId42" Type="http://schemas.openxmlformats.org/officeDocument/2006/relationships/hyperlink" Target="https://en.wikipedia.org/wiki/Digital_object_identifier" TargetMode="External"/><Relationship Id="rId47" Type="http://schemas.openxmlformats.org/officeDocument/2006/relationships/hyperlink" Target="https://citeseerx.ist.psu.edu/viewdoc/summary?doi=10.1.1.459.1779" TargetMode="External"/><Relationship Id="rId50" Type="http://schemas.openxmlformats.org/officeDocument/2006/relationships/hyperlink" Target="http://science.howstuffworks.com/environmental/energy/geothermal"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en.wikipedia.org/wiki/IPCC" TargetMode="External"/><Relationship Id="rId25" Type="http://schemas.openxmlformats.org/officeDocument/2006/relationships/image" Target="media/image5.png"/><Relationship Id="rId33" Type="http://schemas.openxmlformats.org/officeDocument/2006/relationships/image" Target="media/image13.jpg"/><Relationship Id="rId38" Type="http://schemas.openxmlformats.org/officeDocument/2006/relationships/footer" Target="footer1.xml"/><Relationship Id="rId46" Type="http://schemas.openxmlformats.org/officeDocument/2006/relationships/hyperlink" Target="https://en.wikipedia.org/wiki/CiteSeerX" TargetMode="External"/><Relationship Id="rId2" Type="http://schemas.openxmlformats.org/officeDocument/2006/relationships/numbering" Target="numbering.xml"/><Relationship Id="rId16" Type="http://schemas.openxmlformats.org/officeDocument/2006/relationships/hyperlink" Target="https://en.wikipedia.org/wiki/Capacity_factor" TargetMode="External"/><Relationship Id="rId20" Type="http://schemas.openxmlformats.org/officeDocument/2006/relationships/hyperlink" Target="https://en.wikipedia.org/wiki/Subsidence" TargetMode="External"/><Relationship Id="rId29" Type="http://schemas.openxmlformats.org/officeDocument/2006/relationships/image" Target="media/image9.png"/><Relationship Id="rId41" Type="http://schemas.openxmlformats.org/officeDocument/2006/relationships/hyperlink" Target="http://adsabs.harvard.edu/abs/2008NatGe...1...25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hyperlink" Target="https://en.wikipedia.org/wiki/Chena_Hot_Springs,_Alaska" TargetMode="External"/><Relationship Id="rId32" Type="http://schemas.openxmlformats.org/officeDocument/2006/relationships/image" Target="media/image12.png"/><Relationship Id="rId37" Type="http://schemas.openxmlformats.org/officeDocument/2006/relationships/image" Target="media/image17.jpg"/><Relationship Id="rId40" Type="http://schemas.openxmlformats.org/officeDocument/2006/relationships/hyperlink" Target="https://en.wikipedia.org/wiki/Bibcode" TargetMode="External"/><Relationship Id="rId45" Type="http://schemas.openxmlformats.org/officeDocument/2006/relationships/hyperlink" Target="https://en.wikipedia.org/wiki/Special:BookSources/978-0737709049"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n.wikipedia.org/wiki/Capacity_factor" TargetMode="External"/><Relationship Id="rId23" Type="http://schemas.openxmlformats.org/officeDocument/2006/relationships/hyperlink" Target="https://en.wikipedia.org/wiki/1970s_energy_crisis" TargetMode="Externa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hyperlink" Target="https://doi.org/10.1016%2FS1364-0321%2801%2900002-8" TargetMode="External"/><Relationship Id="rId10" Type="http://schemas.openxmlformats.org/officeDocument/2006/relationships/image" Target="media/image2.jpg"/><Relationship Id="rId19" Type="http://schemas.openxmlformats.org/officeDocument/2006/relationships/hyperlink" Target="https://en.wikipedia.org/wiki/The_Geysers" TargetMode="External"/><Relationship Id="rId31" Type="http://schemas.openxmlformats.org/officeDocument/2006/relationships/image" Target="media/image11.jpg"/><Relationship Id="rId44" Type="http://schemas.openxmlformats.org/officeDocument/2006/relationships/hyperlink" Target="https://en.wikipedia.org/wiki/International_Standard_Book_Number"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s://en.wikipedia.org/wiki/Cycle_efficiency" TargetMode="External"/><Relationship Id="rId22" Type="http://schemas.openxmlformats.org/officeDocument/2006/relationships/hyperlink" Target="https://en.wikipedia.org/wiki/Megawatt" TargetMode="External"/><Relationship Id="rId27" Type="http://schemas.openxmlformats.org/officeDocument/2006/relationships/image" Target="media/image7.png"/><Relationship Id="rId30" Type="http://schemas.openxmlformats.org/officeDocument/2006/relationships/image" Target="media/image10.gif"/><Relationship Id="rId35" Type="http://schemas.openxmlformats.org/officeDocument/2006/relationships/image" Target="media/image15.jpg"/><Relationship Id="rId43" Type="http://schemas.openxmlformats.org/officeDocument/2006/relationships/hyperlink" Target="https://doi.org/10.1038%2Fngeo.2007.44" TargetMode="External"/><Relationship Id="rId48" Type="http://schemas.openxmlformats.org/officeDocument/2006/relationships/hyperlink" Target="https://en.wikipedia.org/wiki/Digital_object_identifier" TargetMode="External"/><Relationship Id="rId8" Type="http://schemas.openxmlformats.org/officeDocument/2006/relationships/endnotes" Target="endnotes.xml"/><Relationship Id="rId51" Type="http://schemas.openxmlformats.org/officeDocument/2006/relationships/hyperlink" Target="http://www.bbc.co.uk/news/science-environment-22297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6FE14-9F48-4CE5-941B-0F374996C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TotalTime>
  <Pages>74</Pages>
  <Words>20133</Words>
  <Characters>114759</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Ayatullah_khan</dc:creator>
  <cp:keywords/>
  <dc:description/>
  <cp:lastModifiedBy>Ayatullah_khan</cp:lastModifiedBy>
  <cp:revision>138</cp:revision>
  <dcterms:created xsi:type="dcterms:W3CDTF">2018-09-25T16:16:00Z</dcterms:created>
  <dcterms:modified xsi:type="dcterms:W3CDTF">2018-11-10T13:03:00Z</dcterms:modified>
</cp:coreProperties>
</file>