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82F3A7" w14:textId="193D673E" w:rsidR="00EE6CE3" w:rsidRPr="00EE6CE3" w:rsidRDefault="00EE6CE3" w:rsidP="00EE6CE3">
      <w:pPr>
        <w:rPr>
          <w:rFonts w:ascii="Arial" w:hAnsi="Arial" w:cs="Arial"/>
          <w:b/>
          <w:bCs/>
          <w:sz w:val="36"/>
          <w:szCs w:val="36"/>
        </w:rPr>
      </w:pPr>
      <w:proofErr w:type="spellStart"/>
      <w:r w:rsidRPr="00EE6CE3">
        <w:rPr>
          <w:rFonts w:ascii="Arial" w:hAnsi="Arial" w:cs="Arial"/>
          <w:b/>
          <w:bCs/>
          <w:sz w:val="36"/>
          <w:szCs w:val="36"/>
        </w:rPr>
        <w:t>Ishara-Bochon</w:t>
      </w:r>
      <w:proofErr w:type="spellEnd"/>
      <w:r w:rsidRPr="00EE6CE3">
        <w:rPr>
          <w:rFonts w:ascii="Arial" w:hAnsi="Arial" w:cs="Arial"/>
          <w:b/>
          <w:bCs/>
          <w:sz w:val="36"/>
          <w:szCs w:val="36"/>
        </w:rPr>
        <w:t>: The First Multipurpose Open Access Dataset for Bangla Sign Language Isolated Digits</w:t>
      </w:r>
    </w:p>
    <w:p w14:paraId="1E53048C" w14:textId="0FE031F7" w:rsidR="00EE6CE3" w:rsidRPr="00EE6CE3" w:rsidRDefault="00EE6CE3" w:rsidP="00EE6CE3">
      <w:pPr>
        <w:rPr>
          <w:rFonts w:ascii="Arial" w:hAnsi="Arial" w:cs="Arial"/>
          <w:color w:val="2F5496" w:themeColor="accent1" w:themeShade="BF"/>
        </w:rPr>
      </w:pPr>
      <w:r w:rsidRPr="00EE6CE3">
        <w:rPr>
          <w:rFonts w:ascii="Arial" w:hAnsi="Arial" w:cs="Arial"/>
          <w:color w:val="2F5496" w:themeColor="accent1" w:themeShade="BF"/>
        </w:rPr>
        <w:t>Md. </w:t>
      </w:r>
      <w:proofErr w:type="spellStart"/>
      <w:r w:rsidRPr="00EE6CE3">
        <w:rPr>
          <w:rFonts w:ascii="Arial" w:hAnsi="Arial" w:cs="Arial"/>
          <w:color w:val="2F5496" w:themeColor="accent1" w:themeShade="BF"/>
        </w:rPr>
        <w:t>Sanzidul</w:t>
      </w:r>
      <w:proofErr w:type="spellEnd"/>
      <w:r w:rsidRPr="00EE6CE3">
        <w:rPr>
          <w:rFonts w:ascii="Arial" w:hAnsi="Arial" w:cs="Arial"/>
          <w:color w:val="2F5496" w:themeColor="accent1" w:themeShade="BF"/>
        </w:rPr>
        <w:t> Islam, Sadia Sultana </w:t>
      </w:r>
      <w:proofErr w:type="spellStart"/>
      <w:r w:rsidRPr="00EE6CE3">
        <w:rPr>
          <w:rFonts w:ascii="Arial" w:hAnsi="Arial" w:cs="Arial"/>
          <w:color w:val="2F5496" w:themeColor="accent1" w:themeShade="BF"/>
        </w:rPr>
        <w:t>Sharmin</w:t>
      </w:r>
      <w:proofErr w:type="spellEnd"/>
      <w:r w:rsidRPr="00EE6CE3">
        <w:rPr>
          <w:rFonts w:ascii="Arial" w:hAnsi="Arial" w:cs="Arial"/>
          <w:color w:val="2F5496" w:themeColor="accent1" w:themeShade="BF"/>
        </w:rPr>
        <w:t> </w:t>
      </w:r>
      <w:proofErr w:type="spellStart"/>
      <w:r w:rsidRPr="00EE6CE3">
        <w:rPr>
          <w:rFonts w:ascii="Arial" w:hAnsi="Arial" w:cs="Arial"/>
          <w:color w:val="2F5496" w:themeColor="accent1" w:themeShade="BF"/>
        </w:rPr>
        <w:t>Mousumi</w:t>
      </w:r>
      <w:proofErr w:type="spellEnd"/>
      <w:r w:rsidRPr="00EE6CE3">
        <w:rPr>
          <w:rFonts w:ascii="Arial" w:hAnsi="Arial" w:cs="Arial"/>
          <w:color w:val="2F5496" w:themeColor="accent1" w:themeShade="BF"/>
        </w:rPr>
        <w:t>, Nazmul A. </w:t>
      </w:r>
      <w:proofErr w:type="spellStart"/>
      <w:r w:rsidRPr="00EE6CE3">
        <w:rPr>
          <w:rFonts w:ascii="Arial" w:hAnsi="Arial" w:cs="Arial"/>
          <w:color w:val="2F5496" w:themeColor="accent1" w:themeShade="BF"/>
        </w:rPr>
        <w:t>Jessan</w:t>
      </w:r>
      <w:proofErr w:type="spellEnd"/>
      <w:r w:rsidRPr="00EE6CE3">
        <w:rPr>
          <w:rFonts w:ascii="Arial" w:hAnsi="Arial" w:cs="Arial"/>
          <w:color w:val="2F5496" w:themeColor="accent1" w:themeShade="BF"/>
        </w:rPr>
        <w:t>, AKM </w:t>
      </w:r>
      <w:proofErr w:type="spellStart"/>
      <w:r w:rsidRPr="00EE6CE3">
        <w:rPr>
          <w:rFonts w:ascii="Arial" w:hAnsi="Arial" w:cs="Arial"/>
          <w:color w:val="2F5496" w:themeColor="accent1" w:themeShade="BF"/>
        </w:rPr>
        <w:t>Shahariar</w:t>
      </w:r>
      <w:proofErr w:type="spellEnd"/>
      <w:r w:rsidRPr="00EE6CE3">
        <w:rPr>
          <w:rFonts w:ascii="Arial" w:hAnsi="Arial" w:cs="Arial"/>
          <w:color w:val="2F5496" w:themeColor="accent1" w:themeShade="BF"/>
        </w:rPr>
        <w:t> Azad </w:t>
      </w:r>
      <w:proofErr w:type="spellStart"/>
      <w:r w:rsidRPr="00EE6CE3">
        <w:rPr>
          <w:rFonts w:ascii="Arial" w:hAnsi="Arial" w:cs="Arial"/>
          <w:color w:val="2F5496" w:themeColor="accent1" w:themeShade="BF"/>
        </w:rPr>
        <w:t>Rabby</w:t>
      </w:r>
      <w:proofErr w:type="spellEnd"/>
      <w:r w:rsidRPr="00EE6CE3">
        <w:rPr>
          <w:rFonts w:ascii="Arial" w:hAnsi="Arial" w:cs="Arial"/>
          <w:color w:val="2F5496" w:themeColor="accent1" w:themeShade="BF"/>
        </w:rPr>
        <w:t>, Sheikh </w:t>
      </w:r>
      <w:proofErr w:type="spellStart"/>
      <w:r w:rsidRPr="00EE6CE3">
        <w:rPr>
          <w:rFonts w:ascii="Arial" w:hAnsi="Arial" w:cs="Arial"/>
          <w:color w:val="2F5496" w:themeColor="accent1" w:themeShade="BF"/>
        </w:rPr>
        <w:t>Abujar</w:t>
      </w:r>
      <w:proofErr w:type="spellEnd"/>
      <w:r w:rsidRPr="00EE6CE3">
        <w:rPr>
          <w:rFonts w:ascii="Arial" w:hAnsi="Arial" w:cs="Arial"/>
          <w:color w:val="2F5496" w:themeColor="accent1" w:themeShade="BF"/>
        </w:rPr>
        <w:t>, Syed Akhter Hossain</w:t>
      </w:r>
    </w:p>
    <w:p w14:paraId="329FC894" w14:textId="0504F66F" w:rsidR="00EE6CE3" w:rsidRPr="00EE6CE3" w:rsidRDefault="00EE6CE3" w:rsidP="00EE6CE3">
      <w:pPr>
        <w:rPr>
          <w:rFonts w:ascii="Arial" w:hAnsi="Arial" w:cs="Arial"/>
          <w:b/>
          <w:bCs/>
          <w:sz w:val="28"/>
        </w:rPr>
      </w:pPr>
      <w:r w:rsidRPr="00EE6CE3">
        <w:rPr>
          <w:rFonts w:ascii="Arial" w:hAnsi="Arial" w:cs="Arial"/>
          <w:b/>
          <w:bCs/>
          <w:sz w:val="28"/>
        </w:rPr>
        <w:t>Abstract:</w:t>
      </w:r>
    </w:p>
    <w:p w14:paraId="2A6EC0B0" w14:textId="26668299" w:rsidR="00EE6CE3" w:rsidRDefault="00EE6CE3" w:rsidP="00EE6CE3">
      <w:pPr>
        <w:rPr>
          <w:rFonts w:ascii="Arial" w:hAnsi="Arial" w:cs="Arial"/>
        </w:rPr>
      </w:pPr>
      <w:proofErr w:type="spellStart"/>
      <w:r w:rsidRPr="00EE6CE3">
        <w:rPr>
          <w:rFonts w:ascii="Arial" w:hAnsi="Arial" w:cs="Arial"/>
        </w:rPr>
        <w:t>Ishara-Bochon</w:t>
      </w:r>
      <w:proofErr w:type="spellEnd"/>
      <w:r w:rsidRPr="00EE6CE3">
        <w:rPr>
          <w:rFonts w:ascii="Arial" w:hAnsi="Arial" w:cs="Arial"/>
        </w:rPr>
        <w:t>, the first multipurpose comprehensive open access isolated digits dataset for Bangladeshi Sign Language (</w:t>
      </w:r>
      <w:proofErr w:type="spellStart"/>
      <w:r w:rsidRPr="00EE6CE3">
        <w:rPr>
          <w:rFonts w:ascii="Arial" w:hAnsi="Arial" w:cs="Arial"/>
        </w:rPr>
        <w:t>BdSL</w:t>
      </w:r>
      <w:proofErr w:type="spellEnd"/>
      <w:r w:rsidRPr="00EE6CE3">
        <w:rPr>
          <w:rFonts w:ascii="Arial" w:hAnsi="Arial" w:cs="Arial"/>
        </w:rPr>
        <w:t xml:space="preserve">) is introduced in this article. Sign language digits is a major part of communication for deaf and </w:t>
      </w:r>
      <w:proofErr w:type="gramStart"/>
      <w:r w:rsidRPr="00EE6CE3">
        <w:rPr>
          <w:rFonts w:ascii="Arial" w:hAnsi="Arial" w:cs="Arial"/>
        </w:rPr>
        <w:t>hearing impaired</w:t>
      </w:r>
      <w:proofErr w:type="gramEnd"/>
      <w:r w:rsidRPr="00EE6CE3">
        <w:rPr>
          <w:rFonts w:ascii="Arial" w:hAnsi="Arial" w:cs="Arial"/>
        </w:rPr>
        <w:t xml:space="preserve"> people. It is important in their everyday stuff, such as – in routine accounting and to interact with general people. </w:t>
      </w:r>
      <w:proofErr w:type="spellStart"/>
      <w:r w:rsidRPr="00EE6CE3">
        <w:rPr>
          <w:rFonts w:ascii="Arial" w:hAnsi="Arial" w:cs="Arial"/>
        </w:rPr>
        <w:t>Ishara-Bachon</w:t>
      </w:r>
      <w:proofErr w:type="spellEnd"/>
      <w:r w:rsidRPr="00EE6CE3">
        <w:rPr>
          <w:rFonts w:ascii="Arial" w:hAnsi="Arial" w:cs="Arial"/>
        </w:rPr>
        <w:t xml:space="preserve"> dataset contains 100 sets of 10 Bangla basic sign digits (0, 1, 2 . . . 9), collected from different deaf and general volunteers from different institutes. After discarding maximum errors and performing different preprocessing methods, 1000 images of Bangla sign language isolated digits were included in the first dataset. After </w:t>
      </w:r>
      <w:proofErr w:type="spellStart"/>
      <w:r w:rsidRPr="00EE6CE3">
        <w:rPr>
          <w:rFonts w:ascii="Arial" w:hAnsi="Arial" w:cs="Arial"/>
        </w:rPr>
        <w:t>collectiong</w:t>
      </w:r>
      <w:proofErr w:type="spellEnd"/>
      <w:r w:rsidRPr="00EE6CE3">
        <w:rPr>
          <w:rFonts w:ascii="Arial" w:hAnsi="Arial" w:cs="Arial"/>
        </w:rPr>
        <w:t xml:space="preserve"> raw data, some effective preprocessing methods were performed for making those data useable for computer vision model and any other application development purposes.</w:t>
      </w:r>
    </w:p>
    <w:p w14:paraId="45ACFE6D" w14:textId="17E6ED0E" w:rsidR="00EE6CE3" w:rsidRDefault="00EE6CE3" w:rsidP="00EE6CE3">
      <w:r w:rsidRPr="00EE6CE3">
        <w:rPr>
          <w:rFonts w:ascii="Helvetica" w:hAnsi="Helvetica"/>
          <w:b/>
          <w:bCs/>
          <w:color w:val="4C4C4C"/>
          <w:sz w:val="20"/>
          <w:szCs w:val="20"/>
          <w:shd w:val="clear" w:color="auto" w:fill="FFFFFF"/>
        </w:rPr>
        <w:t>Conference / Journal Link</w:t>
      </w:r>
      <w:r w:rsidRPr="00EE6CE3">
        <w:rPr>
          <w:rFonts w:ascii="Helvetica" w:hAnsi="Helvetica"/>
          <w:b/>
          <w:bCs/>
          <w:color w:val="4C4C4C"/>
          <w:sz w:val="20"/>
          <w:szCs w:val="20"/>
          <w:shd w:val="clear" w:color="auto" w:fill="FFFFFF"/>
        </w:rPr>
        <w:t>:</w:t>
      </w:r>
      <w:r>
        <w:rPr>
          <w:rFonts w:ascii="Helvetica" w:hAnsi="Helvetica"/>
          <w:b/>
          <w:bCs/>
          <w:color w:val="4C4C4C"/>
          <w:sz w:val="20"/>
          <w:szCs w:val="20"/>
          <w:shd w:val="clear" w:color="auto" w:fill="FFFFFF"/>
        </w:rPr>
        <w:t xml:space="preserve"> </w:t>
      </w:r>
      <w:bookmarkStart w:id="0" w:name="cj_link"/>
      <w:r>
        <w:fldChar w:fldCharType="begin"/>
      </w:r>
      <w:r>
        <w:instrText xml:space="preserve"> HYPERLINK "https://link.springer.com/chapter/10.1007/978-981-13-9181-1_37" \t "_blank" </w:instrText>
      </w:r>
      <w:r>
        <w:fldChar w:fldCharType="separate"/>
      </w:r>
      <w:r>
        <w:rPr>
          <w:rStyle w:val="Hyperlink"/>
          <w:rFonts w:ascii="Helvetica" w:hAnsi="Helvetica"/>
          <w:color w:val="1C1C1C"/>
          <w:sz w:val="20"/>
          <w:szCs w:val="20"/>
          <w:shd w:val="clear" w:color="auto" w:fill="FFFFFF"/>
        </w:rPr>
        <w:t>https://link.springer.com/chapter/10.1007/978-981-13-9181-1_37</w:t>
      </w:r>
      <w:r>
        <w:fldChar w:fldCharType="end"/>
      </w:r>
      <w:bookmarkEnd w:id="0"/>
    </w:p>
    <w:p w14:paraId="1120E5A4" w14:textId="1AC30EDF" w:rsidR="00EE6CE3" w:rsidRDefault="00EE6CE3" w:rsidP="00EE6CE3">
      <w:pPr>
        <w:rPr>
          <w:rFonts w:ascii="Source Sans Pro" w:hAnsi="Source Sans Pro"/>
          <w:color w:val="333333"/>
          <w:spacing w:val="4"/>
          <w:sz w:val="21"/>
          <w:szCs w:val="21"/>
          <w:shd w:val="clear" w:color="auto" w:fill="FCFCFC"/>
        </w:rPr>
      </w:pPr>
      <w:r w:rsidRPr="00EE6CE3">
        <w:rPr>
          <w:rFonts w:ascii="Arial" w:hAnsi="Arial" w:cs="Arial"/>
          <w:b/>
          <w:bCs/>
        </w:rPr>
        <w:t>DOI:</w:t>
      </w:r>
      <w:r>
        <w:t xml:space="preserve"> </w:t>
      </w:r>
      <w:hyperlink r:id="rId5" w:history="1">
        <w:r w:rsidRPr="00E60FFB">
          <w:rPr>
            <w:rStyle w:val="Hyperlink"/>
            <w:rFonts w:ascii="Source Sans Pro" w:hAnsi="Source Sans Pro"/>
            <w:spacing w:val="4"/>
            <w:sz w:val="21"/>
            <w:szCs w:val="21"/>
            <w:shd w:val="clear" w:color="auto" w:fill="FCFCFC"/>
          </w:rPr>
          <w:t>https://doi.org/10.1007/978-981-13-9181-1_37</w:t>
        </w:r>
      </w:hyperlink>
    </w:p>
    <w:p w14:paraId="7FB3DB0B" w14:textId="77777777" w:rsidR="00EE6CE3" w:rsidRPr="00EE6CE3" w:rsidRDefault="00EE6CE3" w:rsidP="00EE6CE3"/>
    <w:p w14:paraId="26E97838" w14:textId="77777777" w:rsidR="00EE6CE3" w:rsidRPr="00EE6CE3" w:rsidRDefault="00EE6CE3" w:rsidP="00EE6CE3">
      <w:pPr>
        <w:rPr>
          <w:rFonts w:ascii="Arial" w:hAnsi="Arial" w:cs="Arial"/>
        </w:rPr>
      </w:pPr>
    </w:p>
    <w:p w14:paraId="63AE7C41" w14:textId="77777777" w:rsidR="00EE6CE3" w:rsidRPr="00EE6CE3" w:rsidRDefault="00EE6CE3" w:rsidP="00EE6CE3">
      <w:pPr>
        <w:rPr>
          <w:rFonts w:ascii="Arial" w:hAnsi="Arial" w:cs="Arial"/>
        </w:rPr>
      </w:pPr>
    </w:p>
    <w:p w14:paraId="3F330329" w14:textId="77777777" w:rsidR="00C54188" w:rsidRDefault="00C54188"/>
    <w:sectPr w:rsidR="00C54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30B8A"/>
    <w:multiLevelType w:val="multilevel"/>
    <w:tmpl w:val="99B0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9756E"/>
    <w:multiLevelType w:val="multilevel"/>
    <w:tmpl w:val="8F2E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KwNDQwMLc0NDYwNLFU0lEKTi0uzszPAykwrAUAagVnLCwAAAA="/>
  </w:docVars>
  <w:rsids>
    <w:rsidRoot w:val="00EE6CE3"/>
    <w:rsid w:val="00C54188"/>
    <w:rsid w:val="00EE6CE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B197"/>
  <w15:chartTrackingRefBased/>
  <w15:docId w15:val="{E80DD277-1B04-45E6-84EC-F1E49810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6C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E6CE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CE3"/>
    <w:rPr>
      <w:rFonts w:ascii="Times New Roman" w:eastAsia="Times New Roman" w:hAnsi="Times New Roman" w:cs="Times New Roman"/>
      <w:b/>
      <w:bCs/>
      <w:kern w:val="36"/>
      <w:sz w:val="48"/>
      <w:szCs w:val="48"/>
    </w:rPr>
  </w:style>
  <w:style w:type="paragraph" w:customStyle="1" w:styleId="u-mb-2">
    <w:name w:val="u-mb-2"/>
    <w:basedOn w:val="Normal"/>
    <w:rsid w:val="00EE6C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EE6CE3"/>
  </w:style>
  <w:style w:type="character" w:customStyle="1" w:styleId="authorscontact">
    <w:name w:val="authors__contact"/>
    <w:basedOn w:val="DefaultParagraphFont"/>
    <w:rsid w:val="00EE6CE3"/>
  </w:style>
  <w:style w:type="character" w:customStyle="1" w:styleId="Heading2Char">
    <w:name w:val="Heading 2 Char"/>
    <w:basedOn w:val="DefaultParagraphFont"/>
    <w:link w:val="Heading2"/>
    <w:uiPriority w:val="9"/>
    <w:semiHidden/>
    <w:rsid w:val="00EE6CE3"/>
    <w:rPr>
      <w:rFonts w:asciiTheme="majorHAnsi" w:eastAsiaTheme="majorEastAsia" w:hAnsiTheme="majorHAnsi" w:cstheme="majorBidi"/>
      <w:color w:val="2F5496" w:themeColor="accent1" w:themeShade="BF"/>
      <w:sz w:val="26"/>
      <w:szCs w:val="33"/>
    </w:rPr>
  </w:style>
  <w:style w:type="character" w:styleId="Hyperlink">
    <w:name w:val="Hyperlink"/>
    <w:basedOn w:val="DefaultParagraphFont"/>
    <w:uiPriority w:val="99"/>
    <w:unhideWhenUsed/>
    <w:rsid w:val="00EE6CE3"/>
    <w:rPr>
      <w:color w:val="0000FF"/>
      <w:u w:val="single"/>
    </w:rPr>
  </w:style>
  <w:style w:type="paragraph" w:customStyle="1" w:styleId="bibliographic-informationitem">
    <w:name w:val="bibliographic-information__item"/>
    <w:basedOn w:val="Normal"/>
    <w:rsid w:val="00EE6C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bliographic-informationtitle">
    <w:name w:val="bibliographic-information__title"/>
    <w:basedOn w:val="DefaultParagraphFont"/>
    <w:rsid w:val="00EE6CE3"/>
  </w:style>
  <w:style w:type="character" w:styleId="UnresolvedMention">
    <w:name w:val="Unresolved Mention"/>
    <w:basedOn w:val="DefaultParagraphFont"/>
    <w:uiPriority w:val="99"/>
    <w:semiHidden/>
    <w:unhideWhenUsed/>
    <w:rsid w:val="00EE6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12042">
      <w:bodyDiv w:val="1"/>
      <w:marLeft w:val="0"/>
      <w:marRight w:val="0"/>
      <w:marTop w:val="0"/>
      <w:marBottom w:val="0"/>
      <w:divBdr>
        <w:top w:val="none" w:sz="0" w:space="0" w:color="auto"/>
        <w:left w:val="none" w:sz="0" w:space="0" w:color="auto"/>
        <w:bottom w:val="none" w:sz="0" w:space="0" w:color="auto"/>
        <w:right w:val="none" w:sz="0" w:space="0" w:color="auto"/>
      </w:divBdr>
    </w:div>
    <w:div w:id="415368429">
      <w:bodyDiv w:val="1"/>
      <w:marLeft w:val="0"/>
      <w:marRight w:val="0"/>
      <w:marTop w:val="0"/>
      <w:marBottom w:val="0"/>
      <w:divBdr>
        <w:top w:val="none" w:sz="0" w:space="0" w:color="auto"/>
        <w:left w:val="none" w:sz="0" w:space="0" w:color="auto"/>
        <w:bottom w:val="none" w:sz="0" w:space="0" w:color="auto"/>
        <w:right w:val="none" w:sz="0" w:space="0" w:color="auto"/>
      </w:divBdr>
    </w:div>
    <w:div w:id="878980060">
      <w:bodyDiv w:val="1"/>
      <w:marLeft w:val="0"/>
      <w:marRight w:val="0"/>
      <w:marTop w:val="0"/>
      <w:marBottom w:val="0"/>
      <w:divBdr>
        <w:top w:val="none" w:sz="0" w:space="0" w:color="auto"/>
        <w:left w:val="none" w:sz="0" w:space="0" w:color="auto"/>
        <w:bottom w:val="none" w:sz="0" w:space="0" w:color="auto"/>
        <w:right w:val="none" w:sz="0" w:space="0" w:color="auto"/>
      </w:divBdr>
    </w:div>
    <w:div w:id="181209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7/978-981-13-9181-1_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211</Words>
  <Characters>1204</Characters>
  <Application>Microsoft Office Word</Application>
  <DocSecurity>0</DocSecurity>
  <Lines>10</Lines>
  <Paragraphs>2</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2021-08-08T10:10:00Z</dcterms:created>
  <dcterms:modified xsi:type="dcterms:W3CDTF">2021-08-08T10:15:00Z</dcterms:modified>
</cp:coreProperties>
</file>