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19F5" w:rsidRPr="005B4AE1" w:rsidRDefault="005B4AE1">
      <w:pPr>
        <w:rPr>
          <w:rFonts w:ascii="Times New Roman" w:hAnsi="Times New Roman" w:cs="Times New Roman"/>
          <w:sz w:val="44"/>
          <w:szCs w:val="44"/>
        </w:rPr>
      </w:pPr>
      <w:r>
        <w:rPr>
          <w:rFonts w:ascii="Times New Roman" w:hAnsi="Times New Roman" w:cs="Times New Roman"/>
        </w:rPr>
        <w:t xml:space="preserve"> </w:t>
      </w:r>
      <w:bookmarkStart w:id="0" w:name="_GoBack"/>
      <w:r w:rsidR="00C71306" w:rsidRPr="005B4AE1">
        <w:rPr>
          <w:rFonts w:ascii="Times New Roman" w:hAnsi="Times New Roman" w:cs="Times New Roman"/>
          <w:sz w:val="44"/>
          <w:szCs w:val="44"/>
        </w:rPr>
        <w:t>Perception of Event Management Company towards Green Event: Evidence from Bangladesh</w:t>
      </w:r>
      <w:bookmarkEnd w:id="0"/>
    </w:p>
    <w:p w:rsidR="00C71306" w:rsidRPr="005B4AE1" w:rsidRDefault="005B4AE1">
      <w:pPr>
        <w:rPr>
          <w:rFonts w:ascii="Times New Roman" w:hAnsi="Times New Roman" w:cs="Times New Roman"/>
          <w:color w:val="4C4C4C"/>
          <w:sz w:val="24"/>
          <w:szCs w:val="24"/>
          <w:shd w:val="clear" w:color="auto" w:fill="FFFFFF"/>
        </w:rPr>
      </w:pPr>
      <w:r w:rsidRPr="005B4AE1">
        <w:rPr>
          <w:rFonts w:ascii="Times New Roman" w:hAnsi="Times New Roman" w:cs="Times New Roman"/>
          <w:sz w:val="24"/>
          <w:szCs w:val="24"/>
        </w:rPr>
        <w:t xml:space="preserve"> </w:t>
      </w:r>
      <w:proofErr w:type="spellStart"/>
      <w:r w:rsidR="00C71306" w:rsidRPr="005B4AE1">
        <w:rPr>
          <w:rFonts w:ascii="Times New Roman" w:hAnsi="Times New Roman" w:cs="Times New Roman"/>
          <w:color w:val="4C4C4C"/>
          <w:sz w:val="24"/>
          <w:szCs w:val="24"/>
          <w:shd w:val="clear" w:color="auto" w:fill="FFFFFF"/>
        </w:rPr>
        <w:t>Sharmin</w:t>
      </w:r>
      <w:proofErr w:type="spellEnd"/>
      <w:r w:rsidR="00C71306" w:rsidRPr="005B4AE1">
        <w:rPr>
          <w:rFonts w:ascii="Times New Roman" w:hAnsi="Times New Roman" w:cs="Times New Roman"/>
          <w:color w:val="4C4C4C"/>
          <w:sz w:val="24"/>
          <w:szCs w:val="24"/>
          <w:shd w:val="clear" w:color="auto" w:fill="FFFFFF"/>
        </w:rPr>
        <w:t xml:space="preserve"> Sultana</w:t>
      </w:r>
      <w:r w:rsidRPr="005B4AE1">
        <w:rPr>
          <w:rFonts w:ascii="Times New Roman" w:hAnsi="Times New Roman" w:cs="Times New Roman"/>
          <w:color w:val="4C4C4C"/>
          <w:sz w:val="24"/>
          <w:szCs w:val="24"/>
          <w:shd w:val="clear" w:color="auto" w:fill="FFFFFF"/>
        </w:rPr>
        <w:t xml:space="preserve">, </w:t>
      </w:r>
      <w:proofErr w:type="spellStart"/>
      <w:r w:rsidRPr="005B4AE1">
        <w:rPr>
          <w:rFonts w:ascii="Times New Roman" w:eastAsia="Times New Roman" w:hAnsi="Times New Roman" w:cs="Times New Roman"/>
          <w:color w:val="000000"/>
          <w:sz w:val="24"/>
          <w:szCs w:val="24"/>
        </w:rPr>
        <w:t>Mahbub</w:t>
      </w:r>
      <w:proofErr w:type="spellEnd"/>
      <w:r w:rsidRPr="005B4AE1">
        <w:rPr>
          <w:rFonts w:ascii="Times New Roman" w:eastAsia="Times New Roman" w:hAnsi="Times New Roman" w:cs="Times New Roman"/>
          <w:color w:val="000000"/>
          <w:sz w:val="24"/>
          <w:szCs w:val="24"/>
        </w:rPr>
        <w:t xml:space="preserve"> </w:t>
      </w:r>
      <w:proofErr w:type="spellStart"/>
      <w:r w:rsidRPr="005B4AE1">
        <w:rPr>
          <w:rFonts w:ascii="Times New Roman" w:eastAsia="Times New Roman" w:hAnsi="Times New Roman" w:cs="Times New Roman"/>
          <w:color w:val="000000"/>
          <w:sz w:val="24"/>
          <w:szCs w:val="24"/>
        </w:rPr>
        <w:t>Parvez</w:t>
      </w:r>
      <w:proofErr w:type="spellEnd"/>
    </w:p>
    <w:p w:rsidR="00C71306" w:rsidRPr="005B4AE1" w:rsidRDefault="005B4AE1" w:rsidP="00C71306">
      <w:pPr>
        <w:rPr>
          <w:rFonts w:ascii="Times New Roman" w:eastAsia="Times New Roman" w:hAnsi="Times New Roman" w:cs="Times New Roman"/>
          <w:color w:val="000000"/>
          <w:sz w:val="24"/>
          <w:szCs w:val="24"/>
        </w:rPr>
      </w:pPr>
      <w:r w:rsidRPr="005B4AE1">
        <w:rPr>
          <w:rFonts w:ascii="Times New Roman" w:hAnsi="Times New Roman" w:cs="Times New Roman"/>
          <w:color w:val="4C4C4C"/>
          <w:sz w:val="24"/>
          <w:szCs w:val="24"/>
          <w:shd w:val="clear" w:color="auto" w:fill="FFFFFF"/>
        </w:rPr>
        <w:t xml:space="preserve">     </w:t>
      </w:r>
    </w:p>
    <w:p w:rsidR="00C71306" w:rsidRPr="005B4AE1" w:rsidRDefault="00C71306" w:rsidP="00C71306">
      <w:pPr>
        <w:rPr>
          <w:rFonts w:ascii="Times New Roman" w:hAnsi="Times New Roman" w:cs="Times New Roman"/>
          <w:b/>
          <w:bCs/>
          <w:color w:val="4C4C4C"/>
          <w:sz w:val="24"/>
          <w:szCs w:val="24"/>
          <w:shd w:val="clear" w:color="auto" w:fill="FFFFFF"/>
        </w:rPr>
      </w:pPr>
      <w:r w:rsidRPr="005B4AE1">
        <w:rPr>
          <w:rFonts w:ascii="Times New Roman" w:hAnsi="Times New Roman" w:cs="Times New Roman"/>
          <w:b/>
          <w:bCs/>
          <w:color w:val="4C4C4C"/>
          <w:sz w:val="24"/>
          <w:szCs w:val="24"/>
          <w:shd w:val="clear" w:color="auto" w:fill="FFFFFF"/>
        </w:rPr>
        <w:t>Abstract:</w:t>
      </w:r>
    </w:p>
    <w:p w:rsidR="00C71306" w:rsidRPr="005B4AE1" w:rsidRDefault="00C71306" w:rsidP="005B4AE1">
      <w:pPr>
        <w:jc w:val="both"/>
        <w:rPr>
          <w:rFonts w:ascii="Times New Roman" w:hAnsi="Times New Roman" w:cs="Times New Roman"/>
          <w:color w:val="212529"/>
          <w:sz w:val="24"/>
          <w:szCs w:val="24"/>
          <w:shd w:val="clear" w:color="auto" w:fill="FFFFFF"/>
        </w:rPr>
      </w:pPr>
      <w:r w:rsidRPr="005B4AE1">
        <w:rPr>
          <w:rFonts w:ascii="Times New Roman" w:hAnsi="Times New Roman" w:cs="Times New Roman"/>
          <w:color w:val="212529"/>
          <w:sz w:val="24"/>
          <w:szCs w:val="24"/>
          <w:shd w:val="clear" w:color="auto" w:fill="FFFFFF"/>
        </w:rPr>
        <w:t>Event Management becomes well recognized ideas in recent days. The development of event management companies relieves people from the hassle to look after an event and allow enjoying. People prefer to give the responsibility of managing any event to an event management company. There are multi types of events like educational, cultural, social, etc. and these events cause multiple negative impacts on the environment like energy losses, pollution, and congestion. Green event concepts can reduce these negative impacts on the environment and enhance sustainability in nature as well as tourism. The objectives of the study are to identify the characteristics of green events, to illustrate some ideas to organize green events and to examine the opinion of event management companies to recognize the prospects of green events. Qualitative in nature, this study is based on some secondary sources of data from websites and research papers. A closed ended questionnaire is designed to collect data from a few selective event management companies. The convenience sampling method is used to collect data from 10 major event management companies in Dhaka and Chittagong. The findings of the study are to inform, stimulate the event management companies about green events and their perception about implementing green event trends in different events. Then, it concluded, with proposed recommendations to ensure environmental sustainability in Bangladesh.</w:t>
      </w:r>
    </w:p>
    <w:p w:rsidR="00C71306" w:rsidRPr="005B4AE1" w:rsidRDefault="00C71306" w:rsidP="00C71306">
      <w:pPr>
        <w:rPr>
          <w:rFonts w:ascii="Times New Roman" w:hAnsi="Times New Roman" w:cs="Times New Roman"/>
          <w:color w:val="4C4C4C"/>
          <w:sz w:val="24"/>
          <w:szCs w:val="24"/>
          <w:shd w:val="clear" w:color="auto" w:fill="FFFFFF"/>
        </w:rPr>
      </w:pPr>
      <w:r w:rsidRPr="005B4AE1">
        <w:rPr>
          <w:rFonts w:ascii="Times New Roman" w:hAnsi="Times New Roman" w:cs="Times New Roman"/>
          <w:b/>
          <w:bCs/>
          <w:color w:val="4C4C4C"/>
          <w:sz w:val="24"/>
          <w:szCs w:val="24"/>
          <w:shd w:val="clear" w:color="auto" w:fill="FFFFFF"/>
        </w:rPr>
        <w:t>Keywords</w:t>
      </w:r>
      <w:r w:rsidRPr="005B4AE1">
        <w:rPr>
          <w:rFonts w:ascii="Times New Roman" w:hAnsi="Times New Roman" w:cs="Times New Roman"/>
          <w:b/>
          <w:bCs/>
          <w:color w:val="4C4C4C"/>
          <w:sz w:val="24"/>
          <w:szCs w:val="24"/>
          <w:shd w:val="clear" w:color="auto" w:fill="FFFFFF"/>
        </w:rPr>
        <w:t xml:space="preserve">: </w:t>
      </w:r>
      <w:r w:rsidRPr="005B4AE1">
        <w:rPr>
          <w:rFonts w:ascii="Times New Roman" w:hAnsi="Times New Roman" w:cs="Times New Roman"/>
          <w:color w:val="4C4C4C"/>
          <w:sz w:val="24"/>
          <w:szCs w:val="24"/>
          <w:shd w:val="clear" w:color="auto" w:fill="FFFFFF"/>
        </w:rPr>
        <w:t>Green Event, Sustainability, Event Management, Perception, Bangladesh</w:t>
      </w:r>
    </w:p>
    <w:p w:rsidR="005B4AE1" w:rsidRPr="005B4AE1" w:rsidRDefault="00C71306" w:rsidP="00C71306">
      <w:pPr>
        <w:rPr>
          <w:rFonts w:ascii="Times New Roman" w:hAnsi="Times New Roman" w:cs="Times New Roman"/>
          <w:b/>
          <w:bCs/>
          <w:color w:val="4C4C4C"/>
          <w:sz w:val="24"/>
          <w:szCs w:val="24"/>
          <w:shd w:val="clear" w:color="auto" w:fill="FFFFFF"/>
        </w:rPr>
      </w:pPr>
      <w:r w:rsidRPr="005B4AE1">
        <w:rPr>
          <w:rFonts w:ascii="Times New Roman" w:hAnsi="Times New Roman" w:cs="Times New Roman"/>
          <w:b/>
          <w:bCs/>
          <w:color w:val="4C4C4C"/>
          <w:sz w:val="24"/>
          <w:szCs w:val="24"/>
          <w:shd w:val="clear" w:color="auto" w:fill="FFFFFF"/>
        </w:rPr>
        <w:t>Conference / Journal Link</w:t>
      </w:r>
      <w:r w:rsidRPr="005B4AE1">
        <w:rPr>
          <w:rFonts w:ascii="Times New Roman" w:hAnsi="Times New Roman" w:cs="Times New Roman"/>
          <w:b/>
          <w:bCs/>
          <w:color w:val="4C4C4C"/>
          <w:sz w:val="24"/>
          <w:szCs w:val="24"/>
          <w:shd w:val="clear" w:color="auto" w:fill="FFFFFF"/>
        </w:rPr>
        <w:t xml:space="preserve">: </w:t>
      </w:r>
      <w:bookmarkStart w:id="1" w:name="cj_link"/>
    </w:p>
    <w:p w:rsidR="00C71306" w:rsidRPr="00C71306" w:rsidRDefault="00C71306" w:rsidP="00C71306">
      <w:pPr>
        <w:rPr>
          <w:rFonts w:ascii="Calibri" w:eastAsia="Times New Roman" w:hAnsi="Calibri" w:cs="Arial"/>
          <w:color w:val="000000"/>
        </w:rPr>
      </w:pPr>
      <w:hyperlink r:id="rId4" w:tgtFrame="_blank" w:history="1">
        <w:r w:rsidRPr="005B4AE1">
          <w:rPr>
            <w:rStyle w:val="Hyperlink"/>
            <w:rFonts w:ascii="Times New Roman" w:hAnsi="Times New Roman" w:cs="Times New Roman"/>
            <w:color w:val="424242"/>
            <w:sz w:val="24"/>
            <w:szCs w:val="24"/>
            <w:u w:val="none"/>
            <w:shd w:val="clear" w:color="auto" w:fill="FFFFFF"/>
          </w:rPr>
          <w:t>https://www.abacademies.org/articles/perception-of-event-management-company-towards-green-event-evide</w:t>
        </w:r>
      </w:hyperlink>
      <w:bookmarkEnd w:id="1"/>
    </w:p>
    <w:p w:rsidR="00C71306" w:rsidRPr="00C71306" w:rsidRDefault="00C71306">
      <w:pPr>
        <w:rPr>
          <w:rFonts w:ascii="Times New Roman" w:hAnsi="Times New Roman" w:cs="Times New Roman"/>
        </w:rPr>
      </w:pPr>
    </w:p>
    <w:sectPr w:rsidR="00C71306" w:rsidRPr="00C713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306"/>
    <w:rsid w:val="002419F5"/>
    <w:rsid w:val="005B4AE1"/>
    <w:rsid w:val="00C71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EC0171-C8CE-42FE-BFCB-A134EEF2F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13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252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abacademies.org/articles/perception-of-event-management-company-towards-green-event-evidence-from-bangladesh-95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1667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2021-08-08T10:35:00Z</dcterms:created>
  <dcterms:modified xsi:type="dcterms:W3CDTF">2021-08-08T10:51:00Z</dcterms:modified>
</cp:coreProperties>
</file>