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74F" w:rsidRDefault="00604060">
      <w:pPr>
        <w:rPr>
          <w:rFonts w:ascii="Times New Roman" w:hAnsi="Times New Roman" w:cs="Times New Roman"/>
          <w:sz w:val="44"/>
          <w:szCs w:val="44"/>
        </w:rPr>
      </w:pPr>
      <w:r w:rsidRPr="00604060">
        <w:rPr>
          <w:rFonts w:ascii="Times New Roman" w:hAnsi="Times New Roman" w:cs="Times New Roman"/>
          <w:sz w:val="44"/>
          <w:szCs w:val="44"/>
        </w:rPr>
        <w:t xml:space="preserve">Chemical Contamination in Date Fruits Collected During Ramadan </w:t>
      </w:r>
      <w:r w:rsidR="00D976D6" w:rsidRPr="00604060">
        <w:rPr>
          <w:rFonts w:ascii="Times New Roman" w:hAnsi="Times New Roman" w:cs="Times New Roman"/>
          <w:sz w:val="44"/>
          <w:szCs w:val="44"/>
        </w:rPr>
        <w:t>from</w:t>
      </w:r>
      <w:r w:rsidRPr="00604060">
        <w:rPr>
          <w:rFonts w:ascii="Times New Roman" w:hAnsi="Times New Roman" w:cs="Times New Roman"/>
          <w:sz w:val="44"/>
          <w:szCs w:val="44"/>
        </w:rPr>
        <w:t xml:space="preserve"> Different Markets of Dhaka North City, Bangladesh</w:t>
      </w:r>
    </w:p>
    <w:p w:rsidR="00D976D6" w:rsidRPr="00C95165" w:rsidRDefault="00C95165">
      <w:pPr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</w:pPr>
      <w:r w:rsidRPr="00C95165">
        <w:rPr>
          <w:rFonts w:ascii="Times New Roman" w:hAnsi="Times New Roman" w:cs="Times New Roman"/>
          <w:color w:val="548DD4" w:themeColor="text2" w:themeTint="99"/>
          <w:sz w:val="24"/>
          <w:szCs w:val="24"/>
          <w:shd w:val="clear" w:color="auto" w:fill="FFFFFF"/>
        </w:rPr>
        <w:t>Rausan Zamir, Nazmul Islam, Sharmin Parvin, Safiur Rahman, M. Omar Faruque, Md. Ali Asraf, M. Zakaria</w:t>
      </w:r>
    </w:p>
    <w:p w:rsidR="00C95165" w:rsidRPr="00C95165" w:rsidRDefault="00C95165" w:rsidP="00C95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</w:pPr>
      <w:r w:rsidRPr="00C9516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Abstract:</w:t>
      </w:r>
    </w:p>
    <w:p w:rsidR="00C95165" w:rsidRDefault="00C95165" w:rsidP="00C95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</w:rPr>
      </w:pPr>
      <w:r w:rsidRPr="00C95165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Assessment of toxic metals in date fruits collected during Ramadan from different market sites within Dhaka city of Bangladesh have been carried out. Detection of toxic metals like Zn (0.07-0.15 mg/100 g), Cu (0.08-0.28 mg/100 g), </w:t>
      </w:r>
      <w:proofErr w:type="spellStart"/>
      <w:r w:rsidRPr="00C95165">
        <w:rPr>
          <w:rFonts w:ascii="Times New Roman" w:eastAsia="Times New Roman" w:hAnsi="Times New Roman" w:cs="Times New Roman"/>
          <w:color w:val="363636"/>
          <w:sz w:val="24"/>
          <w:szCs w:val="24"/>
        </w:rPr>
        <w:t>Mn</w:t>
      </w:r>
      <w:proofErr w:type="spellEnd"/>
      <w:r w:rsidRPr="00C95165">
        <w:rPr>
          <w:rFonts w:ascii="Times New Roman" w:eastAsia="Times New Roman" w:hAnsi="Times New Roman" w:cs="Times New Roman"/>
          <w:color w:val="363636"/>
          <w:sz w:val="24"/>
          <w:szCs w:val="24"/>
        </w:rPr>
        <w:t xml:space="preserve"> (0.80-1.25 mg/100 g) and Fe (0.54-1.90 mg/100 g) were found within safety limit for consumption with respect to international regulatory body.</w:t>
      </w:r>
    </w:p>
    <w:p w:rsidR="002C7069" w:rsidRDefault="002C7069" w:rsidP="00C95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</w:rPr>
      </w:pPr>
    </w:p>
    <w:p w:rsidR="002C7069" w:rsidRPr="002C7069" w:rsidRDefault="002C7069" w:rsidP="00C951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06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2C7069">
        <w:rPr>
          <w:rFonts w:ascii="Times New Roman" w:hAnsi="Times New Roman" w:cs="Times New Roman"/>
          <w:sz w:val="24"/>
          <w:szCs w:val="24"/>
        </w:rPr>
        <w:t>:</w:t>
      </w:r>
    </w:p>
    <w:p w:rsidR="002C7069" w:rsidRPr="00C458DE" w:rsidRDefault="00C458DE" w:rsidP="002C7069">
      <w:pPr>
        <w:spacing w:before="11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C458DE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http://www.asianjournalofchemistry.co.in/user/journal/viewarticle.aspx?ArticleID</w:t>
        </w:r>
      </w:hyperlink>
    </w:p>
    <w:p w:rsidR="002C7069" w:rsidRPr="00C458DE" w:rsidRDefault="002C7069" w:rsidP="00C95165">
      <w:pPr>
        <w:shd w:val="clear" w:color="auto" w:fill="FFFFFF"/>
        <w:spacing w:after="0" w:line="240" w:lineRule="auto"/>
        <w:rPr>
          <w:sz w:val="24"/>
          <w:szCs w:val="24"/>
        </w:rPr>
      </w:pPr>
    </w:p>
    <w:p w:rsidR="002C7069" w:rsidRPr="002C7069" w:rsidRDefault="002C7069" w:rsidP="00C951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7069">
        <w:rPr>
          <w:rFonts w:ascii="Times New Roman" w:hAnsi="Times New Roman" w:cs="Times New Roman"/>
          <w:b/>
          <w:sz w:val="24"/>
          <w:szCs w:val="24"/>
        </w:rPr>
        <w:t>DOI:</w:t>
      </w:r>
    </w:p>
    <w:p w:rsidR="002C7069" w:rsidRPr="002C7069" w:rsidRDefault="002C7069" w:rsidP="002C7069">
      <w:pPr>
        <w:shd w:val="clear" w:color="auto" w:fill="FFFFFF"/>
        <w:spacing w:after="0" w:line="461" w:lineRule="atLeast"/>
        <w:rPr>
          <w:rFonts w:ascii="Times New Roman" w:eastAsia="Times New Roman" w:hAnsi="Times New Roman" w:cs="Times New Roman"/>
          <w:color w:val="363636"/>
          <w:sz w:val="24"/>
          <w:szCs w:val="24"/>
        </w:rPr>
      </w:pPr>
      <w:hyperlink r:id="rId6" w:tgtFrame="_blank" w:history="1">
        <w:r w:rsidRPr="002C7069">
          <w:rPr>
            <w:rFonts w:ascii="Times New Roman" w:eastAsia="Times New Roman" w:hAnsi="Times New Roman" w:cs="Times New Roman"/>
            <w:color w:val="444444"/>
            <w:sz w:val="24"/>
            <w:szCs w:val="24"/>
            <w:u w:val="single"/>
          </w:rPr>
          <w:t>https://doi.org/10.14233/ajchem.2020.22553</w:t>
        </w:r>
      </w:hyperlink>
    </w:p>
    <w:p w:rsidR="002C7069" w:rsidRPr="002C7069" w:rsidRDefault="002C7069" w:rsidP="00C95165">
      <w:pPr>
        <w:shd w:val="clear" w:color="auto" w:fill="FFFFFF"/>
        <w:spacing w:after="0" w:line="240" w:lineRule="auto"/>
      </w:pPr>
    </w:p>
    <w:p w:rsidR="00C95165" w:rsidRPr="00C95165" w:rsidRDefault="00C95165">
      <w:pPr>
        <w:rPr>
          <w:rFonts w:ascii="Times New Roman" w:hAnsi="Times New Roman" w:cs="Times New Roman"/>
          <w:sz w:val="24"/>
          <w:szCs w:val="24"/>
        </w:rPr>
      </w:pPr>
    </w:p>
    <w:sectPr w:rsidR="00C95165" w:rsidRPr="00C95165" w:rsidSect="00BF6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A42B9"/>
    <w:multiLevelType w:val="multilevel"/>
    <w:tmpl w:val="D1A0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04060"/>
    <w:rsid w:val="00004852"/>
    <w:rsid w:val="000958D8"/>
    <w:rsid w:val="002C7069"/>
    <w:rsid w:val="00396F09"/>
    <w:rsid w:val="003E0551"/>
    <w:rsid w:val="00497B75"/>
    <w:rsid w:val="005C014D"/>
    <w:rsid w:val="00604060"/>
    <w:rsid w:val="00617D5B"/>
    <w:rsid w:val="00832ACA"/>
    <w:rsid w:val="00A854D0"/>
    <w:rsid w:val="00A94BCB"/>
    <w:rsid w:val="00BF6325"/>
    <w:rsid w:val="00C458DE"/>
    <w:rsid w:val="00C95165"/>
    <w:rsid w:val="00CB04CC"/>
    <w:rsid w:val="00D976D6"/>
    <w:rsid w:val="00E66E0A"/>
    <w:rsid w:val="00F6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3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70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2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4233/ajchem.2020.22553" TargetMode="External"/><Relationship Id="rId5" Type="http://schemas.openxmlformats.org/officeDocument/2006/relationships/hyperlink" Target="http://www.asianjournalofchemistry.co.in/user/journal/viewarticle.aspx?Article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Mafruha Akter</dc:creator>
  <cp:lastModifiedBy>Mafruha Akter</cp:lastModifiedBy>
  <cp:revision>21</cp:revision>
  <dcterms:created xsi:type="dcterms:W3CDTF">2021-08-16T09:17:00Z</dcterms:created>
  <dcterms:modified xsi:type="dcterms:W3CDTF">2021-08-16T09:24:00Z</dcterms:modified>
</cp:coreProperties>
</file>