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ABD" w:rsidRPr="006E16B0" w:rsidRDefault="00AE0ABD" w:rsidP="003B1958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44"/>
          <w:szCs w:val="44"/>
        </w:rPr>
      </w:pPr>
      <w:r w:rsidRPr="006E16B0">
        <w:rPr>
          <w:rFonts w:ascii="Times New Roman" w:eastAsia="Times New Roman" w:hAnsi="Times New Roman" w:cs="Times New Roman"/>
          <w:color w:val="333333"/>
          <w:sz w:val="44"/>
          <w:szCs w:val="44"/>
        </w:rPr>
        <w:t>Carbon Disulphide (Cs 2) Enriched Photonic Crystal Fiber for Nonlinear Application: a Fem Scheme</w:t>
      </w:r>
    </w:p>
    <w:p w:rsidR="00AE0ABD" w:rsidRPr="003B1958" w:rsidRDefault="00AE0ABD" w:rsidP="003B1958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</w:pPr>
      <w:hyperlink r:id="rId5" w:anchor="auth-Bikash_Kumar-Paul" w:history="1">
        <w:proofErr w:type="spellStart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>Bikash</w:t>
        </w:r>
        <w:proofErr w:type="spellEnd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 xml:space="preserve"> Kumar Paul</w:t>
        </w:r>
      </w:hyperlink>
      <w:proofErr w:type="gramStart"/>
      <w:r w:rsidRPr="003B195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t>,  </w:t>
      </w:r>
      <w:proofErr w:type="spellStart"/>
      <w:proofErr w:type="gramEnd"/>
      <w:r w:rsidRPr="00AE0ABD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fldChar w:fldCharType="begin"/>
      </w:r>
      <w:r w:rsidRPr="00AE0ABD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instrText xml:space="preserve"> HYPERLINK "https://link.springer.com/article/10.1007/s11082-020-02363-z" \l "auth-Kawsar-Ahmed" </w:instrText>
      </w:r>
      <w:r w:rsidRPr="00AE0ABD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fldChar w:fldCharType="separate"/>
      </w:r>
      <w:r w:rsidRPr="003B195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t>Kawsar</w:t>
      </w:r>
      <w:proofErr w:type="spellEnd"/>
      <w:r w:rsidRPr="003B195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t xml:space="preserve"> Ahmed</w:t>
      </w:r>
      <w:r w:rsidRPr="00AE0ABD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fldChar w:fldCharType="end"/>
      </w:r>
      <w:r w:rsidRPr="003B195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t xml:space="preserve">, </w:t>
      </w:r>
      <w:hyperlink r:id="rId6" w:anchor="auth-Mst__Nargis-Aktar" w:history="1">
        <w:proofErr w:type="spellStart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>Mst</w:t>
        </w:r>
        <w:proofErr w:type="spellEnd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 xml:space="preserve">. </w:t>
        </w:r>
        <w:proofErr w:type="spellStart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>Nargis</w:t>
        </w:r>
        <w:proofErr w:type="spellEnd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 xml:space="preserve"> </w:t>
        </w:r>
        <w:proofErr w:type="spellStart"/>
        <w:r w:rsidRPr="003B1958">
          <w:rPr>
            <w:rFonts w:ascii="Times New Roman" w:eastAsia="Times New Roman" w:hAnsi="Times New Roman" w:cs="Times New Roman"/>
            <w:color w:val="548DD4" w:themeColor="text2" w:themeTint="99"/>
            <w:sz w:val="24"/>
            <w:szCs w:val="24"/>
          </w:rPr>
          <w:t>Aktar</w:t>
        </w:r>
        <w:proofErr w:type="spellEnd"/>
      </w:hyperlink>
      <w:r w:rsidRPr="003B1958">
        <w:rPr>
          <w:rFonts w:ascii="Times New Roman" w:eastAsia="Times New Roman" w:hAnsi="Times New Roman" w:cs="Times New Roman"/>
          <w:color w:val="548DD4" w:themeColor="text2" w:themeTint="99"/>
          <w:sz w:val="24"/>
          <w:szCs w:val="24"/>
        </w:rPr>
        <w:t> </w:t>
      </w:r>
    </w:p>
    <w:p w:rsidR="00AE0ABD" w:rsidRPr="00AE0ABD" w:rsidRDefault="00AE0ABD" w:rsidP="003B195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ABD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AE0ABD" w:rsidRPr="00B926D5" w:rsidRDefault="00AE0ABD" w:rsidP="003B1958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</w:pPr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In this letter, a numerical investigation of the Carbon disulfide (</w:t>
      </w:r>
      <w:r w:rsidRPr="00B926D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CS</w:t>
      </w:r>
      <w:r w:rsidRPr="00B926D5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2</w:t>
      </w:r>
      <w:r w:rsidRPr="00B926D5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CS2</w:t>
      </w:r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) embedded photonic crystal fiber has been reported. Numerical results incurred by using finite element method. A circular perfectly matched layer is used to simulate the design. It indicates high Kerr nonlinearity of 13,667 </w:t>
      </w:r>
      <w:r w:rsidRPr="00B926D5">
        <w:rPr>
          <w:rStyle w:val="mtex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W</w:t>
      </w:r>
      <w:r w:rsidRPr="00B926D5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−</w:t>
      </w:r>
      <w:r w:rsidRPr="00B926D5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1</w:t>
      </w:r>
      <w:r w:rsidRPr="00B926D5">
        <w:rPr>
          <w:rStyle w:val="mtext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km</w:t>
      </w:r>
      <w:r w:rsidRPr="00B926D5">
        <w:rPr>
          <w:rStyle w:val="m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−</w:t>
      </w:r>
      <w:r w:rsidRPr="00B926D5">
        <w:rPr>
          <w:rStyle w:val="mn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1</w:t>
      </w:r>
      <w:r w:rsidRPr="00B926D5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W−1km−1</w:t>
      </w:r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at the operating wavelength </w:t>
      </w:r>
      <w:proofErr w:type="spellStart"/>
      <w:r w:rsidRPr="00B926D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r w:rsidRPr="00B926D5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proofErr w:type="spellEnd"/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= 1000 nm. In addition, effective mode area, confinement factor, numerical aperture, power fraction, dispersion and V-parameter have been also studied. Geometric parameters have been also tuned to observe optical characteristics over the specified domain of operating wavelength. The model shows ultrahigh negative dispersion profile of − 254.67 </w:t>
      </w:r>
      <w:proofErr w:type="spellStart"/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ps</w:t>
      </w:r>
      <w:proofErr w:type="spellEnd"/>
      <w:proofErr w:type="gramStart"/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/(</w:t>
      </w:r>
      <w:proofErr w:type="gramEnd"/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nm km) at </w:t>
      </w:r>
      <w:proofErr w:type="spellStart"/>
      <w:r w:rsidRPr="00B926D5">
        <w:rPr>
          <w:rStyle w:val="mi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r w:rsidRPr="00B926D5">
        <w:rPr>
          <w:rStyle w:val="mjxassistivemathml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λ</w:t>
      </w:r>
      <w:proofErr w:type="spellEnd"/>
      <w:r w:rsidRPr="00B926D5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> = 1000 nm. Therefore excellent optical performances of the suggested model enables it to be used in parametric amplification, polarization maintaining nonlinear signal processing, optical nonlinear sensor, super-continuum spectrum generation, optical coherence tomography and so on.</w:t>
      </w:r>
    </w:p>
    <w:p w:rsidR="00B926D5" w:rsidRPr="00B926D5" w:rsidRDefault="00AE0ABD" w:rsidP="00AE0ABD">
      <w:pPr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B926D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Conference / Journal </w:t>
      </w:r>
      <w:r w:rsidR="00B926D5" w:rsidRPr="00B926D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Link:</w:t>
      </w:r>
      <w:r w:rsidRPr="00B926D5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 </w:t>
      </w:r>
      <w:bookmarkStart w:id="0" w:name="cj_link"/>
    </w:p>
    <w:p w:rsidR="00AE0ABD" w:rsidRPr="00B926D5" w:rsidRDefault="00AE0ABD" w:rsidP="00AE0ABD">
      <w:pPr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Pr="00B926D5">
          <w:rPr>
            <w:rStyle w:val="Hyperlink"/>
            <w:rFonts w:ascii="Times New Roman" w:hAnsi="Times New Roman" w:cs="Times New Roman"/>
            <w:color w:val="1C1C1C"/>
            <w:sz w:val="24"/>
            <w:szCs w:val="24"/>
            <w:u w:val="none"/>
            <w:shd w:val="clear" w:color="auto" w:fill="FFFFFF"/>
          </w:rPr>
          <w:t>https://link.springer.com/article/10.1007/s11082-020-02363-z</w:t>
        </w:r>
      </w:hyperlink>
      <w:bookmarkEnd w:id="0"/>
    </w:p>
    <w:p w:rsidR="00B926D5" w:rsidRPr="00B926D5" w:rsidRDefault="00AE0ABD" w:rsidP="00AE0ABD">
      <w:pPr>
        <w:rPr>
          <w:rFonts w:ascii="Times New Roman" w:hAnsi="Times New Roman" w:cs="Times New Roman"/>
          <w:b/>
          <w:sz w:val="24"/>
          <w:szCs w:val="24"/>
        </w:rPr>
      </w:pPr>
      <w:r w:rsidRPr="00B926D5">
        <w:rPr>
          <w:rFonts w:ascii="Times New Roman" w:hAnsi="Times New Roman" w:cs="Times New Roman"/>
          <w:b/>
          <w:sz w:val="24"/>
          <w:szCs w:val="24"/>
        </w:rPr>
        <w:t xml:space="preserve">DOI: </w:t>
      </w:r>
    </w:p>
    <w:p w:rsidR="00AE0ABD" w:rsidRPr="00B926D5" w:rsidRDefault="00AE0ABD" w:rsidP="00AE0ABD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B926D5">
          <w:rPr>
            <w:rStyle w:val="Hyperlink"/>
            <w:rFonts w:ascii="Times New Roman" w:hAnsi="Times New Roman" w:cs="Times New Roman"/>
            <w:color w:val="004B83"/>
            <w:sz w:val="24"/>
            <w:szCs w:val="24"/>
            <w:shd w:val="clear" w:color="auto" w:fill="FCFCFC"/>
          </w:rPr>
          <w:t>https://doi.org/10.1007/s12633-019-00323-1</w:t>
        </w:r>
      </w:hyperlink>
    </w:p>
    <w:p w:rsidR="00AE0ABD" w:rsidRPr="00AE0ABD" w:rsidRDefault="00AE0ABD" w:rsidP="00AE0ABD"/>
    <w:p w:rsidR="00AE0ABD" w:rsidRPr="00AE0ABD" w:rsidRDefault="00AE0ABD" w:rsidP="00AE0ABD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AE0ABD" w:rsidRPr="00AE0ABD" w:rsidRDefault="00AE0ABD" w:rsidP="00AE0ABD">
      <w:pPr>
        <w:shd w:val="clear" w:color="auto" w:fill="FCFCFC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CE7EAB" w:rsidRDefault="00CE7EAB"/>
    <w:sectPr w:rsidR="00CE7EAB" w:rsidSect="00BF6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B1D17"/>
    <w:multiLevelType w:val="multilevel"/>
    <w:tmpl w:val="4BCA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610162"/>
    <w:multiLevelType w:val="multilevel"/>
    <w:tmpl w:val="7D825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1F7BCD"/>
    <w:multiLevelType w:val="multilevel"/>
    <w:tmpl w:val="8EB0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D74395"/>
    <w:rsid w:val="000958D8"/>
    <w:rsid w:val="001E0553"/>
    <w:rsid w:val="00396F09"/>
    <w:rsid w:val="003B1958"/>
    <w:rsid w:val="003E0551"/>
    <w:rsid w:val="004A4E3B"/>
    <w:rsid w:val="005C014D"/>
    <w:rsid w:val="006E16B0"/>
    <w:rsid w:val="00831171"/>
    <w:rsid w:val="00832ACA"/>
    <w:rsid w:val="00A32766"/>
    <w:rsid w:val="00A854D0"/>
    <w:rsid w:val="00A94BCB"/>
    <w:rsid w:val="00AE0ABD"/>
    <w:rsid w:val="00B926D5"/>
    <w:rsid w:val="00BF6325"/>
    <w:rsid w:val="00CB04CC"/>
    <w:rsid w:val="00CE7EAB"/>
    <w:rsid w:val="00D74395"/>
    <w:rsid w:val="00E66E0A"/>
    <w:rsid w:val="00E67334"/>
    <w:rsid w:val="00F64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325"/>
  </w:style>
  <w:style w:type="paragraph" w:styleId="Heading2">
    <w:name w:val="heading 2"/>
    <w:basedOn w:val="Normal"/>
    <w:link w:val="Heading2Char"/>
    <w:uiPriority w:val="9"/>
    <w:qFormat/>
    <w:rsid w:val="00AE0A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0ABD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E0AB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i">
    <w:name w:val="mi"/>
    <w:basedOn w:val="DefaultParagraphFont"/>
    <w:rsid w:val="00AE0ABD"/>
  </w:style>
  <w:style w:type="character" w:customStyle="1" w:styleId="mn">
    <w:name w:val="mn"/>
    <w:basedOn w:val="DefaultParagraphFont"/>
    <w:rsid w:val="00AE0ABD"/>
  </w:style>
  <w:style w:type="character" w:customStyle="1" w:styleId="mjxassistivemathml">
    <w:name w:val="mjx_assistive_mathml"/>
    <w:basedOn w:val="DefaultParagraphFont"/>
    <w:rsid w:val="00AE0ABD"/>
  </w:style>
  <w:style w:type="character" w:customStyle="1" w:styleId="mtext">
    <w:name w:val="mtext"/>
    <w:basedOn w:val="DefaultParagraphFont"/>
    <w:rsid w:val="00AE0ABD"/>
  </w:style>
  <w:style w:type="character" w:customStyle="1" w:styleId="mo">
    <w:name w:val="mo"/>
    <w:basedOn w:val="DefaultParagraphFont"/>
    <w:rsid w:val="00AE0A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2633-019-00323-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1082-020-02363-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1082-020-02363-z" TargetMode="External"/><Relationship Id="rId5" Type="http://schemas.openxmlformats.org/officeDocument/2006/relationships/hyperlink" Target="https://link.springer.com/article/10.1007/s11082-020-02363-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Mafruha Akter</dc:creator>
  <cp:lastModifiedBy>Mafruha Akter</cp:lastModifiedBy>
  <cp:revision>28</cp:revision>
  <dcterms:created xsi:type="dcterms:W3CDTF">2021-08-11T07:25:00Z</dcterms:created>
  <dcterms:modified xsi:type="dcterms:W3CDTF">2021-08-11T10:35:00Z</dcterms:modified>
</cp:coreProperties>
</file>