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6045" w:rsidRPr="00DE6045" w:rsidRDefault="00DE6045" w:rsidP="00DE6045">
      <w:pPr>
        <w:shd w:val="clear" w:color="auto" w:fill="FFFFFF"/>
        <w:spacing w:after="105" w:line="360" w:lineRule="atLeast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44"/>
          <w:szCs w:val="44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44"/>
          <w:szCs w:val="44"/>
        </w:rPr>
        <w:t xml:space="preserve">Modelling Digital Library Success Using the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44"/>
          <w:szCs w:val="44"/>
        </w:rPr>
        <w:t>DeLone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44"/>
          <w:szCs w:val="44"/>
        </w:rPr>
        <w:t xml:space="preserve"> and McLean Information System Success M</w:t>
      </w:r>
      <w:r w:rsidRPr="00DE6045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44"/>
          <w:szCs w:val="44"/>
        </w:rPr>
        <w:t>odel</w:t>
      </w:r>
    </w:p>
    <w:bookmarkEnd w:id="0"/>
    <w:p w:rsidR="00820BE8" w:rsidRPr="00DE6045" w:rsidRDefault="00DE6045">
      <w:pPr>
        <w:rPr>
          <w:rFonts w:ascii="Times New Roman" w:hAnsi="Times New Roman" w:cs="Times New Roman"/>
          <w:color w:val="2E74B5" w:themeColor="accent1" w:themeShade="BF"/>
          <w:sz w:val="24"/>
          <w:szCs w:val="24"/>
        </w:rPr>
      </w:pPr>
      <w:r w:rsidRPr="00DE6045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begin"/>
      </w:r>
      <w:r w:rsidRPr="00DE6045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instrText xml:space="preserve"> HYPERLINK "https://journals.sagepub.com/action/doSearch?target=default&amp;ContribAuthorStored=Alzahrani%2C+Ahmed+Ibrahim" </w:instrText>
      </w:r>
      <w:r w:rsidRPr="00DE6045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separate"/>
      </w:r>
      <w:r w:rsidRPr="00DE6045">
        <w:rPr>
          <w:rStyle w:val="Hyperlink"/>
          <w:rFonts w:ascii="Times New Roman" w:hAnsi="Times New Roman" w:cs="Times New Roman"/>
          <w:bCs/>
          <w:color w:val="2E74B5" w:themeColor="accent1" w:themeShade="BF"/>
          <w:sz w:val="24"/>
          <w:szCs w:val="24"/>
          <w:u w:val="none"/>
          <w:shd w:val="clear" w:color="auto" w:fill="FFFFFF"/>
        </w:rPr>
        <w:t xml:space="preserve">Ahmed Ibrahim </w:t>
      </w:r>
      <w:proofErr w:type="spellStart"/>
      <w:r w:rsidRPr="00DE6045">
        <w:rPr>
          <w:rStyle w:val="Hyperlink"/>
          <w:rFonts w:ascii="Times New Roman" w:hAnsi="Times New Roman" w:cs="Times New Roman"/>
          <w:bCs/>
          <w:color w:val="2E74B5" w:themeColor="accent1" w:themeShade="BF"/>
          <w:sz w:val="24"/>
          <w:szCs w:val="24"/>
          <w:u w:val="none"/>
          <w:shd w:val="clear" w:color="auto" w:fill="FFFFFF"/>
        </w:rPr>
        <w:t>Alzahrani</w:t>
      </w:r>
      <w:proofErr w:type="spellEnd"/>
      <w:r w:rsidRPr="00DE6045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end"/>
      </w:r>
      <w:r w:rsidRPr="00DE6045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, </w:t>
      </w:r>
      <w:hyperlink r:id="rId4" w:history="1">
        <w:r w:rsidRPr="00DE6045">
          <w:rPr>
            <w:rStyle w:val="Hyperlink"/>
            <w:rFonts w:ascii="Times New Roman" w:hAnsi="Times New Roman" w:cs="Times New Roman"/>
            <w:bCs/>
            <w:color w:val="2E74B5" w:themeColor="accent1" w:themeShade="BF"/>
            <w:sz w:val="24"/>
            <w:szCs w:val="24"/>
            <w:u w:val="none"/>
            <w:shd w:val="clear" w:color="auto" w:fill="FFFFFF"/>
          </w:rPr>
          <w:t>Imran Mahmud</w:t>
        </w:r>
      </w:hyperlink>
      <w:r w:rsidRPr="00DE6045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, </w:t>
      </w:r>
      <w:hyperlink r:id="rId5" w:history="1">
        <w:r w:rsidRPr="00DE6045">
          <w:rPr>
            <w:rStyle w:val="Hyperlink"/>
            <w:rFonts w:ascii="Times New Roman" w:hAnsi="Times New Roman" w:cs="Times New Roman"/>
            <w:bCs/>
            <w:color w:val="2E74B5" w:themeColor="accent1" w:themeShade="BF"/>
            <w:sz w:val="24"/>
            <w:szCs w:val="24"/>
            <w:u w:val="none"/>
            <w:shd w:val="clear" w:color="auto" w:fill="FFFFFF"/>
          </w:rPr>
          <w:t xml:space="preserve">T. </w:t>
        </w:r>
        <w:proofErr w:type="spellStart"/>
        <w:r w:rsidRPr="00DE6045">
          <w:rPr>
            <w:rStyle w:val="Hyperlink"/>
            <w:rFonts w:ascii="Times New Roman" w:hAnsi="Times New Roman" w:cs="Times New Roman"/>
            <w:bCs/>
            <w:color w:val="2E74B5" w:themeColor="accent1" w:themeShade="BF"/>
            <w:sz w:val="24"/>
            <w:szCs w:val="24"/>
            <w:u w:val="none"/>
            <w:shd w:val="clear" w:color="auto" w:fill="FFFFFF"/>
          </w:rPr>
          <w:t>Ramayah</w:t>
        </w:r>
        <w:proofErr w:type="spellEnd"/>
      </w:hyperlink>
      <w:r w:rsidRPr="00DE6045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, </w:t>
      </w:r>
      <w:hyperlink r:id="rId6" w:history="1">
        <w:r w:rsidRPr="00DE6045">
          <w:rPr>
            <w:rStyle w:val="Hyperlink"/>
            <w:rFonts w:ascii="Times New Roman" w:hAnsi="Times New Roman" w:cs="Times New Roman"/>
            <w:bCs/>
            <w:color w:val="2E74B5" w:themeColor="accent1" w:themeShade="BF"/>
            <w:sz w:val="24"/>
            <w:szCs w:val="24"/>
            <w:u w:val="none"/>
            <w:shd w:val="clear" w:color="auto" w:fill="FFFFFF"/>
          </w:rPr>
          <w:t xml:space="preserve">Osama </w:t>
        </w:r>
        <w:proofErr w:type="spellStart"/>
        <w:r w:rsidRPr="00DE6045">
          <w:rPr>
            <w:rStyle w:val="Hyperlink"/>
            <w:rFonts w:ascii="Times New Roman" w:hAnsi="Times New Roman" w:cs="Times New Roman"/>
            <w:bCs/>
            <w:color w:val="2E74B5" w:themeColor="accent1" w:themeShade="BF"/>
            <w:sz w:val="24"/>
            <w:szCs w:val="24"/>
            <w:u w:val="none"/>
            <w:shd w:val="clear" w:color="auto" w:fill="FFFFFF"/>
          </w:rPr>
          <w:t>Alfarraj</w:t>
        </w:r>
        <w:proofErr w:type="spellEnd"/>
      </w:hyperlink>
      <w:r w:rsidRPr="00DE6045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, </w:t>
      </w:r>
      <w:hyperlink r:id="rId7" w:history="1">
        <w:r w:rsidRPr="00DE6045">
          <w:rPr>
            <w:rStyle w:val="Hyperlink"/>
            <w:rFonts w:ascii="Times New Roman" w:hAnsi="Times New Roman" w:cs="Times New Roman"/>
            <w:bCs/>
            <w:color w:val="2E74B5" w:themeColor="accent1" w:themeShade="BF"/>
            <w:sz w:val="24"/>
            <w:szCs w:val="24"/>
            <w:u w:val="none"/>
            <w:shd w:val="clear" w:color="auto" w:fill="FFFFFF"/>
          </w:rPr>
          <w:t xml:space="preserve">Nasser </w:t>
        </w:r>
        <w:proofErr w:type="spellStart"/>
        <w:r w:rsidRPr="00DE6045">
          <w:rPr>
            <w:rStyle w:val="Hyperlink"/>
            <w:rFonts w:ascii="Times New Roman" w:hAnsi="Times New Roman" w:cs="Times New Roman"/>
            <w:bCs/>
            <w:color w:val="2E74B5" w:themeColor="accent1" w:themeShade="BF"/>
            <w:sz w:val="24"/>
            <w:szCs w:val="24"/>
            <w:u w:val="none"/>
            <w:shd w:val="clear" w:color="auto" w:fill="FFFFFF"/>
          </w:rPr>
          <w:t>Alalwan</w:t>
        </w:r>
        <w:proofErr w:type="spellEnd"/>
      </w:hyperlink>
    </w:p>
    <w:p w:rsidR="00DE6045" w:rsidRPr="00DE6045" w:rsidRDefault="00DE6045" w:rsidP="00DE6045">
      <w:pPr>
        <w:pStyle w:val="Heading2"/>
        <w:shd w:val="clear" w:color="auto" w:fill="FFFFFF"/>
        <w:spacing w:before="0" w:line="276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E604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Abstract</w:t>
      </w:r>
      <w:r w:rsidRPr="00DE604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:</w:t>
      </w:r>
    </w:p>
    <w:p w:rsidR="00DE6045" w:rsidRPr="00DE6045" w:rsidRDefault="00DE6045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E604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This is an exploratory study to model the determinants of actual use of a digital library system. To do so, a research model was developed using </w:t>
      </w:r>
      <w:proofErr w:type="spellStart"/>
      <w:r w:rsidRPr="00DE604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Delone</w:t>
      </w:r>
      <w:proofErr w:type="spellEnd"/>
      <w:r w:rsidRPr="00DE604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and McLean’s information system success model and explained as an empirical study. Data were collected from 978 respondents using a structured questionnaire from four different universities of Malaysia. The findings showed that the quality factors of digital library systems have a strong influence on satisfaction, behavioral intention, and variance in actual use. Information quality is the strongest predictor to measure user satisfaction, and satisfaction has a strong effect on students’ behavioral intention to use the system. In addition, user satisfaction and behavioral intention to use the system also have a strong positive relationship with the actual use of a digital library system. In brief, behavioral intentions are greatly influenced by system quality, information quality and service quality.</w:t>
      </w:r>
    </w:p>
    <w:p w:rsidR="00DE6045" w:rsidRPr="00DE6045" w:rsidRDefault="00DE6045">
      <w:pPr>
        <w:rPr>
          <w:rFonts w:ascii="Times New Roman" w:hAnsi="Times New Roman" w:cs="Times New Roman"/>
          <w:sz w:val="24"/>
          <w:szCs w:val="24"/>
        </w:rPr>
      </w:pPr>
      <w:r w:rsidRPr="00DE6045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</w:t>
      </w:r>
      <w:r w:rsidRPr="00DE6045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 xml:space="preserve">: </w:t>
      </w:r>
      <w:bookmarkStart w:id="1" w:name="cj_link"/>
      <w:r w:rsidRPr="00DE6045">
        <w:rPr>
          <w:rFonts w:ascii="Times New Roman" w:hAnsi="Times New Roman" w:cs="Times New Roman"/>
          <w:sz w:val="24"/>
          <w:szCs w:val="24"/>
        </w:rPr>
        <w:fldChar w:fldCharType="begin"/>
      </w:r>
      <w:r w:rsidRPr="00DE6045">
        <w:rPr>
          <w:rFonts w:ascii="Times New Roman" w:hAnsi="Times New Roman" w:cs="Times New Roman"/>
          <w:sz w:val="24"/>
          <w:szCs w:val="24"/>
        </w:rPr>
        <w:instrText xml:space="preserve"> HYPERLINK "https://journals.sagepub.com/doi/abs/10.1177/0961000617726123" \t "_blank" </w:instrText>
      </w:r>
      <w:r w:rsidRPr="00DE6045">
        <w:rPr>
          <w:rFonts w:ascii="Times New Roman" w:hAnsi="Times New Roman" w:cs="Times New Roman"/>
          <w:sz w:val="24"/>
          <w:szCs w:val="24"/>
        </w:rPr>
        <w:fldChar w:fldCharType="separate"/>
      </w:r>
      <w:r w:rsidRPr="00DE6045">
        <w:rPr>
          <w:rStyle w:val="Hyperlink"/>
          <w:rFonts w:ascii="Times New Roman" w:hAnsi="Times New Roman" w:cs="Times New Roman"/>
          <w:color w:val="424242"/>
          <w:sz w:val="24"/>
          <w:szCs w:val="24"/>
          <w:shd w:val="clear" w:color="auto" w:fill="FFFFFF"/>
        </w:rPr>
        <w:t>https://journals.sagepub.com/doi/abs/10.1177/0961000617726123</w:t>
      </w:r>
      <w:r w:rsidRPr="00DE6045">
        <w:rPr>
          <w:rFonts w:ascii="Times New Roman" w:hAnsi="Times New Roman" w:cs="Times New Roman"/>
          <w:sz w:val="24"/>
          <w:szCs w:val="24"/>
        </w:rPr>
        <w:fldChar w:fldCharType="end"/>
      </w:r>
      <w:bookmarkEnd w:id="1"/>
    </w:p>
    <w:p w:rsidR="00DE6045" w:rsidRPr="00DE6045" w:rsidRDefault="00DE6045">
      <w:pPr>
        <w:rPr>
          <w:rFonts w:ascii="Times New Roman" w:hAnsi="Times New Roman" w:cs="Times New Roman"/>
          <w:sz w:val="24"/>
          <w:szCs w:val="24"/>
        </w:rPr>
      </w:pPr>
      <w:r w:rsidRPr="00DE6045">
        <w:rPr>
          <w:rFonts w:ascii="Times New Roman" w:hAnsi="Times New Roman" w:cs="Times New Roman"/>
          <w:b/>
          <w:sz w:val="24"/>
          <w:szCs w:val="24"/>
        </w:rPr>
        <w:t>DOI:</w:t>
      </w:r>
      <w:r w:rsidRPr="00DE6045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Pr="00DE6045">
          <w:rPr>
            <w:rStyle w:val="Hyperlink"/>
            <w:rFonts w:ascii="Times New Roman" w:hAnsi="Times New Roman" w:cs="Times New Roman"/>
            <w:color w:val="006ACC"/>
            <w:sz w:val="24"/>
            <w:szCs w:val="24"/>
            <w:shd w:val="clear" w:color="auto" w:fill="FFFFFF"/>
          </w:rPr>
          <w:t>https://doi.org/10.1177/0961000617726123</w:t>
        </w:r>
      </w:hyperlink>
    </w:p>
    <w:sectPr w:rsidR="00DE6045" w:rsidRPr="00DE60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045"/>
    <w:rsid w:val="00820BE8"/>
    <w:rsid w:val="00DE6045"/>
    <w:rsid w:val="00F75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D8781F5-F9A4-4B05-8A93-E3A970F85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E604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604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604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semiHidden/>
    <w:unhideWhenUsed/>
    <w:rsid w:val="00DE6045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604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02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32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085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37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285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352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62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CCCCCC"/>
                            <w:left w:val="single" w:sz="6" w:space="0" w:color="CCCCCC"/>
                            <w:bottom w:val="single" w:sz="6" w:space="0" w:color="CCCCCC"/>
                            <w:right w:val="single" w:sz="6" w:space="0" w:color="CCCCCC"/>
                          </w:divBdr>
                          <w:divsChild>
                            <w:div w:id="1622413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207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177%2F096100061772612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journals.sagepub.com/action/doSearch?target=default&amp;ContribAuthorStored=Alalwan%2C+Nasse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journals.sagepub.com/action/doSearch?target=default&amp;ContribAuthorStored=Alfarraj%2C+Osama" TargetMode="External"/><Relationship Id="rId5" Type="http://schemas.openxmlformats.org/officeDocument/2006/relationships/hyperlink" Target="https://journals.sagepub.com/action/doSearch?target=default&amp;ContribAuthorStored=Ramayah%2C+T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journals.sagepub.com/action/doSearch?target=default&amp;ContribAuthorStored=Mahmud%2C+Imran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2021-08-19T05:22:00Z</dcterms:created>
  <dcterms:modified xsi:type="dcterms:W3CDTF">2021-08-19T05:32:00Z</dcterms:modified>
</cp:coreProperties>
</file>