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BEB" w:rsidRPr="00032BEB" w:rsidRDefault="00032BEB" w:rsidP="00032BEB">
      <w:pPr>
        <w:rPr>
          <w:rFonts w:ascii="Times New Roman" w:hAnsi="Times New Roman" w:cs="Times New Roman"/>
          <w:b/>
          <w:sz w:val="44"/>
          <w:szCs w:val="44"/>
        </w:rPr>
      </w:pPr>
      <w:bookmarkStart w:id="0" w:name="_GoBack"/>
      <w:r>
        <w:rPr>
          <w:rFonts w:ascii="Times New Roman" w:hAnsi="Times New Roman" w:cs="Times New Roman"/>
          <w:b/>
          <w:sz w:val="44"/>
          <w:szCs w:val="44"/>
        </w:rPr>
        <w:t xml:space="preserve">Numerical Analysis of Natural Convective Heat Transport of Copper Oxide-water </w:t>
      </w:r>
      <w:proofErr w:type="spellStart"/>
      <w:r>
        <w:rPr>
          <w:rFonts w:ascii="Times New Roman" w:hAnsi="Times New Roman" w:cs="Times New Roman"/>
          <w:b/>
          <w:sz w:val="44"/>
          <w:szCs w:val="44"/>
        </w:rPr>
        <w:t>Nanofluid</w:t>
      </w:r>
      <w:proofErr w:type="spellEnd"/>
      <w:r>
        <w:rPr>
          <w:rFonts w:ascii="Times New Roman" w:hAnsi="Times New Roman" w:cs="Times New Roman"/>
          <w:b/>
          <w:sz w:val="44"/>
          <w:szCs w:val="44"/>
        </w:rPr>
        <w:t xml:space="preserve"> Flow </w:t>
      </w:r>
      <w:proofErr w:type="gramStart"/>
      <w:r>
        <w:rPr>
          <w:rFonts w:ascii="Times New Roman" w:hAnsi="Times New Roman" w:cs="Times New Roman"/>
          <w:b/>
          <w:sz w:val="44"/>
          <w:szCs w:val="44"/>
        </w:rPr>
        <w:t>Inside</w:t>
      </w:r>
      <w:proofErr w:type="gramEnd"/>
      <w:r>
        <w:rPr>
          <w:rFonts w:ascii="Times New Roman" w:hAnsi="Times New Roman" w:cs="Times New Roman"/>
          <w:b/>
          <w:sz w:val="44"/>
          <w:szCs w:val="44"/>
        </w:rPr>
        <w:t xml:space="preserve"> a Quadrilateral V</w:t>
      </w:r>
      <w:r w:rsidRPr="00032BEB">
        <w:rPr>
          <w:rFonts w:ascii="Times New Roman" w:hAnsi="Times New Roman" w:cs="Times New Roman"/>
          <w:b/>
          <w:sz w:val="44"/>
          <w:szCs w:val="44"/>
        </w:rPr>
        <w:t>essel</w:t>
      </w:r>
    </w:p>
    <w:bookmarkStart w:id="1" w:name="bau1"/>
    <w:bookmarkEnd w:id="0"/>
    <w:p w:rsidR="00312B1F" w:rsidRPr="00032BEB" w:rsidRDefault="00032BEB" w:rsidP="00032BEB">
      <w:pPr>
        <w:rPr>
          <w:rFonts w:ascii="Times New Roman" w:hAnsi="Times New Roman" w:cs="Times New Roman"/>
          <w:color w:val="2E74B5" w:themeColor="accent1" w:themeShade="BF"/>
          <w:sz w:val="24"/>
          <w:szCs w:val="24"/>
        </w:rPr>
      </w:pPr>
      <w:r w:rsidRPr="00032BEB">
        <w:rPr>
          <w:rFonts w:ascii="Times New Roman" w:hAnsi="Times New Roman" w:cs="Times New Roman"/>
          <w:color w:val="2E74B5" w:themeColor="accent1" w:themeShade="BF"/>
          <w:sz w:val="24"/>
          <w:szCs w:val="24"/>
        </w:rPr>
        <w:fldChar w:fldCharType="begin"/>
      </w:r>
      <w:r w:rsidRPr="00032BEB">
        <w:rPr>
          <w:rFonts w:ascii="Times New Roman" w:hAnsi="Times New Roman" w:cs="Times New Roman"/>
          <w:color w:val="2E74B5" w:themeColor="accent1" w:themeShade="BF"/>
          <w:sz w:val="24"/>
          <w:szCs w:val="24"/>
        </w:rPr>
        <w:instrText xml:space="preserve"> HYPERLINK "https://www.sciencedirect.com/science/article/pii/S2405844019320432" \l "!" </w:instrText>
      </w:r>
      <w:r w:rsidRPr="00032BEB">
        <w:rPr>
          <w:rFonts w:ascii="Times New Roman" w:hAnsi="Times New Roman" w:cs="Times New Roman"/>
          <w:color w:val="2E74B5" w:themeColor="accent1" w:themeShade="BF"/>
          <w:sz w:val="24"/>
          <w:szCs w:val="24"/>
        </w:rPr>
        <w:fldChar w:fldCharType="separate"/>
      </w:r>
      <w:r w:rsidRPr="00032BEB">
        <w:rPr>
          <w:rStyle w:val="Hyperlink"/>
          <w:rFonts w:ascii="Times New Roman" w:hAnsi="Times New Roman" w:cs="Times New Roman"/>
          <w:color w:val="2E74B5" w:themeColor="accent1" w:themeShade="BF"/>
          <w:sz w:val="24"/>
          <w:szCs w:val="24"/>
          <w:u w:val="none"/>
        </w:rPr>
        <w:t>M.J.Uddin</w:t>
      </w:r>
      <w:r w:rsidRPr="00032BEB">
        <w:rPr>
          <w:rFonts w:ascii="Times New Roman" w:hAnsi="Times New Roman" w:cs="Times New Roman"/>
          <w:color w:val="2E74B5" w:themeColor="accent1" w:themeShade="BF"/>
          <w:sz w:val="24"/>
          <w:szCs w:val="24"/>
        </w:rPr>
        <w:fldChar w:fldCharType="end"/>
      </w:r>
      <w:bookmarkEnd w:id="1"/>
      <w:r w:rsidRPr="00032BEB">
        <w:rPr>
          <w:rFonts w:ascii="Times New Roman" w:hAnsi="Times New Roman" w:cs="Times New Roman"/>
          <w:color w:val="2E74B5" w:themeColor="accent1" w:themeShade="BF"/>
          <w:sz w:val="24"/>
          <w:szCs w:val="24"/>
        </w:rPr>
        <w:t xml:space="preserve">, </w:t>
      </w:r>
      <w:bookmarkStart w:id="2" w:name="bau2"/>
      <w:r w:rsidRPr="00032BEB">
        <w:rPr>
          <w:rFonts w:ascii="Times New Roman" w:hAnsi="Times New Roman" w:cs="Times New Roman"/>
          <w:color w:val="2E74B5" w:themeColor="accent1" w:themeShade="BF"/>
          <w:sz w:val="24"/>
          <w:szCs w:val="24"/>
        </w:rPr>
        <w:fldChar w:fldCharType="begin"/>
      </w:r>
      <w:r w:rsidRPr="00032BEB">
        <w:rPr>
          <w:rFonts w:ascii="Times New Roman" w:hAnsi="Times New Roman" w:cs="Times New Roman"/>
          <w:color w:val="2E74B5" w:themeColor="accent1" w:themeShade="BF"/>
          <w:sz w:val="24"/>
          <w:szCs w:val="24"/>
        </w:rPr>
        <w:instrText xml:space="preserve"> HYPERLINK "https://www.sciencedirect.com/science/article/pii/S2405844019320432" \l "!" </w:instrText>
      </w:r>
      <w:r w:rsidRPr="00032BEB">
        <w:rPr>
          <w:rFonts w:ascii="Times New Roman" w:hAnsi="Times New Roman" w:cs="Times New Roman"/>
          <w:color w:val="2E74B5" w:themeColor="accent1" w:themeShade="BF"/>
          <w:sz w:val="24"/>
          <w:szCs w:val="24"/>
        </w:rPr>
        <w:fldChar w:fldCharType="separate"/>
      </w:r>
      <w:r w:rsidRPr="00032BEB">
        <w:rPr>
          <w:rStyle w:val="Hyperlink"/>
          <w:rFonts w:ascii="Times New Roman" w:hAnsi="Times New Roman" w:cs="Times New Roman"/>
          <w:color w:val="2E74B5" w:themeColor="accent1" w:themeShade="BF"/>
          <w:sz w:val="24"/>
          <w:szCs w:val="24"/>
          <w:u w:val="none"/>
        </w:rPr>
        <w:t>S.K.Rasel</w:t>
      </w:r>
      <w:r w:rsidRPr="00032BEB">
        <w:rPr>
          <w:rFonts w:ascii="Times New Roman" w:hAnsi="Times New Roman" w:cs="Times New Roman"/>
          <w:color w:val="2E74B5" w:themeColor="accent1" w:themeShade="BF"/>
          <w:sz w:val="24"/>
          <w:szCs w:val="24"/>
        </w:rPr>
        <w:fldChar w:fldCharType="end"/>
      </w:r>
      <w:bookmarkEnd w:id="2"/>
    </w:p>
    <w:p w:rsidR="00032BEB" w:rsidRPr="00032BEB" w:rsidRDefault="00032BEB" w:rsidP="00032BEB">
      <w:pPr>
        <w:spacing w:after="0" w:line="276" w:lineRule="auto"/>
        <w:rPr>
          <w:rFonts w:ascii="Times New Roman" w:hAnsi="Times New Roman" w:cs="Times New Roman"/>
          <w:b/>
          <w:sz w:val="24"/>
          <w:szCs w:val="24"/>
        </w:rPr>
      </w:pPr>
      <w:r w:rsidRPr="00032BEB">
        <w:rPr>
          <w:rFonts w:ascii="Times New Roman" w:hAnsi="Times New Roman" w:cs="Times New Roman"/>
          <w:b/>
          <w:sz w:val="24"/>
          <w:szCs w:val="24"/>
        </w:rPr>
        <w:t>Abstract</w:t>
      </w:r>
      <w:r>
        <w:rPr>
          <w:rFonts w:ascii="Times New Roman" w:hAnsi="Times New Roman" w:cs="Times New Roman"/>
          <w:b/>
          <w:sz w:val="24"/>
          <w:szCs w:val="24"/>
        </w:rPr>
        <w:t>:</w:t>
      </w:r>
    </w:p>
    <w:p w:rsidR="00032BEB" w:rsidRPr="00032BEB" w:rsidRDefault="00032BEB" w:rsidP="00032BEB">
      <w:pPr>
        <w:jc w:val="both"/>
        <w:rPr>
          <w:rFonts w:ascii="Times New Roman" w:hAnsi="Times New Roman" w:cs="Times New Roman"/>
          <w:sz w:val="24"/>
          <w:szCs w:val="24"/>
        </w:rPr>
      </w:pPr>
      <w:hyperlink r:id="rId4" w:tooltip="Learn more about Nanofluid from ScienceDirect's AI-generated Topic Pages" w:history="1">
        <w:proofErr w:type="spellStart"/>
        <w:r w:rsidRPr="00032BEB">
          <w:rPr>
            <w:rStyle w:val="Hyperlink"/>
            <w:rFonts w:ascii="Times New Roman" w:hAnsi="Times New Roman" w:cs="Times New Roman"/>
            <w:sz w:val="24"/>
            <w:szCs w:val="24"/>
            <w:u w:val="none"/>
          </w:rPr>
          <w:t>Nanofluid</w:t>
        </w:r>
        <w:proofErr w:type="spellEnd"/>
      </w:hyperlink>
      <w:r w:rsidRPr="00032BEB">
        <w:rPr>
          <w:rFonts w:ascii="Times New Roman" w:hAnsi="Times New Roman" w:cs="Times New Roman"/>
          <w:sz w:val="24"/>
          <w:szCs w:val="24"/>
        </w:rPr>
        <w:t xml:space="preserve"> based heat transfer approaches have a tremendous prospect to develop novel cost-effective cooling technologies. In response to this potential development, a problem of unsteady copper oxide-water </w:t>
      </w:r>
      <w:proofErr w:type="spellStart"/>
      <w:r w:rsidRPr="00032BEB">
        <w:rPr>
          <w:rFonts w:ascii="Times New Roman" w:hAnsi="Times New Roman" w:cs="Times New Roman"/>
          <w:sz w:val="24"/>
          <w:szCs w:val="24"/>
        </w:rPr>
        <w:t>nanofluid</w:t>
      </w:r>
      <w:proofErr w:type="spellEnd"/>
      <w:r w:rsidRPr="00032BEB">
        <w:rPr>
          <w:rFonts w:ascii="Times New Roman" w:hAnsi="Times New Roman" w:cs="Times New Roman"/>
          <w:sz w:val="24"/>
          <w:szCs w:val="24"/>
        </w:rPr>
        <w:t xml:space="preserve"> flow and natural </w:t>
      </w:r>
      <w:hyperlink r:id="rId5" w:tooltip="Learn more about convective heat transfer from ScienceDirect's AI-generated Topic Pages" w:history="1">
        <w:r w:rsidRPr="00032BEB">
          <w:rPr>
            <w:rStyle w:val="Hyperlink"/>
            <w:rFonts w:ascii="Times New Roman" w:hAnsi="Times New Roman" w:cs="Times New Roman"/>
            <w:sz w:val="24"/>
            <w:szCs w:val="24"/>
            <w:u w:val="none"/>
          </w:rPr>
          <w:t>convective heat transfer</w:t>
        </w:r>
      </w:hyperlink>
      <w:r w:rsidRPr="00032BEB">
        <w:rPr>
          <w:rFonts w:ascii="Times New Roman" w:hAnsi="Times New Roman" w:cs="Times New Roman"/>
          <w:sz w:val="24"/>
          <w:szCs w:val="24"/>
        </w:rPr>
        <w:t xml:space="preserve"> within a quadrilateral vessel with uniform heating of bottom wall using modified </w:t>
      </w:r>
      <w:proofErr w:type="spellStart"/>
      <w:r w:rsidRPr="00032BEB">
        <w:rPr>
          <w:rFonts w:ascii="Times New Roman" w:hAnsi="Times New Roman" w:cs="Times New Roman"/>
          <w:sz w:val="24"/>
          <w:szCs w:val="24"/>
        </w:rPr>
        <w:t>Buongiorno</w:t>
      </w:r>
      <w:proofErr w:type="spellEnd"/>
      <w:r w:rsidRPr="00032BEB">
        <w:rPr>
          <w:rFonts w:ascii="Times New Roman" w:hAnsi="Times New Roman" w:cs="Times New Roman"/>
          <w:sz w:val="24"/>
          <w:szCs w:val="24"/>
        </w:rPr>
        <w:t xml:space="preserve"> model are investigated. The sloping wall of the vessel is maintained at constant low temperature and the uniform thermal condition on the bottom heated wall is considered, whereas the upper horizontal wall is regarded as </w:t>
      </w:r>
      <w:hyperlink r:id="rId6" w:tooltip="Learn more about adiabatic from ScienceDirect's AI-generated Topic Pages" w:history="1">
        <w:r w:rsidRPr="00032BEB">
          <w:rPr>
            <w:rStyle w:val="Hyperlink"/>
            <w:rFonts w:ascii="Times New Roman" w:hAnsi="Times New Roman" w:cs="Times New Roman"/>
            <w:sz w:val="24"/>
            <w:szCs w:val="24"/>
            <w:u w:val="none"/>
          </w:rPr>
          <w:t>adiabatic</w:t>
        </w:r>
      </w:hyperlink>
      <w:r w:rsidRPr="00032BEB">
        <w:rPr>
          <w:rFonts w:ascii="Times New Roman" w:hAnsi="Times New Roman" w:cs="Times New Roman"/>
          <w:sz w:val="24"/>
          <w:szCs w:val="24"/>
        </w:rPr>
        <w:t xml:space="preserve">. The governing equations along with boundary conditions are solved using the </w:t>
      </w:r>
      <w:proofErr w:type="spellStart"/>
      <w:r w:rsidRPr="00032BEB">
        <w:rPr>
          <w:rFonts w:ascii="Times New Roman" w:hAnsi="Times New Roman" w:cs="Times New Roman"/>
          <w:sz w:val="24"/>
          <w:szCs w:val="24"/>
        </w:rPr>
        <w:t>Galerkin</w:t>
      </w:r>
      <w:proofErr w:type="spellEnd"/>
      <w:r w:rsidRPr="00032BEB">
        <w:rPr>
          <w:rFonts w:ascii="Times New Roman" w:hAnsi="Times New Roman" w:cs="Times New Roman"/>
          <w:sz w:val="24"/>
          <w:szCs w:val="24"/>
        </w:rPr>
        <w:t> </w:t>
      </w:r>
      <w:hyperlink r:id="rId7" w:tooltip="Learn more about finite element method from ScienceDirect's AI-generated Topic Pages" w:history="1">
        <w:r w:rsidRPr="00032BEB">
          <w:rPr>
            <w:rStyle w:val="Hyperlink"/>
            <w:rFonts w:ascii="Times New Roman" w:hAnsi="Times New Roman" w:cs="Times New Roman"/>
            <w:sz w:val="24"/>
            <w:szCs w:val="24"/>
            <w:u w:val="none"/>
          </w:rPr>
          <w:t>finite element method</w:t>
        </w:r>
      </w:hyperlink>
      <w:r w:rsidRPr="00032BEB">
        <w:rPr>
          <w:rFonts w:ascii="Times New Roman" w:hAnsi="Times New Roman" w:cs="Times New Roman"/>
          <w:sz w:val="24"/>
          <w:szCs w:val="24"/>
        </w:rPr>
        <w:t>. </w:t>
      </w:r>
      <w:hyperlink r:id="rId8" w:tooltip="Learn more about Partial differential equation from ScienceDirect's AI-generated Topic Pages" w:history="1">
        <w:r w:rsidRPr="00032BEB">
          <w:rPr>
            <w:rStyle w:val="Hyperlink"/>
            <w:rFonts w:ascii="Times New Roman" w:hAnsi="Times New Roman" w:cs="Times New Roman"/>
            <w:sz w:val="24"/>
            <w:szCs w:val="24"/>
            <w:u w:val="none"/>
          </w:rPr>
          <w:t>Partial differential equation</w:t>
        </w:r>
      </w:hyperlink>
      <w:r w:rsidRPr="00032BEB">
        <w:rPr>
          <w:rFonts w:ascii="Times New Roman" w:hAnsi="Times New Roman" w:cs="Times New Roman"/>
          <w:sz w:val="24"/>
          <w:szCs w:val="24"/>
        </w:rPr>
        <w:t xml:space="preserve"> solver COMSOL </w:t>
      </w:r>
      <w:proofErr w:type="spellStart"/>
      <w:r w:rsidRPr="00032BEB">
        <w:rPr>
          <w:rFonts w:ascii="Times New Roman" w:hAnsi="Times New Roman" w:cs="Times New Roman"/>
          <w:sz w:val="24"/>
          <w:szCs w:val="24"/>
        </w:rPr>
        <w:t>Multiphysics</w:t>
      </w:r>
      <w:proofErr w:type="spellEnd"/>
      <w:r w:rsidRPr="00032BEB">
        <w:rPr>
          <w:rFonts w:ascii="Times New Roman" w:hAnsi="Times New Roman" w:cs="Times New Roman"/>
          <w:sz w:val="24"/>
          <w:szCs w:val="24"/>
        </w:rPr>
        <w:t xml:space="preserve"> with </w:t>
      </w:r>
      <w:proofErr w:type="spellStart"/>
      <w:r w:rsidRPr="00032BEB">
        <w:rPr>
          <w:rFonts w:ascii="Times New Roman" w:hAnsi="Times New Roman" w:cs="Times New Roman"/>
          <w:sz w:val="24"/>
          <w:szCs w:val="24"/>
        </w:rPr>
        <w:t>Matlab</w:t>
      </w:r>
      <w:proofErr w:type="spellEnd"/>
      <w:r w:rsidRPr="00032BEB">
        <w:rPr>
          <w:rFonts w:ascii="Times New Roman" w:hAnsi="Times New Roman" w:cs="Times New Roman"/>
          <w:sz w:val="24"/>
          <w:szCs w:val="24"/>
        </w:rPr>
        <w:t xml:space="preserve"> interface is used in the simulation. The results of the present problem of a certain situation as a special case have been verified by the previously published standard numerical investigations. The flow, thermal and concentration fields, local and average </w:t>
      </w:r>
      <w:proofErr w:type="spellStart"/>
      <w:r w:rsidRPr="00032BEB">
        <w:rPr>
          <w:rFonts w:ascii="Times New Roman" w:hAnsi="Times New Roman" w:cs="Times New Roman"/>
          <w:sz w:val="24"/>
          <w:szCs w:val="24"/>
        </w:rPr>
        <w:t>Nusselt</w:t>
      </w:r>
      <w:proofErr w:type="spellEnd"/>
      <w:r w:rsidRPr="00032BEB">
        <w:rPr>
          <w:rFonts w:ascii="Times New Roman" w:hAnsi="Times New Roman" w:cs="Times New Roman"/>
          <w:sz w:val="24"/>
          <w:szCs w:val="24"/>
        </w:rPr>
        <w:t xml:space="preserve"> number for various pertinent parameters entered into the problem have been analyzed. The time evolutions for a steady-state solution are also examined. The results show that the adjustment factor with the optimal </w:t>
      </w:r>
      <w:hyperlink r:id="rId9" w:tooltip="Learn more about nanoparticle from ScienceDirect's AI-generated Topic Pages" w:history="1">
        <w:r w:rsidRPr="00032BEB">
          <w:rPr>
            <w:rStyle w:val="Hyperlink"/>
            <w:rFonts w:ascii="Times New Roman" w:hAnsi="Times New Roman" w:cs="Times New Roman"/>
            <w:sz w:val="24"/>
            <w:szCs w:val="24"/>
            <w:u w:val="none"/>
          </w:rPr>
          <w:t>nanoparticle</w:t>
        </w:r>
      </w:hyperlink>
      <w:r w:rsidRPr="00032BEB">
        <w:rPr>
          <w:rFonts w:ascii="Times New Roman" w:hAnsi="Times New Roman" w:cs="Times New Roman"/>
          <w:sz w:val="24"/>
          <w:szCs w:val="24"/>
        </w:rPr>
        <w:t> </w:t>
      </w:r>
      <w:hyperlink r:id="rId10" w:tooltip="Learn more about volume fraction from ScienceDirect's AI-generated Topic Pages" w:history="1">
        <w:r w:rsidRPr="00032BEB">
          <w:rPr>
            <w:rStyle w:val="Hyperlink"/>
            <w:rFonts w:ascii="Times New Roman" w:hAnsi="Times New Roman" w:cs="Times New Roman"/>
            <w:sz w:val="24"/>
            <w:szCs w:val="24"/>
            <w:u w:val="none"/>
          </w:rPr>
          <w:t>volume fraction</w:t>
        </w:r>
      </w:hyperlink>
      <w:r w:rsidRPr="00032BEB">
        <w:rPr>
          <w:rFonts w:ascii="Times New Roman" w:hAnsi="Times New Roman" w:cs="Times New Roman"/>
          <w:sz w:val="24"/>
          <w:szCs w:val="24"/>
        </w:rPr>
        <w:t> and the thermal </w:t>
      </w:r>
      <w:hyperlink r:id="rId11" w:tooltip="Learn more about Rayleigh number from ScienceDirect's AI-generated Topic Pages" w:history="1">
        <w:r w:rsidRPr="00032BEB">
          <w:rPr>
            <w:rStyle w:val="Hyperlink"/>
            <w:rFonts w:ascii="Times New Roman" w:hAnsi="Times New Roman" w:cs="Times New Roman"/>
            <w:sz w:val="24"/>
            <w:szCs w:val="24"/>
            <w:u w:val="none"/>
          </w:rPr>
          <w:t>Rayleigh number</w:t>
        </w:r>
      </w:hyperlink>
      <w:r w:rsidRPr="00032BEB">
        <w:rPr>
          <w:rFonts w:ascii="Times New Roman" w:hAnsi="Times New Roman" w:cs="Times New Roman"/>
          <w:sz w:val="24"/>
          <w:szCs w:val="24"/>
        </w:rPr>
        <w:t xml:space="preserve"> controls the optimal heat transfer. The trapezoidal vessel having higher sloping angles with the vertical axis exhibits higher heat transfer. Heat transfer decreases rapidly in 1–10 nm size nanoparticles for a </w:t>
      </w:r>
      <w:proofErr w:type="spellStart"/>
      <w:r w:rsidRPr="00032BEB">
        <w:rPr>
          <w:rFonts w:ascii="Times New Roman" w:hAnsi="Times New Roman" w:cs="Times New Roman"/>
          <w:sz w:val="24"/>
          <w:szCs w:val="24"/>
        </w:rPr>
        <w:t>nanofluid</w:t>
      </w:r>
      <w:proofErr w:type="spellEnd"/>
      <w:r w:rsidRPr="00032BEB">
        <w:rPr>
          <w:rFonts w:ascii="Times New Roman" w:hAnsi="Times New Roman" w:cs="Times New Roman"/>
          <w:sz w:val="24"/>
          <w:szCs w:val="24"/>
        </w:rPr>
        <w:t xml:space="preserve"> solution.</w:t>
      </w:r>
    </w:p>
    <w:p w:rsidR="00032BEB" w:rsidRPr="00032BEB" w:rsidRDefault="00032BEB" w:rsidP="00032BEB">
      <w:r w:rsidRPr="00032BEB">
        <w:rPr>
          <w:rFonts w:ascii="Times New Roman" w:hAnsi="Times New Roman" w:cs="Times New Roman"/>
          <w:b/>
          <w:sz w:val="24"/>
          <w:szCs w:val="24"/>
        </w:rPr>
        <w:t>Conference / Journal Link:</w:t>
      </w:r>
      <w:r w:rsidRPr="00032BEB">
        <w:t xml:space="preserve"> </w:t>
      </w:r>
      <w:bookmarkStart w:id="3" w:name="cj_link"/>
      <w:r w:rsidRPr="00032BEB">
        <w:fldChar w:fldCharType="begin"/>
      </w:r>
      <w:r w:rsidRPr="00032BEB">
        <w:instrText xml:space="preserve"> HYPERLINK "https://www.sciencedirect.com/science/article/pii/S2405844019320432" \t "_blank" </w:instrText>
      </w:r>
      <w:r w:rsidRPr="00032BEB">
        <w:fldChar w:fldCharType="separate"/>
      </w:r>
      <w:r w:rsidRPr="00032BEB">
        <w:rPr>
          <w:rStyle w:val="Hyperlink"/>
        </w:rPr>
        <w:t>https://www.sciencedirect.com/science/article/pii/S2405844019320432</w:t>
      </w:r>
      <w:r w:rsidRPr="00032BEB">
        <w:fldChar w:fldCharType="end"/>
      </w:r>
      <w:bookmarkEnd w:id="3"/>
    </w:p>
    <w:p w:rsidR="00032BEB" w:rsidRDefault="00032BEB" w:rsidP="00032BEB">
      <w:r w:rsidRPr="00032BEB">
        <w:rPr>
          <w:rFonts w:ascii="Times New Roman" w:hAnsi="Times New Roman" w:cs="Times New Roman"/>
          <w:b/>
          <w:sz w:val="24"/>
          <w:szCs w:val="24"/>
        </w:rPr>
        <w:t>DOI:</w:t>
      </w:r>
      <w:r w:rsidRPr="00032BEB">
        <w:t xml:space="preserve"> </w:t>
      </w:r>
      <w:hyperlink r:id="rId12" w:tgtFrame="_blank" w:tooltip="Persistent link using digital object identifier" w:history="1">
        <w:r w:rsidRPr="00032BEB">
          <w:rPr>
            <w:rStyle w:val="Hyperlink"/>
          </w:rPr>
          <w:t>https://doi.org/10.1016/j.heliyon.2019.e01757</w:t>
        </w:r>
      </w:hyperlink>
    </w:p>
    <w:sectPr w:rsidR="00032B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BEB"/>
    <w:rsid w:val="00032BEB"/>
    <w:rsid w:val="00312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6C876D-3034-492B-A109-4D89DDFFB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32BE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32B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BEB"/>
    <w:rPr>
      <w:rFonts w:ascii="Times New Roman" w:eastAsia="Times New Roman" w:hAnsi="Times New Roman" w:cs="Times New Roman"/>
      <w:b/>
      <w:bCs/>
      <w:kern w:val="36"/>
      <w:sz w:val="48"/>
      <w:szCs w:val="48"/>
    </w:rPr>
  </w:style>
  <w:style w:type="character" w:customStyle="1" w:styleId="title-text">
    <w:name w:val="title-text"/>
    <w:basedOn w:val="DefaultParagraphFont"/>
    <w:rsid w:val="00032BEB"/>
  </w:style>
  <w:style w:type="character" w:customStyle="1" w:styleId="text">
    <w:name w:val="text"/>
    <w:basedOn w:val="DefaultParagraphFont"/>
    <w:rsid w:val="00032BEB"/>
  </w:style>
  <w:style w:type="character" w:customStyle="1" w:styleId="Heading2Char">
    <w:name w:val="Heading 2 Char"/>
    <w:basedOn w:val="DefaultParagraphFont"/>
    <w:link w:val="Heading2"/>
    <w:uiPriority w:val="9"/>
    <w:semiHidden/>
    <w:rsid w:val="00032BEB"/>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032BE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32B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796318">
      <w:bodyDiv w:val="1"/>
      <w:marLeft w:val="0"/>
      <w:marRight w:val="0"/>
      <w:marTop w:val="0"/>
      <w:marBottom w:val="0"/>
      <w:divBdr>
        <w:top w:val="none" w:sz="0" w:space="0" w:color="auto"/>
        <w:left w:val="none" w:sz="0" w:space="0" w:color="auto"/>
        <w:bottom w:val="none" w:sz="0" w:space="0" w:color="auto"/>
        <w:right w:val="none" w:sz="0" w:space="0" w:color="auto"/>
      </w:divBdr>
      <w:divsChild>
        <w:div w:id="1169490830">
          <w:marLeft w:val="0"/>
          <w:marRight w:val="0"/>
          <w:marTop w:val="0"/>
          <w:marBottom w:val="0"/>
          <w:divBdr>
            <w:top w:val="none" w:sz="0" w:space="0" w:color="auto"/>
            <w:left w:val="none" w:sz="0" w:space="0" w:color="auto"/>
            <w:bottom w:val="none" w:sz="0" w:space="0" w:color="auto"/>
            <w:right w:val="none" w:sz="0" w:space="0" w:color="auto"/>
          </w:divBdr>
          <w:divsChild>
            <w:div w:id="807548086">
              <w:marLeft w:val="0"/>
              <w:marRight w:val="0"/>
              <w:marTop w:val="0"/>
              <w:marBottom w:val="120"/>
              <w:divBdr>
                <w:top w:val="none" w:sz="0" w:space="0" w:color="auto"/>
                <w:left w:val="none" w:sz="0" w:space="0" w:color="auto"/>
                <w:bottom w:val="none" w:sz="0" w:space="0" w:color="auto"/>
                <w:right w:val="none" w:sz="0" w:space="0" w:color="auto"/>
              </w:divBdr>
              <w:divsChild>
                <w:div w:id="25814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50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ngineering/partial-differential-equatio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ciencedirect.com/topics/engineering/finite-element-method" TargetMode="External"/><Relationship Id="rId12" Type="http://schemas.openxmlformats.org/officeDocument/2006/relationships/hyperlink" Target="https://doi.org/10.1016/j.heliyon.2019.e0175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biochemistry-genetics-and-molecular-biology/adiabaticity" TargetMode="External"/><Relationship Id="rId11" Type="http://schemas.openxmlformats.org/officeDocument/2006/relationships/hyperlink" Target="https://www.sciencedirect.com/topics/engineering/rayleigh-number" TargetMode="External"/><Relationship Id="rId5" Type="http://schemas.openxmlformats.org/officeDocument/2006/relationships/hyperlink" Target="https://www.sciencedirect.com/topics/earth-and-planetary-sciences/convective-heat-transfer" TargetMode="External"/><Relationship Id="rId10" Type="http://schemas.openxmlformats.org/officeDocument/2006/relationships/hyperlink" Target="https://www.sciencedirect.com/topics/earth-and-planetary-sciences/concentration-composition" TargetMode="External"/><Relationship Id="rId4" Type="http://schemas.openxmlformats.org/officeDocument/2006/relationships/hyperlink" Target="https://www.sciencedirect.com/topics/engineering/nanofluid" TargetMode="External"/><Relationship Id="rId9" Type="http://schemas.openxmlformats.org/officeDocument/2006/relationships/hyperlink" Target="https://www.sciencedirect.com/topics/nursing-and-health-professions/nanoparticl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2021-08-26T09:26:00Z</dcterms:created>
  <dcterms:modified xsi:type="dcterms:W3CDTF">2021-08-26T09:34:00Z</dcterms:modified>
</cp:coreProperties>
</file>