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394" w:rsidRDefault="001312CA" w:rsidP="00034394">
      <w:pPr>
        <w:shd w:val="clear" w:color="auto" w:fill="FFFFFF"/>
        <w:spacing w:after="0" w:line="525" w:lineRule="atLeast"/>
        <w:outlineLvl w:val="0"/>
        <w:rPr>
          <w:rFonts w:ascii="Times New Roman" w:eastAsia="Times New Roman" w:hAnsi="Times New Roman" w:cs="Times New Roman"/>
          <w:bCs/>
          <w:color w:val="333333"/>
          <w:kern w:val="36"/>
          <w:sz w:val="44"/>
          <w:szCs w:val="44"/>
        </w:rPr>
      </w:pPr>
      <w:r>
        <w:rPr>
          <w:rFonts w:ascii="Times New Roman" w:eastAsia="Times New Roman" w:hAnsi="Times New Roman" w:cs="Times New Roman"/>
          <w:bCs/>
          <w:color w:val="333333"/>
          <w:kern w:val="36"/>
          <w:sz w:val="44"/>
          <w:szCs w:val="44"/>
        </w:rPr>
        <w:t>Configuring Appium for I</w:t>
      </w:r>
      <w:r w:rsidR="00034394" w:rsidRPr="00034394">
        <w:rPr>
          <w:rFonts w:ascii="Times New Roman" w:eastAsia="Times New Roman" w:hAnsi="Times New Roman" w:cs="Times New Roman"/>
          <w:bCs/>
          <w:color w:val="333333"/>
          <w:kern w:val="36"/>
          <w:sz w:val="44"/>
          <w:szCs w:val="44"/>
        </w:rPr>
        <w:t>OS Applications and Test Automation in Multiple Devices</w:t>
      </w:r>
    </w:p>
    <w:p w:rsidR="00CF794F" w:rsidRPr="00CF794F" w:rsidRDefault="00CF794F" w:rsidP="00CF794F">
      <w:pPr>
        <w:shd w:val="clear" w:color="auto" w:fill="FFFFFF"/>
        <w:spacing w:before="100" w:beforeAutospacing="1" w:after="100" w:afterAutospacing="1" w:line="240" w:lineRule="auto"/>
        <w:rPr>
          <w:rFonts w:ascii="Times New Roman" w:eastAsia="Times New Roman" w:hAnsi="Times New Roman" w:cs="Times New Roman"/>
          <w:color w:val="548DD4" w:themeColor="text2" w:themeTint="99"/>
          <w:sz w:val="24"/>
          <w:szCs w:val="24"/>
        </w:rPr>
      </w:pPr>
      <w:proofErr w:type="spellStart"/>
      <w:r w:rsidRPr="00CF794F">
        <w:rPr>
          <w:rFonts w:ascii="Times New Roman" w:eastAsia="Times New Roman" w:hAnsi="Times New Roman" w:cs="Times New Roman"/>
          <w:color w:val="548DD4" w:themeColor="text2" w:themeTint="99"/>
          <w:sz w:val="24"/>
          <w:szCs w:val="24"/>
        </w:rPr>
        <w:t>Raiyan</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Rahman</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Chowdhury</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Syeda</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Sumbul</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Hossain</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Yeasir</w:t>
      </w:r>
      <w:proofErr w:type="spellEnd"/>
      <w:r w:rsidRPr="00CF794F">
        <w:rPr>
          <w:rFonts w:ascii="Times New Roman" w:eastAsia="Times New Roman" w:hAnsi="Times New Roman" w:cs="Times New Roman"/>
          <w:color w:val="548DD4" w:themeColor="text2" w:themeTint="99"/>
          <w:sz w:val="24"/>
          <w:szCs w:val="24"/>
        </w:rPr>
        <w:t xml:space="preserve"> Arafat, </w:t>
      </w:r>
      <w:r w:rsidRPr="00CF794F">
        <w:rPr>
          <w:rFonts w:ascii="Times New Roman" w:eastAsia="Times New Roman" w:hAnsi="Times New Roman" w:cs="Times New Roman"/>
          <w:color w:val="548DD4" w:themeColor="text2" w:themeTint="99"/>
          <w:sz w:val="24"/>
          <w:szCs w:val="24"/>
        </w:rPr>
        <w:fldChar w:fldCharType="begin"/>
      </w:r>
      <w:r w:rsidRPr="00CF794F">
        <w:rPr>
          <w:rFonts w:ascii="Times New Roman" w:eastAsia="Times New Roman" w:hAnsi="Times New Roman" w:cs="Times New Roman"/>
          <w:color w:val="548DD4" w:themeColor="text2" w:themeTint="99"/>
          <w:sz w:val="24"/>
          <w:szCs w:val="24"/>
        </w:rPr>
        <w:instrText xml:space="preserve"> HYPERLINK "javascript:void(0);" \o "Bushrat Jahan Siddiqui" </w:instrText>
      </w:r>
      <w:r w:rsidRPr="00CF794F">
        <w:rPr>
          <w:rFonts w:ascii="Times New Roman" w:eastAsia="Times New Roman" w:hAnsi="Times New Roman" w:cs="Times New Roman"/>
          <w:color w:val="548DD4" w:themeColor="text2" w:themeTint="99"/>
          <w:sz w:val="24"/>
          <w:szCs w:val="24"/>
        </w:rPr>
        <w:fldChar w:fldCharType="separate"/>
      </w:r>
      <w:proofErr w:type="spellStart"/>
      <w:r w:rsidRPr="00CF794F">
        <w:rPr>
          <w:rFonts w:ascii="Times New Roman" w:eastAsia="Times New Roman" w:hAnsi="Times New Roman" w:cs="Times New Roman"/>
          <w:color w:val="548DD4" w:themeColor="text2" w:themeTint="99"/>
          <w:sz w:val="24"/>
          <w:szCs w:val="24"/>
        </w:rPr>
        <w:t>Bushrat</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Jahan</w:t>
      </w:r>
      <w:proofErr w:type="spellEnd"/>
      <w:r w:rsidRPr="00CF794F">
        <w:rPr>
          <w:rFonts w:ascii="Times New Roman" w:eastAsia="Times New Roman" w:hAnsi="Times New Roman" w:cs="Times New Roman"/>
          <w:color w:val="548DD4" w:themeColor="text2" w:themeTint="99"/>
          <w:sz w:val="24"/>
          <w:szCs w:val="24"/>
        </w:rPr>
        <w:t xml:space="preserve"> </w:t>
      </w:r>
      <w:proofErr w:type="spellStart"/>
      <w:r w:rsidRPr="00CF794F">
        <w:rPr>
          <w:rFonts w:ascii="Times New Roman" w:eastAsia="Times New Roman" w:hAnsi="Times New Roman" w:cs="Times New Roman"/>
          <w:color w:val="548DD4" w:themeColor="text2" w:themeTint="99"/>
          <w:sz w:val="24"/>
          <w:szCs w:val="24"/>
        </w:rPr>
        <w:t>Siddiqui</w:t>
      </w:r>
      <w:proofErr w:type="spellEnd"/>
    </w:p>
    <w:p w:rsidR="00CF794F" w:rsidRPr="00BC50FB" w:rsidRDefault="00CF794F" w:rsidP="00CF794F">
      <w:pPr>
        <w:shd w:val="clear" w:color="auto" w:fill="FFFFFF"/>
        <w:spacing w:before="100" w:beforeAutospacing="1" w:after="100" w:afterAutospacing="1" w:line="240" w:lineRule="auto"/>
        <w:rPr>
          <w:rFonts w:ascii="Times New Roman" w:eastAsia="Times New Roman" w:hAnsi="Times New Roman" w:cs="Times New Roman"/>
          <w:b/>
          <w:sz w:val="24"/>
          <w:szCs w:val="24"/>
        </w:rPr>
      </w:pPr>
      <w:r w:rsidRPr="00CF794F">
        <w:rPr>
          <w:rFonts w:ascii="Times New Roman" w:eastAsia="Times New Roman" w:hAnsi="Times New Roman" w:cs="Times New Roman"/>
          <w:color w:val="548DD4" w:themeColor="text2" w:themeTint="99"/>
          <w:sz w:val="24"/>
          <w:szCs w:val="24"/>
        </w:rPr>
        <w:fldChar w:fldCharType="end"/>
      </w:r>
      <w:r w:rsidRPr="00BC50FB">
        <w:rPr>
          <w:b/>
        </w:rPr>
        <w:t xml:space="preserve"> </w:t>
      </w:r>
      <w:r w:rsidRPr="00BC50FB">
        <w:rPr>
          <w:rFonts w:ascii="Times New Roman" w:eastAsia="Times New Roman" w:hAnsi="Times New Roman" w:cs="Times New Roman"/>
          <w:b/>
          <w:sz w:val="24"/>
          <w:szCs w:val="24"/>
        </w:rPr>
        <w:t>Abstract:</w:t>
      </w:r>
    </w:p>
    <w:p w:rsidR="00CF794F" w:rsidRDefault="00CF794F" w:rsidP="00CF794F">
      <w:pPr>
        <w:shd w:val="clear" w:color="auto" w:fill="FFFFFF"/>
        <w:spacing w:before="100" w:beforeAutospacing="1" w:after="100" w:afterAutospacing="1" w:line="240" w:lineRule="auto"/>
        <w:jc w:val="both"/>
        <w:rPr>
          <w:rFonts w:ascii="Times New Roman" w:hAnsi="Times New Roman" w:cs="Times New Roman"/>
          <w:color w:val="4C4C4C"/>
          <w:sz w:val="24"/>
          <w:szCs w:val="24"/>
          <w:shd w:val="clear" w:color="auto" w:fill="FFFFFF"/>
        </w:rPr>
      </w:pPr>
      <w:r w:rsidRPr="00CF794F">
        <w:rPr>
          <w:rFonts w:ascii="Times New Roman" w:hAnsi="Times New Roman" w:cs="Times New Roman"/>
          <w:color w:val="4C4C4C"/>
          <w:sz w:val="24"/>
          <w:szCs w:val="24"/>
          <w:shd w:val="clear" w:color="auto" w:fill="FFFFFF"/>
        </w:rPr>
        <w:t xml:space="preserve">With the ever-expanding of mobile technologies, maintaining software quality becomes a challenging job as a high volume of analyzes and high arrangements of features ought to be tested. Today, organizations are investing an expanding measure of energy and assets in guaranteeing the application is completely tried for the best client experience and ideal execution by the application. Automation in testing could be a great solution in this regard. Though there are mere tools for testing </w:t>
      </w:r>
      <w:proofErr w:type="spellStart"/>
      <w:r w:rsidRPr="00CF794F">
        <w:rPr>
          <w:rFonts w:ascii="Times New Roman" w:hAnsi="Times New Roman" w:cs="Times New Roman"/>
          <w:color w:val="4C4C4C"/>
          <w:sz w:val="24"/>
          <w:szCs w:val="24"/>
          <w:shd w:val="clear" w:color="auto" w:fill="FFFFFF"/>
        </w:rPr>
        <w:t>iOS</w:t>
      </w:r>
      <w:proofErr w:type="spellEnd"/>
      <w:r w:rsidRPr="00CF794F">
        <w:rPr>
          <w:rFonts w:ascii="Times New Roman" w:hAnsi="Times New Roman" w:cs="Times New Roman"/>
          <w:color w:val="4C4C4C"/>
          <w:sz w:val="24"/>
          <w:szCs w:val="24"/>
          <w:shd w:val="clear" w:color="auto" w:fill="FFFFFF"/>
        </w:rPr>
        <w:t xml:space="preserve"> applications, an open source mobile testing tool </w:t>
      </w:r>
      <w:proofErr w:type="spellStart"/>
      <w:r w:rsidRPr="00CF794F">
        <w:rPr>
          <w:rFonts w:ascii="Times New Roman" w:hAnsi="Times New Roman" w:cs="Times New Roman"/>
          <w:color w:val="4C4C4C"/>
          <w:sz w:val="24"/>
          <w:szCs w:val="24"/>
          <w:shd w:val="clear" w:color="auto" w:fill="FFFFFF"/>
        </w:rPr>
        <w:t>Appium</w:t>
      </w:r>
      <w:proofErr w:type="spellEnd"/>
      <w:r w:rsidRPr="00CF794F">
        <w:rPr>
          <w:rFonts w:ascii="Times New Roman" w:hAnsi="Times New Roman" w:cs="Times New Roman"/>
          <w:color w:val="4C4C4C"/>
          <w:sz w:val="24"/>
          <w:szCs w:val="24"/>
          <w:shd w:val="clear" w:color="auto" w:fill="FFFFFF"/>
        </w:rPr>
        <w:t xml:space="preserve"> is one of those. The purpose of this study is to discuss the detailed configuration of </w:t>
      </w:r>
      <w:proofErr w:type="spellStart"/>
      <w:r w:rsidRPr="00CF794F">
        <w:rPr>
          <w:rFonts w:ascii="Times New Roman" w:hAnsi="Times New Roman" w:cs="Times New Roman"/>
          <w:color w:val="4C4C4C"/>
          <w:sz w:val="24"/>
          <w:szCs w:val="24"/>
          <w:shd w:val="clear" w:color="auto" w:fill="FFFFFF"/>
        </w:rPr>
        <w:t>Appium</w:t>
      </w:r>
      <w:proofErr w:type="spellEnd"/>
      <w:r w:rsidRPr="00CF794F">
        <w:rPr>
          <w:rFonts w:ascii="Times New Roman" w:hAnsi="Times New Roman" w:cs="Times New Roman"/>
          <w:color w:val="4C4C4C"/>
          <w:sz w:val="24"/>
          <w:szCs w:val="24"/>
          <w:shd w:val="clear" w:color="auto" w:fill="FFFFFF"/>
        </w:rPr>
        <w:t xml:space="preserve"> for testing </w:t>
      </w:r>
      <w:proofErr w:type="spellStart"/>
      <w:r w:rsidRPr="00CF794F">
        <w:rPr>
          <w:rFonts w:ascii="Times New Roman" w:hAnsi="Times New Roman" w:cs="Times New Roman"/>
          <w:color w:val="4C4C4C"/>
          <w:sz w:val="24"/>
          <w:szCs w:val="24"/>
          <w:shd w:val="clear" w:color="auto" w:fill="FFFFFF"/>
        </w:rPr>
        <w:t>iOS</w:t>
      </w:r>
      <w:proofErr w:type="spellEnd"/>
      <w:r w:rsidRPr="00CF794F">
        <w:rPr>
          <w:rFonts w:ascii="Times New Roman" w:hAnsi="Times New Roman" w:cs="Times New Roman"/>
          <w:color w:val="4C4C4C"/>
          <w:sz w:val="24"/>
          <w:szCs w:val="24"/>
          <w:shd w:val="clear" w:color="auto" w:fill="FFFFFF"/>
        </w:rPr>
        <w:t xml:space="preserve"> applications and to address one of the major limitations of testing </w:t>
      </w:r>
      <w:proofErr w:type="spellStart"/>
      <w:r w:rsidRPr="00CF794F">
        <w:rPr>
          <w:rFonts w:ascii="Times New Roman" w:hAnsi="Times New Roman" w:cs="Times New Roman"/>
          <w:color w:val="4C4C4C"/>
          <w:sz w:val="24"/>
          <w:szCs w:val="24"/>
          <w:shd w:val="clear" w:color="auto" w:fill="FFFFFF"/>
        </w:rPr>
        <w:t>iOS</w:t>
      </w:r>
      <w:proofErr w:type="spellEnd"/>
      <w:r w:rsidRPr="00CF794F">
        <w:rPr>
          <w:rFonts w:ascii="Times New Roman" w:hAnsi="Times New Roman" w:cs="Times New Roman"/>
          <w:color w:val="4C4C4C"/>
          <w:sz w:val="24"/>
          <w:szCs w:val="24"/>
          <w:shd w:val="clear" w:color="auto" w:fill="FFFFFF"/>
        </w:rPr>
        <w:t xml:space="preserve"> applications using </w:t>
      </w:r>
      <w:proofErr w:type="spellStart"/>
      <w:proofErr w:type="gramStart"/>
      <w:r w:rsidRPr="00CF794F">
        <w:rPr>
          <w:rFonts w:ascii="Times New Roman" w:hAnsi="Times New Roman" w:cs="Times New Roman"/>
          <w:color w:val="4C4C4C"/>
          <w:sz w:val="24"/>
          <w:szCs w:val="24"/>
          <w:shd w:val="clear" w:color="auto" w:fill="FFFFFF"/>
        </w:rPr>
        <w:t>Appium</w:t>
      </w:r>
      <w:proofErr w:type="spellEnd"/>
      <w:r w:rsidRPr="00CF794F">
        <w:rPr>
          <w:rFonts w:ascii="Times New Roman" w:hAnsi="Times New Roman" w:cs="Times New Roman"/>
          <w:color w:val="4C4C4C"/>
          <w:sz w:val="24"/>
          <w:szCs w:val="24"/>
          <w:shd w:val="clear" w:color="auto" w:fill="FFFFFF"/>
        </w:rPr>
        <w:t>, that</w:t>
      </w:r>
      <w:proofErr w:type="gramEnd"/>
      <w:r w:rsidRPr="00CF794F">
        <w:rPr>
          <w:rFonts w:ascii="Times New Roman" w:hAnsi="Times New Roman" w:cs="Times New Roman"/>
          <w:color w:val="4C4C4C"/>
          <w:sz w:val="24"/>
          <w:szCs w:val="24"/>
          <w:shd w:val="clear" w:color="auto" w:fill="FFFFFF"/>
        </w:rPr>
        <w:t xml:space="preserve"> is to test in multiple </w:t>
      </w:r>
      <w:proofErr w:type="spellStart"/>
      <w:r w:rsidRPr="00CF794F">
        <w:rPr>
          <w:rFonts w:ascii="Times New Roman" w:hAnsi="Times New Roman" w:cs="Times New Roman"/>
          <w:color w:val="4C4C4C"/>
          <w:sz w:val="24"/>
          <w:szCs w:val="24"/>
          <w:shd w:val="clear" w:color="auto" w:fill="FFFFFF"/>
        </w:rPr>
        <w:t>iOS</w:t>
      </w:r>
      <w:proofErr w:type="spellEnd"/>
      <w:r w:rsidRPr="00CF794F">
        <w:rPr>
          <w:rFonts w:ascii="Times New Roman" w:hAnsi="Times New Roman" w:cs="Times New Roman"/>
          <w:color w:val="4C4C4C"/>
          <w:sz w:val="24"/>
          <w:szCs w:val="24"/>
          <w:shd w:val="clear" w:color="auto" w:fill="FFFFFF"/>
        </w:rPr>
        <w:t xml:space="preserve"> devices using one Mac machine. This will support the </w:t>
      </w:r>
      <w:proofErr w:type="spellStart"/>
      <w:r w:rsidRPr="00CF794F">
        <w:rPr>
          <w:rFonts w:ascii="Times New Roman" w:hAnsi="Times New Roman" w:cs="Times New Roman"/>
          <w:color w:val="4C4C4C"/>
          <w:sz w:val="24"/>
          <w:szCs w:val="24"/>
          <w:shd w:val="clear" w:color="auto" w:fill="FFFFFF"/>
        </w:rPr>
        <w:t>iOS</w:t>
      </w:r>
      <w:proofErr w:type="spellEnd"/>
      <w:r w:rsidRPr="00CF794F">
        <w:rPr>
          <w:rFonts w:ascii="Times New Roman" w:hAnsi="Times New Roman" w:cs="Times New Roman"/>
          <w:color w:val="4C4C4C"/>
          <w:sz w:val="24"/>
          <w:szCs w:val="24"/>
          <w:shd w:val="clear" w:color="auto" w:fill="FFFFFF"/>
        </w:rPr>
        <w:t xml:space="preserve"> mobile industry to improve the quality of user experience by guiding the step by step set up of </w:t>
      </w:r>
      <w:proofErr w:type="spellStart"/>
      <w:r w:rsidRPr="00CF794F">
        <w:rPr>
          <w:rFonts w:ascii="Times New Roman" w:hAnsi="Times New Roman" w:cs="Times New Roman"/>
          <w:color w:val="4C4C4C"/>
          <w:sz w:val="24"/>
          <w:szCs w:val="24"/>
          <w:shd w:val="clear" w:color="auto" w:fill="FFFFFF"/>
        </w:rPr>
        <w:t>Appium</w:t>
      </w:r>
      <w:proofErr w:type="spellEnd"/>
      <w:r w:rsidRPr="00CF794F">
        <w:rPr>
          <w:rFonts w:ascii="Times New Roman" w:hAnsi="Times New Roman" w:cs="Times New Roman"/>
          <w:color w:val="4C4C4C"/>
          <w:sz w:val="24"/>
          <w:szCs w:val="24"/>
          <w:shd w:val="clear" w:color="auto" w:fill="FFFFFF"/>
        </w:rPr>
        <w:t xml:space="preserve"> for testing in commercial level and making it more cost effective.</w:t>
      </w:r>
    </w:p>
    <w:p w:rsidR="00C327A5" w:rsidRDefault="00F23145" w:rsidP="00C327A5">
      <w:pPr>
        <w:shd w:val="clear" w:color="auto" w:fill="FFFFFF"/>
        <w:spacing w:before="100" w:beforeAutospacing="1" w:after="100" w:afterAutospacing="1" w:line="240" w:lineRule="auto"/>
        <w:jc w:val="both"/>
        <w:rPr>
          <w:rFonts w:ascii="Times New Roman" w:hAnsi="Times New Roman" w:cs="Times New Roman"/>
          <w:b/>
          <w:bCs/>
          <w:color w:val="4C4C4C"/>
          <w:sz w:val="24"/>
          <w:szCs w:val="24"/>
          <w:shd w:val="clear" w:color="auto" w:fill="FFFFFF"/>
        </w:rPr>
      </w:pPr>
      <w:r w:rsidRPr="00934237">
        <w:rPr>
          <w:rFonts w:ascii="Times New Roman" w:hAnsi="Times New Roman" w:cs="Times New Roman"/>
          <w:b/>
          <w:bCs/>
          <w:color w:val="4C4C4C"/>
          <w:sz w:val="24"/>
          <w:szCs w:val="24"/>
          <w:shd w:val="clear" w:color="auto" w:fill="FFFFFF"/>
        </w:rPr>
        <w:t>Conference / Journal Link:</w:t>
      </w:r>
    </w:p>
    <w:p w:rsidR="00F23145" w:rsidRPr="00C327A5" w:rsidRDefault="00934237" w:rsidP="00C327A5">
      <w:pPr>
        <w:shd w:val="clear" w:color="auto" w:fill="FFFFFF"/>
        <w:spacing w:before="100" w:beforeAutospacing="1" w:after="100" w:afterAutospacing="1" w:line="240" w:lineRule="auto"/>
        <w:jc w:val="both"/>
        <w:rPr>
          <w:rFonts w:ascii="Times New Roman" w:hAnsi="Times New Roman" w:cs="Times New Roman"/>
          <w:b/>
          <w:bCs/>
          <w:color w:val="4C4C4C"/>
          <w:sz w:val="24"/>
          <w:szCs w:val="24"/>
          <w:shd w:val="clear" w:color="auto" w:fill="FFFFFF"/>
        </w:rPr>
      </w:pPr>
      <w:hyperlink r:id="rId5" w:history="1">
        <w:r w:rsidRPr="00934237">
          <w:rPr>
            <w:rStyle w:val="Hyperlink"/>
            <w:rFonts w:ascii="Times New Roman" w:eastAsia="Times New Roman" w:hAnsi="Times New Roman" w:cs="Times New Roman"/>
            <w:color w:val="auto"/>
            <w:sz w:val="24"/>
            <w:szCs w:val="24"/>
            <w:u w:val="none"/>
          </w:rPr>
          <w:t>https://dl.acm.org/doi/10.1145/3399871.3399883</w:t>
        </w:r>
      </w:hyperlink>
    </w:p>
    <w:p w:rsidR="00934237" w:rsidRPr="00934237" w:rsidRDefault="00934237" w:rsidP="00F23145">
      <w:pPr>
        <w:spacing w:before="150" w:after="0" w:line="240" w:lineRule="auto"/>
        <w:jc w:val="both"/>
        <w:rPr>
          <w:rFonts w:ascii="Times New Roman" w:eastAsia="Times New Roman" w:hAnsi="Times New Roman" w:cs="Times New Roman"/>
          <w:b/>
          <w:sz w:val="24"/>
          <w:szCs w:val="24"/>
        </w:rPr>
      </w:pPr>
      <w:r w:rsidRPr="00934237">
        <w:rPr>
          <w:rFonts w:ascii="Times New Roman" w:eastAsia="Times New Roman" w:hAnsi="Times New Roman" w:cs="Times New Roman"/>
          <w:b/>
          <w:sz w:val="24"/>
          <w:szCs w:val="24"/>
        </w:rPr>
        <w:t>DOI:</w:t>
      </w:r>
    </w:p>
    <w:p w:rsidR="00934237" w:rsidRPr="00934237" w:rsidRDefault="00934237" w:rsidP="00F23145">
      <w:pPr>
        <w:spacing w:before="150" w:after="0" w:line="240" w:lineRule="auto"/>
        <w:jc w:val="both"/>
        <w:rPr>
          <w:rFonts w:ascii="Times New Roman" w:eastAsia="Times New Roman" w:hAnsi="Times New Roman" w:cs="Times New Roman"/>
          <w:sz w:val="24"/>
          <w:szCs w:val="24"/>
        </w:rPr>
      </w:pPr>
      <w:hyperlink r:id="rId6" w:history="1">
        <w:r w:rsidRPr="00934237">
          <w:rPr>
            <w:rStyle w:val="Hyperlink"/>
            <w:rFonts w:ascii="Times New Roman" w:hAnsi="Times New Roman" w:cs="Times New Roman"/>
            <w:color w:val="auto"/>
            <w:sz w:val="24"/>
            <w:szCs w:val="24"/>
            <w:u w:val="none"/>
            <w:shd w:val="clear" w:color="auto" w:fill="FFFFFF"/>
          </w:rPr>
          <w:t>https://doi.org/10.1145/3399871.3399883</w:t>
        </w:r>
      </w:hyperlink>
    </w:p>
    <w:p w:rsidR="00F23145" w:rsidRPr="00CF794F" w:rsidRDefault="00F23145" w:rsidP="00CF794F">
      <w:pPr>
        <w:shd w:val="clear" w:color="auto" w:fill="FFFFFF"/>
        <w:spacing w:before="100" w:beforeAutospacing="1" w:after="100" w:afterAutospacing="1" w:line="240" w:lineRule="auto"/>
        <w:jc w:val="both"/>
        <w:rPr>
          <w:rFonts w:ascii="Times New Roman" w:eastAsia="Times New Roman" w:hAnsi="Times New Roman" w:cs="Times New Roman"/>
          <w:color w:val="757575"/>
          <w:sz w:val="24"/>
          <w:szCs w:val="24"/>
        </w:rPr>
      </w:pPr>
    </w:p>
    <w:p w:rsidR="00CF794F" w:rsidRPr="00034394" w:rsidRDefault="00CF794F" w:rsidP="00034394">
      <w:pPr>
        <w:shd w:val="clear" w:color="auto" w:fill="FFFFFF"/>
        <w:spacing w:after="0" w:line="525" w:lineRule="atLeast"/>
        <w:outlineLvl w:val="0"/>
        <w:rPr>
          <w:rFonts w:ascii="Times New Roman" w:eastAsia="Times New Roman" w:hAnsi="Times New Roman" w:cs="Times New Roman"/>
          <w:bCs/>
          <w:color w:val="333333"/>
          <w:kern w:val="36"/>
          <w:sz w:val="44"/>
          <w:szCs w:val="44"/>
        </w:rPr>
      </w:pPr>
    </w:p>
    <w:p w:rsidR="00EA674F" w:rsidRDefault="0064354B"/>
    <w:sectPr w:rsidR="00EA674F"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E512F"/>
    <w:multiLevelType w:val="multilevel"/>
    <w:tmpl w:val="A394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4394"/>
    <w:rsid w:val="00034394"/>
    <w:rsid w:val="000958D8"/>
    <w:rsid w:val="000E5D9B"/>
    <w:rsid w:val="001312CA"/>
    <w:rsid w:val="00396F09"/>
    <w:rsid w:val="003E0551"/>
    <w:rsid w:val="005056B9"/>
    <w:rsid w:val="005C014D"/>
    <w:rsid w:val="0064354B"/>
    <w:rsid w:val="006945F6"/>
    <w:rsid w:val="00773F66"/>
    <w:rsid w:val="00832ACA"/>
    <w:rsid w:val="00934237"/>
    <w:rsid w:val="00A854D0"/>
    <w:rsid w:val="00A94BCB"/>
    <w:rsid w:val="00BC50FB"/>
    <w:rsid w:val="00BF6325"/>
    <w:rsid w:val="00C327A5"/>
    <w:rsid w:val="00CB04CC"/>
    <w:rsid w:val="00CF794F"/>
    <w:rsid w:val="00DF3E56"/>
    <w:rsid w:val="00E66E0A"/>
    <w:rsid w:val="00F23145"/>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paragraph" w:styleId="Heading1">
    <w:name w:val="heading 1"/>
    <w:basedOn w:val="Normal"/>
    <w:link w:val="Heading1Char"/>
    <w:uiPriority w:val="9"/>
    <w:qFormat/>
    <w:rsid w:val="000343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394"/>
    <w:rPr>
      <w:rFonts w:ascii="Times New Roman" w:eastAsia="Times New Roman" w:hAnsi="Times New Roman" w:cs="Times New Roman"/>
      <w:b/>
      <w:bCs/>
      <w:kern w:val="36"/>
      <w:sz w:val="48"/>
      <w:szCs w:val="48"/>
    </w:rPr>
  </w:style>
  <w:style w:type="character" w:customStyle="1" w:styleId="loaauthor-info">
    <w:name w:val="loa__author-info"/>
    <w:basedOn w:val="DefaultParagraphFont"/>
    <w:rsid w:val="00CF794F"/>
  </w:style>
  <w:style w:type="character" w:customStyle="1" w:styleId="loaauthor-name">
    <w:name w:val="loa__author-name"/>
    <w:basedOn w:val="DefaultParagraphFont"/>
    <w:rsid w:val="00CF794F"/>
  </w:style>
  <w:style w:type="character" w:styleId="Hyperlink">
    <w:name w:val="Hyperlink"/>
    <w:basedOn w:val="DefaultParagraphFont"/>
    <w:uiPriority w:val="99"/>
    <w:unhideWhenUsed/>
    <w:rsid w:val="00F23145"/>
    <w:rPr>
      <w:color w:val="0000FF"/>
      <w:u w:val="single"/>
    </w:rPr>
  </w:style>
</w:styles>
</file>

<file path=word/webSettings.xml><?xml version="1.0" encoding="utf-8"?>
<w:webSettings xmlns:r="http://schemas.openxmlformats.org/officeDocument/2006/relationships" xmlns:w="http://schemas.openxmlformats.org/wordprocessingml/2006/main">
  <w:divs>
    <w:div w:id="611325672">
      <w:bodyDiv w:val="1"/>
      <w:marLeft w:val="0"/>
      <w:marRight w:val="0"/>
      <w:marTop w:val="0"/>
      <w:marBottom w:val="0"/>
      <w:divBdr>
        <w:top w:val="none" w:sz="0" w:space="0" w:color="auto"/>
        <w:left w:val="none" w:sz="0" w:space="0" w:color="auto"/>
        <w:bottom w:val="none" w:sz="0" w:space="0" w:color="auto"/>
        <w:right w:val="none" w:sz="0" w:space="0" w:color="auto"/>
      </w:divBdr>
    </w:div>
    <w:div w:id="1621718806">
      <w:bodyDiv w:val="1"/>
      <w:marLeft w:val="0"/>
      <w:marRight w:val="0"/>
      <w:marTop w:val="0"/>
      <w:marBottom w:val="0"/>
      <w:divBdr>
        <w:top w:val="none" w:sz="0" w:space="0" w:color="auto"/>
        <w:left w:val="none" w:sz="0" w:space="0" w:color="auto"/>
        <w:bottom w:val="none" w:sz="0" w:space="0" w:color="auto"/>
        <w:right w:val="none" w:sz="0" w:space="0" w:color="auto"/>
      </w:divBdr>
      <w:divsChild>
        <w:div w:id="2012487101">
          <w:marLeft w:val="0"/>
          <w:marRight w:val="0"/>
          <w:marTop w:val="0"/>
          <w:marBottom w:val="0"/>
          <w:divBdr>
            <w:top w:val="none" w:sz="0" w:space="0" w:color="auto"/>
            <w:left w:val="none" w:sz="0" w:space="0" w:color="auto"/>
            <w:bottom w:val="none" w:sz="0" w:space="0" w:color="auto"/>
            <w:right w:val="none" w:sz="0" w:space="0" w:color="auto"/>
          </w:divBdr>
        </w:div>
        <w:div w:id="2024820320">
          <w:marLeft w:val="0"/>
          <w:marRight w:val="0"/>
          <w:marTop w:val="0"/>
          <w:marBottom w:val="0"/>
          <w:divBdr>
            <w:top w:val="none" w:sz="0" w:space="0" w:color="auto"/>
            <w:left w:val="none" w:sz="0" w:space="0" w:color="auto"/>
            <w:bottom w:val="none" w:sz="0" w:space="0" w:color="auto"/>
            <w:right w:val="none" w:sz="0" w:space="0" w:color="auto"/>
          </w:divBdr>
        </w:div>
        <w:div w:id="1303315892">
          <w:marLeft w:val="0"/>
          <w:marRight w:val="0"/>
          <w:marTop w:val="0"/>
          <w:marBottom w:val="0"/>
          <w:divBdr>
            <w:top w:val="none" w:sz="0" w:space="0" w:color="auto"/>
            <w:left w:val="none" w:sz="0" w:space="0" w:color="auto"/>
            <w:bottom w:val="none" w:sz="0" w:space="0" w:color="auto"/>
            <w:right w:val="none" w:sz="0" w:space="0" w:color="auto"/>
          </w:divBdr>
        </w:div>
        <w:div w:id="1206602389">
          <w:marLeft w:val="0"/>
          <w:marRight w:val="0"/>
          <w:marTop w:val="0"/>
          <w:marBottom w:val="0"/>
          <w:divBdr>
            <w:top w:val="none" w:sz="0" w:space="0" w:color="auto"/>
            <w:left w:val="none" w:sz="0" w:space="0" w:color="auto"/>
            <w:bottom w:val="none" w:sz="0" w:space="0" w:color="auto"/>
            <w:right w:val="none" w:sz="0" w:space="0" w:color="auto"/>
          </w:divBdr>
        </w:div>
      </w:divsChild>
    </w:div>
    <w:div w:id="1798983571">
      <w:bodyDiv w:val="1"/>
      <w:marLeft w:val="0"/>
      <w:marRight w:val="0"/>
      <w:marTop w:val="0"/>
      <w:marBottom w:val="0"/>
      <w:divBdr>
        <w:top w:val="none" w:sz="0" w:space="0" w:color="auto"/>
        <w:left w:val="none" w:sz="0" w:space="0" w:color="auto"/>
        <w:bottom w:val="none" w:sz="0" w:space="0" w:color="auto"/>
        <w:right w:val="none" w:sz="0" w:space="0" w:color="auto"/>
      </w:divBdr>
    </w:div>
    <w:div w:id="1864247702">
      <w:bodyDiv w:val="1"/>
      <w:marLeft w:val="0"/>
      <w:marRight w:val="0"/>
      <w:marTop w:val="0"/>
      <w:marBottom w:val="0"/>
      <w:divBdr>
        <w:top w:val="none" w:sz="0" w:space="0" w:color="auto"/>
        <w:left w:val="none" w:sz="0" w:space="0" w:color="auto"/>
        <w:bottom w:val="none" w:sz="0" w:space="0" w:color="auto"/>
        <w:right w:val="none" w:sz="0" w:space="0" w:color="auto"/>
      </w:divBdr>
      <w:divsChild>
        <w:div w:id="1886598130">
          <w:marLeft w:val="0"/>
          <w:marRight w:val="0"/>
          <w:marTop w:val="0"/>
          <w:marBottom w:val="75"/>
          <w:divBdr>
            <w:top w:val="none" w:sz="0" w:space="0" w:color="auto"/>
            <w:left w:val="none" w:sz="0" w:space="0" w:color="auto"/>
            <w:bottom w:val="none" w:sz="0" w:space="0" w:color="auto"/>
            <w:right w:val="none" w:sz="0" w:space="0" w:color="auto"/>
          </w:divBdr>
          <w:divsChild>
            <w:div w:id="869992525">
              <w:marLeft w:val="0"/>
              <w:marRight w:val="0"/>
              <w:marTop w:val="0"/>
              <w:marBottom w:val="0"/>
              <w:divBdr>
                <w:top w:val="none" w:sz="0" w:space="0" w:color="auto"/>
                <w:left w:val="none" w:sz="0" w:space="0" w:color="auto"/>
                <w:bottom w:val="none" w:sz="0" w:space="0" w:color="auto"/>
                <w:right w:val="none" w:sz="0" w:space="0" w:color="auto"/>
              </w:divBdr>
              <w:divsChild>
                <w:div w:id="206505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45/3399871.3399883" TargetMode="External"/><Relationship Id="rId5" Type="http://schemas.openxmlformats.org/officeDocument/2006/relationships/hyperlink" Target="https://dl.acm.org/doi/10.1145/3399871.339988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34</cp:revision>
  <dcterms:created xsi:type="dcterms:W3CDTF">2021-08-26T10:09:00Z</dcterms:created>
  <dcterms:modified xsi:type="dcterms:W3CDTF">2021-08-26T10:19:00Z</dcterms:modified>
</cp:coreProperties>
</file>