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24E" w:rsidRPr="00E3124E" w:rsidRDefault="00C31D00">
      <w:pPr>
        <w:rPr>
          <w:rFonts w:ascii="Times New Roman" w:hAnsi="Times New Roman" w:cs="Times New Roman"/>
          <w:color w:val="4C4C4C"/>
          <w:sz w:val="44"/>
          <w:szCs w:val="44"/>
          <w:shd w:val="clear" w:color="auto" w:fill="FFFFFF"/>
        </w:rPr>
      </w:pPr>
      <w:r w:rsidRPr="00E3124E">
        <w:rPr>
          <w:rFonts w:ascii="Times New Roman" w:hAnsi="Times New Roman" w:cs="Times New Roman"/>
          <w:color w:val="4C4C4C"/>
          <w:sz w:val="44"/>
          <w:szCs w:val="44"/>
          <w:shd w:val="clear" w:color="auto" w:fill="FFFFFF"/>
        </w:rPr>
        <w:t>Possibilities of Medicinal Plants to T</w:t>
      </w:r>
      <w:r w:rsidRPr="00E3124E">
        <w:rPr>
          <w:rFonts w:ascii="Times New Roman" w:hAnsi="Times New Roman" w:cs="Times New Roman"/>
          <w:color w:val="4C4C4C"/>
          <w:sz w:val="44"/>
          <w:szCs w:val="44"/>
          <w:shd w:val="clear" w:color="auto" w:fill="FFFFFF"/>
        </w:rPr>
        <w:t>reat SARS-CoV-2</w:t>
      </w:r>
    </w:p>
    <w:p w:rsidR="00C31D00" w:rsidRDefault="00C31D00">
      <w:pPr>
        <w:rPr>
          <w:rFonts w:ascii="Times New Roman" w:hAnsi="Times New Roman" w:cs="Times New Roman"/>
          <w:sz w:val="24"/>
          <w:szCs w:val="24"/>
        </w:rPr>
      </w:pPr>
      <w:r w:rsidRPr="00C31D00">
        <w:rPr>
          <w:rFonts w:ascii="Times New Roman" w:hAnsi="Times New Roman" w:cs="Times New Roman"/>
          <w:sz w:val="24"/>
          <w:szCs w:val="24"/>
        </w:rPr>
        <w:t>Umme Fatema Tuj Johora</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Md. Sakhawat Hossain</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Sharifa Sultana</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Nisarat Nizhum</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Aditi Bhowmick</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Arpita Roy</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Shadhan Kumar Mondal</w:t>
      </w:r>
      <w:r w:rsidRPr="00C31D00">
        <w:rPr>
          <w:rFonts w:ascii="Times New Roman" w:hAnsi="Times New Roman" w:cs="Times New Roman"/>
          <w:sz w:val="24"/>
          <w:szCs w:val="24"/>
        </w:rPr>
        <w:t xml:space="preserve">, </w:t>
      </w:r>
      <w:r w:rsidRPr="00C31D00">
        <w:rPr>
          <w:rFonts w:ascii="Times New Roman" w:hAnsi="Times New Roman" w:cs="Times New Roman"/>
          <w:sz w:val="24"/>
          <w:szCs w:val="24"/>
        </w:rPr>
        <w:t>Tushar Saha</w:t>
      </w:r>
    </w:p>
    <w:p w:rsidR="00E3124E" w:rsidRPr="00C31D00" w:rsidRDefault="00E3124E">
      <w:pPr>
        <w:rPr>
          <w:rFonts w:ascii="Times New Roman" w:hAnsi="Times New Roman" w:cs="Times New Roman"/>
          <w:sz w:val="24"/>
          <w:szCs w:val="24"/>
        </w:rPr>
      </w:pPr>
    </w:p>
    <w:p w:rsidR="00C31D00" w:rsidRPr="00C31D00" w:rsidRDefault="00C31D00" w:rsidP="00C31D00">
      <w:pPr>
        <w:jc w:val="both"/>
        <w:rPr>
          <w:rFonts w:ascii="Times New Roman" w:hAnsi="Times New Roman" w:cs="Times New Roman"/>
          <w:b/>
          <w:bCs/>
          <w:color w:val="4C4C4C"/>
          <w:sz w:val="24"/>
          <w:szCs w:val="24"/>
          <w:shd w:val="clear" w:color="auto" w:fill="FFFFFF"/>
        </w:rPr>
      </w:pPr>
      <w:r w:rsidRPr="00C31D00">
        <w:rPr>
          <w:rFonts w:ascii="Times New Roman" w:hAnsi="Times New Roman" w:cs="Times New Roman"/>
          <w:b/>
          <w:bCs/>
          <w:color w:val="4C4C4C"/>
          <w:sz w:val="24"/>
          <w:szCs w:val="24"/>
          <w:shd w:val="clear" w:color="auto" w:fill="FFFFFF"/>
        </w:rPr>
        <w:t>Abstract</w:t>
      </w:r>
    </w:p>
    <w:p w:rsidR="00C31D00" w:rsidRDefault="00C31D00" w:rsidP="00C31D00">
      <w:pPr>
        <w:jc w:val="both"/>
        <w:rPr>
          <w:rFonts w:ascii="Times New Roman" w:hAnsi="Times New Roman" w:cs="Times New Roman"/>
          <w:color w:val="333333"/>
          <w:sz w:val="24"/>
          <w:szCs w:val="24"/>
          <w:shd w:val="clear" w:color="auto" w:fill="FFFFFF"/>
        </w:rPr>
      </w:pPr>
      <w:r w:rsidRPr="00C31D00">
        <w:rPr>
          <w:rFonts w:ascii="Times New Roman" w:hAnsi="Times New Roman" w:cs="Times New Roman"/>
          <w:color w:val="333333"/>
          <w:sz w:val="24"/>
          <w:szCs w:val="24"/>
          <w:shd w:val="clear" w:color="auto" w:fill="FFFFFF"/>
        </w:rPr>
        <w:t xml:space="preserve">The new Corona-virus, recently called the severe acute respiratory syndrome Coronavirus (SARS-CoV-2) appears for the first time in China and more precisely in Wuhan (December 2019). This infection can be deadly. Seniors, and individuals with other restorative conditions may be more helpless and ended up truly sick. Typically why inquire about into drugs to treat this contamination remains basic in a few investigate laboratories. Natural home grown cures have long been the most, in case not the as it were, cure within the verbal convention for treating sicknesses. Advanced pharmaceutical has known its victory much appreciated to conventional medication, the adequacy of which determines from therapeutic plants. The objective of this think about is to decide in case the components of common root have an anti-viral impact and which can anticipate people from disease by this coronavirus utilizing the foremost dependable strategy is atomic docking, which utilized to discover the interaction between considered atoms and the protein, in our case we based on the inhibitor of Coronavirus (nCoV-2019) primary protease. Chinese Pharmaceutical herbs might be a profitable pool for distinguishing active compounds for treating disease of 2019-nCoV. In this think about, we summarize several dynamic compounds, counting </w:t>
      </w:r>
      <w:proofErr w:type="spellStart"/>
      <w:r w:rsidRPr="00C31D00">
        <w:rPr>
          <w:rFonts w:ascii="Times New Roman" w:hAnsi="Times New Roman" w:cs="Times New Roman"/>
          <w:color w:val="333333"/>
          <w:sz w:val="24"/>
          <w:szCs w:val="24"/>
          <w:shd w:val="clear" w:color="auto" w:fill="FFFFFF"/>
        </w:rPr>
        <w:t>baicalin</w:t>
      </w:r>
      <w:proofErr w:type="spellEnd"/>
      <w:r w:rsidRPr="00C31D00">
        <w:rPr>
          <w:rFonts w:ascii="Times New Roman" w:hAnsi="Times New Roman" w:cs="Times New Roman"/>
          <w:color w:val="333333"/>
          <w:sz w:val="24"/>
          <w:szCs w:val="24"/>
          <w:shd w:val="clear" w:color="auto" w:fill="FFFFFF"/>
        </w:rPr>
        <w:t>, Scutellarin, Hesperetin, Nicotianamine and glycyrrhizin that may have potential anti-2019-nCoV effects. We conduct atomic docking to anticipate their capacity for authoritative ACE2, which may anticipate the 2019-nCoV disease. We propose that these chosen compounds worth assist examination for avoiding 2019-nCoV</w:t>
      </w:r>
    </w:p>
    <w:p w:rsidR="00E3124E" w:rsidRPr="00C31D00" w:rsidRDefault="00E3124E" w:rsidP="00C31D00">
      <w:pPr>
        <w:jc w:val="both"/>
        <w:rPr>
          <w:rFonts w:ascii="Times New Roman" w:hAnsi="Times New Roman" w:cs="Times New Roman"/>
          <w:color w:val="333333"/>
          <w:sz w:val="24"/>
          <w:szCs w:val="24"/>
          <w:shd w:val="clear" w:color="auto" w:fill="FFFFFF"/>
        </w:rPr>
      </w:pPr>
      <w:bookmarkStart w:id="0" w:name="_GoBack"/>
      <w:bookmarkEnd w:id="0"/>
    </w:p>
    <w:p w:rsidR="00C31D00" w:rsidRPr="00C31D00" w:rsidRDefault="00C31D00">
      <w:pPr>
        <w:rPr>
          <w:rFonts w:ascii="Times New Roman" w:hAnsi="Times New Roman" w:cs="Times New Roman"/>
          <w:b/>
          <w:bCs/>
          <w:color w:val="4C4C4C"/>
          <w:sz w:val="24"/>
          <w:szCs w:val="24"/>
          <w:shd w:val="clear" w:color="auto" w:fill="FFFFFF"/>
        </w:rPr>
      </w:pPr>
      <w:r w:rsidRPr="00C31D00">
        <w:rPr>
          <w:rFonts w:ascii="Times New Roman" w:hAnsi="Times New Roman" w:cs="Times New Roman"/>
          <w:b/>
          <w:bCs/>
          <w:color w:val="4C4C4C"/>
          <w:sz w:val="24"/>
          <w:szCs w:val="24"/>
          <w:shd w:val="clear" w:color="auto" w:fill="FFFFFF"/>
        </w:rPr>
        <w:t>Conference / Journal Link</w:t>
      </w:r>
      <w:r w:rsidRPr="00C31D00">
        <w:rPr>
          <w:rFonts w:ascii="Times New Roman" w:hAnsi="Times New Roman" w:cs="Times New Roman"/>
          <w:b/>
          <w:bCs/>
          <w:color w:val="4C4C4C"/>
          <w:sz w:val="24"/>
          <w:szCs w:val="24"/>
          <w:shd w:val="clear" w:color="auto" w:fill="FFFFFF"/>
        </w:rPr>
        <w:t>:</w:t>
      </w:r>
    </w:p>
    <w:bookmarkStart w:id="1" w:name="cj_link"/>
    <w:p w:rsidR="00C31D00" w:rsidRPr="00C31D00" w:rsidRDefault="00C31D00">
      <w:pPr>
        <w:rPr>
          <w:rFonts w:ascii="Times New Roman" w:hAnsi="Times New Roman" w:cs="Times New Roman"/>
          <w:sz w:val="24"/>
          <w:szCs w:val="24"/>
        </w:rPr>
      </w:pPr>
      <w:r w:rsidRPr="00C31D00">
        <w:rPr>
          <w:rFonts w:ascii="Times New Roman" w:hAnsi="Times New Roman" w:cs="Times New Roman"/>
          <w:sz w:val="24"/>
          <w:szCs w:val="24"/>
        </w:rPr>
        <w:fldChar w:fldCharType="begin"/>
      </w:r>
      <w:r w:rsidRPr="00C31D00">
        <w:rPr>
          <w:rFonts w:ascii="Times New Roman" w:hAnsi="Times New Roman" w:cs="Times New Roman"/>
          <w:sz w:val="24"/>
          <w:szCs w:val="24"/>
        </w:rPr>
        <w:instrText xml:space="preserve"> HYPERLINK "https://pharmacologyonline.silae.it/files/archives/2020/vol3/PhOL_2020_3_A032_Johora.pdf" \t "_blank" </w:instrText>
      </w:r>
      <w:r w:rsidRPr="00C31D00">
        <w:rPr>
          <w:rFonts w:ascii="Times New Roman" w:hAnsi="Times New Roman" w:cs="Times New Roman"/>
          <w:sz w:val="24"/>
          <w:szCs w:val="24"/>
        </w:rPr>
        <w:fldChar w:fldCharType="separate"/>
      </w:r>
      <w:r w:rsidRPr="00C31D00">
        <w:rPr>
          <w:rStyle w:val="Hyperlink"/>
          <w:rFonts w:ascii="Times New Roman" w:hAnsi="Times New Roman" w:cs="Times New Roman"/>
          <w:color w:val="424242"/>
          <w:sz w:val="24"/>
          <w:szCs w:val="24"/>
          <w:u w:val="none"/>
          <w:shd w:val="clear" w:color="auto" w:fill="FFFFFF"/>
        </w:rPr>
        <w:t>https://pharmacologyonline.silae.it/files/archives/2020/vol3/PhOL_2020_3_A032_Johora.pdf</w:t>
      </w:r>
      <w:r w:rsidRPr="00C31D00">
        <w:rPr>
          <w:rFonts w:ascii="Times New Roman" w:hAnsi="Times New Roman" w:cs="Times New Roman"/>
          <w:sz w:val="24"/>
          <w:szCs w:val="24"/>
        </w:rPr>
        <w:fldChar w:fldCharType="end"/>
      </w:r>
      <w:bookmarkEnd w:id="1"/>
    </w:p>
    <w:sectPr w:rsidR="00C31D00" w:rsidRPr="00C31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D00"/>
    <w:rsid w:val="00C31D00"/>
    <w:rsid w:val="00D94D5E"/>
    <w:rsid w:val="00E31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AA765-C8DC-43EA-BFAF-51C07008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1D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2021-08-28T10:24:00Z</dcterms:created>
  <dcterms:modified xsi:type="dcterms:W3CDTF">2021-08-28T10:39:00Z</dcterms:modified>
</cp:coreProperties>
</file>