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673" w:rsidRPr="00EE7F19" w:rsidRDefault="002D4673" w:rsidP="00EE7F19">
      <w:pPr>
        <w:jc w:val="both"/>
        <w:rPr>
          <w:rFonts w:ascii="Times New Roman" w:hAnsi="Times New Roman" w:cs="Times New Roman"/>
          <w:b/>
          <w:sz w:val="44"/>
          <w:szCs w:val="44"/>
        </w:rPr>
      </w:pPr>
      <w:r w:rsidRPr="00EE7F19">
        <w:rPr>
          <w:rFonts w:ascii="Times New Roman" w:hAnsi="Times New Roman" w:cs="Times New Roman"/>
          <w:b/>
          <w:sz w:val="44"/>
          <w:szCs w:val="44"/>
        </w:rPr>
        <w:t xml:space="preserve">Opinions of the Urban Women on Pap </w:t>
      </w:r>
      <w:proofErr w:type="gramStart"/>
      <w:r w:rsidRPr="00EE7F19">
        <w:rPr>
          <w:rFonts w:ascii="Times New Roman" w:hAnsi="Times New Roman" w:cs="Times New Roman"/>
          <w:b/>
          <w:sz w:val="44"/>
          <w:szCs w:val="44"/>
        </w:rPr>
        <w:t>Test</w:t>
      </w:r>
      <w:proofErr w:type="gramEnd"/>
      <w:r w:rsidRPr="00EE7F19">
        <w:rPr>
          <w:rFonts w:ascii="Times New Roman" w:hAnsi="Times New Roman" w:cs="Times New Roman"/>
          <w:b/>
          <w:sz w:val="44"/>
          <w:szCs w:val="44"/>
        </w:rPr>
        <w:t xml:space="preserve">: </w:t>
      </w:r>
      <w:bookmarkStart w:id="0" w:name="_GoBack"/>
      <w:r w:rsidRPr="00EE7F19">
        <w:rPr>
          <w:rFonts w:ascii="Times New Roman" w:hAnsi="Times New Roman" w:cs="Times New Roman"/>
          <w:b/>
          <w:sz w:val="44"/>
          <w:szCs w:val="44"/>
        </w:rPr>
        <w:t>Evidence from Bangladesh</w:t>
      </w:r>
    </w:p>
    <w:bookmarkEnd w:id="0"/>
    <w:p w:rsidR="00735B6D" w:rsidRPr="002D4673" w:rsidRDefault="002D4673" w:rsidP="002D4673">
      <w:pPr>
        <w:rPr>
          <w:rFonts w:ascii="Times New Roman" w:hAnsi="Times New Roman" w:cs="Times New Roman"/>
          <w:color w:val="2E74B5" w:themeColor="accent1" w:themeShade="BF"/>
          <w:sz w:val="24"/>
          <w:szCs w:val="24"/>
        </w:rPr>
      </w:pPr>
      <w:r w:rsidRPr="002D4673">
        <w:rPr>
          <w:rFonts w:ascii="Times New Roman" w:hAnsi="Times New Roman" w:cs="Times New Roman"/>
          <w:color w:val="2E74B5" w:themeColor="accent1" w:themeShade="BF"/>
          <w:sz w:val="24"/>
          <w:szCs w:val="24"/>
        </w:rPr>
        <w:fldChar w:fldCharType="begin"/>
      </w:r>
      <w:r w:rsidRPr="002D4673">
        <w:rPr>
          <w:rFonts w:ascii="Times New Roman" w:hAnsi="Times New Roman" w:cs="Times New Roman"/>
          <w:color w:val="2E74B5" w:themeColor="accent1" w:themeShade="BF"/>
          <w:sz w:val="24"/>
          <w:szCs w:val="24"/>
        </w:rPr>
        <w:instrText xml:space="preserve"> HYPERLINK "https://www.ncbi.nlm.nih.gov/pubmed/?term=Mustari%20S%5BAuthor%5D&amp;cauthor=true&amp;cauthor_uid=31244279" </w:instrText>
      </w:r>
      <w:r w:rsidRPr="002D4673">
        <w:rPr>
          <w:rFonts w:ascii="Times New Roman" w:hAnsi="Times New Roman" w:cs="Times New Roman"/>
          <w:color w:val="2E74B5" w:themeColor="accent1" w:themeShade="BF"/>
          <w:sz w:val="24"/>
          <w:szCs w:val="24"/>
        </w:rPr>
        <w:fldChar w:fldCharType="separate"/>
      </w:r>
      <w:proofErr w:type="spellStart"/>
      <w:r w:rsidRPr="002D4673">
        <w:rPr>
          <w:rStyle w:val="Hyperlink"/>
          <w:rFonts w:ascii="Times New Roman" w:hAnsi="Times New Roman" w:cs="Times New Roman"/>
          <w:color w:val="2E74B5" w:themeColor="accent1" w:themeShade="BF"/>
          <w:sz w:val="24"/>
          <w:szCs w:val="24"/>
          <w:u w:val="none"/>
        </w:rPr>
        <w:t>Sohela</w:t>
      </w:r>
      <w:proofErr w:type="spellEnd"/>
      <w:r w:rsidRPr="002D4673">
        <w:rPr>
          <w:rStyle w:val="Hyperlink"/>
          <w:rFonts w:ascii="Times New Roman" w:hAnsi="Times New Roman" w:cs="Times New Roman"/>
          <w:color w:val="2E74B5" w:themeColor="accent1" w:themeShade="BF"/>
          <w:sz w:val="24"/>
          <w:szCs w:val="24"/>
          <w:u w:val="none"/>
        </w:rPr>
        <w:t xml:space="preserve"> </w:t>
      </w:r>
      <w:proofErr w:type="spellStart"/>
      <w:r w:rsidRPr="002D4673">
        <w:rPr>
          <w:rStyle w:val="Hyperlink"/>
          <w:rFonts w:ascii="Times New Roman" w:hAnsi="Times New Roman" w:cs="Times New Roman"/>
          <w:color w:val="2E74B5" w:themeColor="accent1" w:themeShade="BF"/>
          <w:sz w:val="24"/>
          <w:szCs w:val="24"/>
          <w:u w:val="none"/>
        </w:rPr>
        <w:t>Mustari</w:t>
      </w:r>
      <w:proofErr w:type="spellEnd"/>
      <w:r w:rsidRPr="002D4673">
        <w:rPr>
          <w:rFonts w:ascii="Times New Roman" w:hAnsi="Times New Roman" w:cs="Times New Roman"/>
          <w:color w:val="2E74B5" w:themeColor="accent1" w:themeShade="BF"/>
          <w:sz w:val="24"/>
          <w:szCs w:val="24"/>
        </w:rPr>
        <w:fldChar w:fldCharType="end"/>
      </w:r>
      <w:r w:rsidRPr="002D4673">
        <w:rPr>
          <w:rFonts w:ascii="Times New Roman" w:hAnsi="Times New Roman" w:cs="Times New Roman"/>
          <w:color w:val="2E74B5" w:themeColor="accent1" w:themeShade="BF"/>
          <w:sz w:val="24"/>
          <w:szCs w:val="24"/>
        </w:rPr>
        <w:t xml:space="preserve">, </w:t>
      </w:r>
      <w:hyperlink r:id="rId4" w:history="1">
        <w:proofErr w:type="spellStart"/>
        <w:r w:rsidRPr="002D4673">
          <w:rPr>
            <w:rStyle w:val="Hyperlink"/>
            <w:rFonts w:ascii="Times New Roman" w:hAnsi="Times New Roman" w:cs="Times New Roman"/>
            <w:color w:val="2E74B5" w:themeColor="accent1" w:themeShade="BF"/>
            <w:sz w:val="24"/>
            <w:szCs w:val="24"/>
            <w:u w:val="none"/>
          </w:rPr>
          <w:t>Belal</w:t>
        </w:r>
        <w:proofErr w:type="spellEnd"/>
        <w:r w:rsidRPr="002D4673">
          <w:rPr>
            <w:rStyle w:val="Hyperlink"/>
            <w:rFonts w:ascii="Times New Roman" w:hAnsi="Times New Roman" w:cs="Times New Roman"/>
            <w:color w:val="2E74B5" w:themeColor="accent1" w:themeShade="BF"/>
            <w:sz w:val="24"/>
            <w:szCs w:val="24"/>
            <w:u w:val="none"/>
          </w:rPr>
          <w:t xml:space="preserve"> Hossain</w:t>
        </w:r>
      </w:hyperlink>
      <w:r w:rsidRPr="002D4673">
        <w:rPr>
          <w:rFonts w:ascii="Times New Roman" w:hAnsi="Times New Roman" w:cs="Times New Roman"/>
          <w:color w:val="2E74B5" w:themeColor="accent1" w:themeShade="BF"/>
          <w:sz w:val="24"/>
          <w:szCs w:val="24"/>
        </w:rPr>
        <w:t xml:space="preserve">, </w:t>
      </w:r>
      <w:hyperlink r:id="rId5" w:history="1">
        <w:proofErr w:type="spellStart"/>
        <w:r w:rsidRPr="002D4673">
          <w:rPr>
            <w:rStyle w:val="Hyperlink"/>
            <w:rFonts w:ascii="Times New Roman" w:hAnsi="Times New Roman" w:cs="Times New Roman"/>
            <w:color w:val="2E74B5" w:themeColor="accent1" w:themeShade="BF"/>
            <w:sz w:val="24"/>
            <w:szCs w:val="24"/>
            <w:u w:val="none"/>
          </w:rPr>
          <w:t>Nurazzura</w:t>
        </w:r>
        <w:proofErr w:type="spellEnd"/>
        <w:r w:rsidRPr="002D4673">
          <w:rPr>
            <w:rStyle w:val="Hyperlink"/>
            <w:rFonts w:ascii="Times New Roman" w:hAnsi="Times New Roman" w:cs="Times New Roman"/>
            <w:color w:val="2E74B5" w:themeColor="accent1" w:themeShade="BF"/>
            <w:sz w:val="24"/>
            <w:szCs w:val="24"/>
            <w:u w:val="none"/>
          </w:rPr>
          <w:t xml:space="preserve"> </w:t>
        </w:r>
        <w:proofErr w:type="spellStart"/>
        <w:r w:rsidRPr="002D4673">
          <w:rPr>
            <w:rStyle w:val="Hyperlink"/>
            <w:rFonts w:ascii="Times New Roman" w:hAnsi="Times New Roman" w:cs="Times New Roman"/>
            <w:color w:val="2E74B5" w:themeColor="accent1" w:themeShade="BF"/>
            <w:sz w:val="24"/>
            <w:szCs w:val="24"/>
            <w:u w:val="none"/>
          </w:rPr>
          <w:t>Mohamad</w:t>
        </w:r>
        <w:proofErr w:type="spellEnd"/>
        <w:r w:rsidRPr="002D4673">
          <w:rPr>
            <w:rStyle w:val="Hyperlink"/>
            <w:rFonts w:ascii="Times New Roman" w:hAnsi="Times New Roman" w:cs="Times New Roman"/>
            <w:color w:val="2E74B5" w:themeColor="accent1" w:themeShade="BF"/>
            <w:sz w:val="24"/>
            <w:szCs w:val="24"/>
            <w:u w:val="none"/>
          </w:rPr>
          <w:t xml:space="preserve"> </w:t>
        </w:r>
        <w:proofErr w:type="spellStart"/>
        <w:r w:rsidRPr="002D4673">
          <w:rPr>
            <w:rStyle w:val="Hyperlink"/>
            <w:rFonts w:ascii="Times New Roman" w:hAnsi="Times New Roman" w:cs="Times New Roman"/>
            <w:color w:val="2E74B5" w:themeColor="accent1" w:themeShade="BF"/>
            <w:sz w:val="24"/>
            <w:szCs w:val="24"/>
            <w:u w:val="none"/>
          </w:rPr>
          <w:t>Diah</w:t>
        </w:r>
        <w:proofErr w:type="spellEnd"/>
      </w:hyperlink>
      <w:r w:rsidRPr="002D4673">
        <w:rPr>
          <w:rFonts w:ascii="Times New Roman" w:hAnsi="Times New Roman" w:cs="Times New Roman"/>
          <w:color w:val="2E74B5" w:themeColor="accent1" w:themeShade="BF"/>
          <w:sz w:val="24"/>
          <w:szCs w:val="24"/>
        </w:rPr>
        <w:t xml:space="preserve">, </w:t>
      </w:r>
      <w:proofErr w:type="spellStart"/>
      <w:r w:rsidRPr="002D4673">
        <w:rPr>
          <w:rFonts w:ascii="Times New Roman" w:hAnsi="Times New Roman" w:cs="Times New Roman"/>
          <w:color w:val="2E74B5" w:themeColor="accent1" w:themeShade="BF"/>
          <w:sz w:val="24"/>
          <w:szCs w:val="24"/>
        </w:rPr>
        <w:t>Susmita</w:t>
      </w:r>
      <w:proofErr w:type="spellEnd"/>
      <w:r w:rsidRPr="002D4673">
        <w:rPr>
          <w:rFonts w:ascii="Times New Roman" w:hAnsi="Times New Roman" w:cs="Times New Roman"/>
          <w:color w:val="2E74B5" w:themeColor="accent1" w:themeShade="BF"/>
          <w:sz w:val="24"/>
          <w:szCs w:val="24"/>
        </w:rPr>
        <w:t xml:space="preserve"> </w:t>
      </w:r>
      <w:proofErr w:type="spellStart"/>
      <w:r w:rsidRPr="002D4673">
        <w:rPr>
          <w:rFonts w:ascii="Times New Roman" w:hAnsi="Times New Roman" w:cs="Times New Roman"/>
          <w:color w:val="2E74B5" w:themeColor="accent1" w:themeShade="BF"/>
          <w:sz w:val="24"/>
          <w:szCs w:val="24"/>
        </w:rPr>
        <w:t>Kar</w:t>
      </w:r>
      <w:proofErr w:type="spellEnd"/>
    </w:p>
    <w:p w:rsidR="002D4673" w:rsidRPr="002D4673" w:rsidRDefault="002D4673" w:rsidP="00EE7F19">
      <w:pPr>
        <w:spacing w:after="0" w:line="276" w:lineRule="auto"/>
        <w:rPr>
          <w:rFonts w:ascii="Times New Roman" w:hAnsi="Times New Roman" w:cs="Times New Roman"/>
          <w:b/>
          <w:sz w:val="24"/>
          <w:szCs w:val="24"/>
        </w:rPr>
      </w:pPr>
      <w:r w:rsidRPr="002D4673">
        <w:rPr>
          <w:rFonts w:ascii="Times New Roman" w:hAnsi="Times New Roman" w:cs="Times New Roman"/>
          <w:b/>
          <w:sz w:val="24"/>
          <w:szCs w:val="24"/>
        </w:rPr>
        <w:t>Abstract:</w:t>
      </w:r>
    </w:p>
    <w:p w:rsidR="002D4673" w:rsidRPr="00EE7F19" w:rsidRDefault="002D4673" w:rsidP="00EE7F19">
      <w:pPr>
        <w:jc w:val="both"/>
        <w:rPr>
          <w:rFonts w:ascii="Times New Roman" w:hAnsi="Times New Roman" w:cs="Times New Roman"/>
          <w:sz w:val="24"/>
          <w:szCs w:val="24"/>
        </w:rPr>
      </w:pPr>
      <w:r w:rsidRPr="00EE7F19">
        <w:rPr>
          <w:rFonts w:ascii="Times New Roman" w:hAnsi="Times New Roman" w:cs="Times New Roman"/>
          <w:sz w:val="24"/>
          <w:szCs w:val="24"/>
        </w:rPr>
        <w:t xml:space="preserve">Each year, many countries from developed world publishes reports on early cancer detection; which is absolutely absent in most developing countries like </w:t>
      </w:r>
      <w:proofErr w:type="spellStart"/>
      <w:r w:rsidRPr="00EE7F19">
        <w:rPr>
          <w:rFonts w:ascii="Times New Roman" w:hAnsi="Times New Roman" w:cs="Times New Roman"/>
          <w:sz w:val="24"/>
          <w:szCs w:val="24"/>
        </w:rPr>
        <w:t>Bangladesh.Very</w:t>
      </w:r>
      <w:proofErr w:type="spellEnd"/>
      <w:r w:rsidRPr="00EE7F19">
        <w:rPr>
          <w:rFonts w:ascii="Times New Roman" w:hAnsi="Times New Roman" w:cs="Times New Roman"/>
          <w:sz w:val="24"/>
          <w:szCs w:val="24"/>
        </w:rPr>
        <w:t xml:space="preserve"> limited evidence is found on the role and acceptance of Pap test among the women of Bangladesh in determining cervical cancer. More research and updates are needed relating Pap test in early detection of cervical cancer. Thus the purpose of this study is set to assess the opinions of </w:t>
      </w:r>
      <w:proofErr w:type="spellStart"/>
      <w:r w:rsidRPr="00EE7F19">
        <w:rPr>
          <w:rFonts w:ascii="Times New Roman" w:hAnsi="Times New Roman" w:cs="Times New Roman"/>
          <w:sz w:val="24"/>
          <w:szCs w:val="24"/>
        </w:rPr>
        <w:t>Bangladeshiurban</w:t>
      </w:r>
      <w:proofErr w:type="spellEnd"/>
      <w:r w:rsidRPr="00EE7F19">
        <w:rPr>
          <w:rFonts w:ascii="Times New Roman" w:hAnsi="Times New Roman" w:cs="Times New Roman"/>
          <w:sz w:val="24"/>
          <w:szCs w:val="24"/>
        </w:rPr>
        <w:t xml:space="preserve"> </w:t>
      </w:r>
      <w:proofErr w:type="spellStart"/>
      <w:r w:rsidRPr="00EE7F19">
        <w:rPr>
          <w:rFonts w:ascii="Times New Roman" w:hAnsi="Times New Roman" w:cs="Times New Roman"/>
          <w:sz w:val="24"/>
          <w:szCs w:val="24"/>
        </w:rPr>
        <w:t>womentowardsthe</w:t>
      </w:r>
      <w:proofErr w:type="spellEnd"/>
      <w:r w:rsidRPr="00EE7F19">
        <w:rPr>
          <w:rFonts w:ascii="Times New Roman" w:hAnsi="Times New Roman" w:cs="Times New Roman"/>
          <w:sz w:val="24"/>
          <w:szCs w:val="24"/>
        </w:rPr>
        <w:t xml:space="preserve"> Pap test. A questionnaire-based survey of 400 Bangladeshi urban women was evaluated by on their socio-demographic characteristics, </w:t>
      </w:r>
      <w:proofErr w:type="spellStart"/>
      <w:r w:rsidRPr="00EE7F19">
        <w:rPr>
          <w:rFonts w:ascii="Times New Roman" w:hAnsi="Times New Roman" w:cs="Times New Roman"/>
          <w:sz w:val="24"/>
          <w:szCs w:val="24"/>
        </w:rPr>
        <w:t>knowledgeand</w:t>
      </w:r>
      <w:proofErr w:type="spellEnd"/>
      <w:r w:rsidRPr="00EE7F19">
        <w:rPr>
          <w:rFonts w:ascii="Times New Roman" w:hAnsi="Times New Roman" w:cs="Times New Roman"/>
          <w:sz w:val="24"/>
          <w:szCs w:val="24"/>
        </w:rPr>
        <w:t xml:space="preserve"> attitudes towards Pap testing. In general, the findings reveal that respondents </w:t>
      </w:r>
      <w:proofErr w:type="spellStart"/>
      <w:r w:rsidRPr="00EE7F19">
        <w:rPr>
          <w:rFonts w:ascii="Times New Roman" w:hAnsi="Times New Roman" w:cs="Times New Roman"/>
          <w:sz w:val="24"/>
          <w:szCs w:val="24"/>
        </w:rPr>
        <w:t>havea</w:t>
      </w:r>
      <w:proofErr w:type="spellEnd"/>
      <w:r w:rsidRPr="00EE7F19">
        <w:rPr>
          <w:rFonts w:ascii="Times New Roman" w:hAnsi="Times New Roman" w:cs="Times New Roman"/>
          <w:sz w:val="24"/>
          <w:szCs w:val="24"/>
        </w:rPr>
        <w:t xml:space="preserve"> good understanding of </w:t>
      </w:r>
      <w:proofErr w:type="spellStart"/>
      <w:r w:rsidRPr="00EE7F19">
        <w:rPr>
          <w:rFonts w:ascii="Times New Roman" w:hAnsi="Times New Roman" w:cs="Times New Roman"/>
          <w:sz w:val="24"/>
          <w:szCs w:val="24"/>
        </w:rPr>
        <w:t>thepurpose</w:t>
      </w:r>
      <w:proofErr w:type="spellEnd"/>
      <w:r w:rsidRPr="00EE7F19">
        <w:rPr>
          <w:rFonts w:ascii="Times New Roman" w:hAnsi="Times New Roman" w:cs="Times New Roman"/>
          <w:sz w:val="24"/>
          <w:szCs w:val="24"/>
        </w:rPr>
        <w:t xml:space="preserve"> of Pap test screening with 3.92 (Mean score). With 3.54 Mean </w:t>
      </w:r>
      <w:proofErr w:type="spellStart"/>
      <w:r w:rsidRPr="00EE7F19">
        <w:rPr>
          <w:rFonts w:ascii="Times New Roman" w:hAnsi="Times New Roman" w:cs="Times New Roman"/>
          <w:sz w:val="24"/>
          <w:szCs w:val="24"/>
        </w:rPr>
        <w:t>score</w:t>
      </w:r>
      <w:proofErr w:type="gramStart"/>
      <w:r w:rsidRPr="00EE7F19">
        <w:rPr>
          <w:rFonts w:ascii="Times New Roman" w:hAnsi="Times New Roman" w:cs="Times New Roman"/>
          <w:sz w:val="24"/>
          <w:szCs w:val="24"/>
        </w:rPr>
        <w:t>,the</w:t>
      </w:r>
      <w:proofErr w:type="spellEnd"/>
      <w:proofErr w:type="gramEnd"/>
      <w:r w:rsidRPr="00EE7F19">
        <w:rPr>
          <w:rFonts w:ascii="Times New Roman" w:hAnsi="Times New Roman" w:cs="Times New Roman"/>
          <w:sz w:val="24"/>
          <w:szCs w:val="24"/>
        </w:rPr>
        <w:t xml:space="preserve"> respondents believed that Pap tests are recommended to women who are married and with 3.45 mean score women believed that Pap tests </w:t>
      </w:r>
      <w:proofErr w:type="spellStart"/>
      <w:r w:rsidRPr="00EE7F19">
        <w:rPr>
          <w:rFonts w:ascii="Times New Roman" w:hAnsi="Times New Roman" w:cs="Times New Roman"/>
          <w:sz w:val="24"/>
          <w:szCs w:val="24"/>
        </w:rPr>
        <w:t>arerecommended</w:t>
      </w:r>
      <w:proofErr w:type="spellEnd"/>
      <w:r w:rsidRPr="00EE7F19">
        <w:rPr>
          <w:rFonts w:ascii="Times New Roman" w:hAnsi="Times New Roman" w:cs="Times New Roman"/>
          <w:sz w:val="24"/>
          <w:szCs w:val="24"/>
        </w:rPr>
        <w:t xml:space="preserve"> only to those who have children. Generally, respondents possess good knowledge of Pap test and its purpose. These findings can be used in identifying prospect cervical cancer screening significance populations and trend for future intrusion.</w:t>
      </w:r>
    </w:p>
    <w:p w:rsidR="002D4673" w:rsidRDefault="002D4673" w:rsidP="002D4673">
      <w:pPr>
        <w:spacing w:after="0" w:line="276" w:lineRule="auto"/>
      </w:pPr>
      <w:r w:rsidRPr="002D4673">
        <w:rPr>
          <w:rFonts w:ascii="Times New Roman" w:hAnsi="Times New Roman" w:cs="Times New Roman"/>
          <w:b/>
          <w:sz w:val="24"/>
          <w:szCs w:val="24"/>
        </w:rPr>
        <w:t>Conference / Journal Link:</w:t>
      </w:r>
    </w:p>
    <w:p w:rsidR="002D4673" w:rsidRPr="002D4673" w:rsidRDefault="002D4673" w:rsidP="002D4673">
      <w:hyperlink r:id="rId6" w:history="1">
        <w:r w:rsidRPr="002D4673">
          <w:rPr>
            <w:rStyle w:val="Hyperlink"/>
          </w:rPr>
          <w:t>https://www.ncbi.nlm.nih.gov/pmc/articles/PMC7021619/</w:t>
        </w:r>
      </w:hyperlink>
    </w:p>
    <w:p w:rsidR="002D4673" w:rsidRDefault="002D4673" w:rsidP="002D4673">
      <w:pPr>
        <w:spacing w:after="0" w:line="276" w:lineRule="auto"/>
      </w:pPr>
      <w:r w:rsidRPr="002D4673">
        <w:rPr>
          <w:rFonts w:ascii="Times New Roman" w:hAnsi="Times New Roman" w:cs="Times New Roman"/>
          <w:b/>
          <w:sz w:val="24"/>
          <w:szCs w:val="24"/>
        </w:rPr>
        <w:t>DOI:</w:t>
      </w:r>
    </w:p>
    <w:p w:rsidR="002D4673" w:rsidRPr="002D4673" w:rsidRDefault="002D4673" w:rsidP="002D4673">
      <w:hyperlink r:id="rId7" w:tgtFrame="_blank" w:history="1">
        <w:r w:rsidRPr="002D4673">
          <w:rPr>
            <w:rStyle w:val="Hyperlink"/>
          </w:rPr>
          <w:t>10.31557/APJCP.2019.20.6.1613</w:t>
        </w:r>
      </w:hyperlink>
    </w:p>
    <w:sectPr w:rsidR="002D4673" w:rsidRPr="002D46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673"/>
    <w:rsid w:val="002D4673"/>
    <w:rsid w:val="00735B6D"/>
    <w:rsid w:val="00EE7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DDC2C0-3EB5-444D-846D-F321B5A4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46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D46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67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D4673"/>
    <w:rPr>
      <w:color w:val="0000FF"/>
      <w:u w:val="single"/>
    </w:rPr>
  </w:style>
  <w:style w:type="character" w:customStyle="1" w:styleId="Heading2Char">
    <w:name w:val="Heading 2 Char"/>
    <w:basedOn w:val="DefaultParagraphFont"/>
    <w:link w:val="Heading2"/>
    <w:uiPriority w:val="9"/>
    <w:semiHidden/>
    <w:rsid w:val="002D4673"/>
    <w:rPr>
      <w:rFonts w:asciiTheme="majorHAnsi" w:eastAsiaTheme="majorEastAsia" w:hAnsiTheme="majorHAnsi" w:cstheme="majorBidi"/>
      <w:color w:val="2E74B5" w:themeColor="accent1" w:themeShade="BF"/>
      <w:sz w:val="26"/>
      <w:szCs w:val="26"/>
    </w:rPr>
  </w:style>
  <w:style w:type="paragraph" w:customStyle="1" w:styleId="p">
    <w:name w:val="p"/>
    <w:basedOn w:val="Normal"/>
    <w:rsid w:val="002D46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152912">
      <w:bodyDiv w:val="1"/>
      <w:marLeft w:val="0"/>
      <w:marRight w:val="0"/>
      <w:marTop w:val="0"/>
      <w:marBottom w:val="0"/>
      <w:divBdr>
        <w:top w:val="none" w:sz="0" w:space="0" w:color="auto"/>
        <w:left w:val="none" w:sz="0" w:space="0" w:color="auto"/>
        <w:bottom w:val="none" w:sz="0" w:space="0" w:color="auto"/>
        <w:right w:val="none" w:sz="0" w:space="0" w:color="auto"/>
      </w:divBdr>
    </w:div>
    <w:div w:id="165938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x.doi.org/10.31557%2FAPJCP.2019.20.6.16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7021619/" TargetMode="External"/><Relationship Id="rId5" Type="http://schemas.openxmlformats.org/officeDocument/2006/relationships/hyperlink" Target="https://www.ncbi.nlm.nih.gov/pubmed/?term=Diah%20NM%5BAuthor%5D&amp;cauthor=true&amp;cauthor_uid=31244279" TargetMode="External"/><Relationship Id="rId4" Type="http://schemas.openxmlformats.org/officeDocument/2006/relationships/hyperlink" Target="https://www.ncbi.nlm.nih.gov/pubmed/?term=Hossain%20B%5BAuthor%5D&amp;cauthor=true&amp;cauthor_uid=3124427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2021-09-04T09:41:00Z</dcterms:created>
  <dcterms:modified xsi:type="dcterms:W3CDTF">2021-09-04T09:52:00Z</dcterms:modified>
</cp:coreProperties>
</file>