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56D" w:rsidRPr="001E056D" w:rsidRDefault="001E056D" w:rsidP="001E056D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cs="Times New Roman"/>
          <w:b/>
          <w:sz w:val="44"/>
          <w:szCs w:val="44"/>
        </w:rPr>
        <w:t>Performance Analysis of Circularly Photonic Crystal Fiber for Orbital Angular Momentum Mode G</w:t>
      </w:r>
      <w:r w:rsidRPr="001E056D">
        <w:rPr>
          <w:rFonts w:ascii="Times New Roman" w:hAnsi="Times New Roman" w:cs="Times New Roman"/>
          <w:b/>
          <w:sz w:val="44"/>
          <w:szCs w:val="44"/>
        </w:rPr>
        <w:t>eneration</w:t>
      </w:r>
    </w:p>
    <w:bookmarkEnd w:id="0"/>
    <w:p w:rsidR="00E63AE6" w:rsidRPr="001E056D" w:rsidRDefault="001E056D" w:rsidP="001E056D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"https://www.semanticscholar.org/author/Bipul-Biswas/144535928" </w:instrText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proofErr w:type="spellStart"/>
      <w:r w:rsidRPr="001E056D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Bipul</w:t>
      </w:r>
      <w:proofErr w:type="spellEnd"/>
      <w:r w:rsidRPr="001E056D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Biswas</w:t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"https://www.semanticscholar.org/author/Kawsar-Ahmed/145175891" </w:instrText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1E056D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Kawsar</w:t>
      </w:r>
      <w:proofErr w:type="spellEnd"/>
      <w:r w:rsidRPr="001E056D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Ahmed</w:t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4" w:history="1">
        <w:r w:rsidRPr="001E056D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K. </w:t>
        </w:r>
        <w:proofErr w:type="spellStart"/>
        <w:r w:rsidRPr="001E056D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Ramanujam</w:t>
        </w:r>
        <w:proofErr w:type="spellEnd"/>
      </w:hyperlink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"https://www.semanticscholar.org/author/Bikash-Kumar-Paul/9726730" </w:instrText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1E056D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Bikash</w:t>
      </w:r>
      <w:proofErr w:type="spellEnd"/>
      <w:r w:rsidRPr="001E056D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Kumar Paul</w:t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5" w:history="1">
        <w:r w:rsidRPr="001E056D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I. </w:t>
        </w:r>
        <w:proofErr w:type="spellStart"/>
        <w:r w:rsidRPr="001E056D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Amiri</w:t>
        </w:r>
        <w:proofErr w:type="spellEnd"/>
      </w:hyperlink>
      <w:r w:rsidRPr="001E056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6" w:history="1">
        <w:r w:rsidRPr="001E056D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W. Raja</w:t>
        </w:r>
      </w:hyperlink>
    </w:p>
    <w:p w:rsidR="001E056D" w:rsidRPr="001E056D" w:rsidRDefault="001E056D" w:rsidP="001E056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56D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1E056D" w:rsidRPr="001E056D" w:rsidRDefault="001E056D" w:rsidP="001E056D">
      <w:pPr>
        <w:jc w:val="both"/>
        <w:rPr>
          <w:rFonts w:ascii="Times New Roman" w:hAnsi="Times New Roman" w:cs="Times New Roman"/>
          <w:sz w:val="24"/>
          <w:szCs w:val="24"/>
        </w:rPr>
      </w:pPr>
      <w:r w:rsidRPr="001E056D">
        <w:rPr>
          <w:rFonts w:ascii="Times New Roman" w:hAnsi="Times New Roman" w:cs="Times New Roman"/>
          <w:sz w:val="24"/>
          <w:szCs w:val="24"/>
        </w:rPr>
        <w:t>Orbital angular momentum (OAM) is generated using circular-photonic crystal fiber (C-PCF), which is used as a key solution for higher data communication. This C-PCF steadily supports 80 OAM modes and 2 linear polarization modes from 1- to 2.5-μm wavelengths with low confinement loss (CL), very high nonlinearity, and flat dispersion. The average CL is &lt;1  ×  10  −  6  dB  /  m and the dispersion of each mode is controlled in the range of 30 to 500  </w:t>
      </w:r>
      <w:proofErr w:type="spellStart"/>
      <w:r w:rsidRPr="001E056D">
        <w:rPr>
          <w:rFonts w:ascii="Times New Roman" w:hAnsi="Times New Roman" w:cs="Times New Roman"/>
          <w:sz w:val="24"/>
          <w:szCs w:val="24"/>
        </w:rPr>
        <w:t>ps</w:t>
      </w:r>
      <w:proofErr w:type="spellEnd"/>
      <w:r w:rsidRPr="001E056D">
        <w:rPr>
          <w:rFonts w:ascii="Times New Roman" w:hAnsi="Times New Roman" w:cs="Times New Roman"/>
          <w:sz w:val="24"/>
          <w:szCs w:val="24"/>
        </w:rPr>
        <w:t>  ·  nm  −  1  ·  km  −  1. The average nonlinearity value is &gt;1.26</w:t>
      </w:r>
      <w:proofErr w:type="gramStart"/>
      <w:r w:rsidRPr="001E056D">
        <w:rPr>
          <w:rFonts w:ascii="Times New Roman" w:hAnsi="Times New Roman" w:cs="Times New Roman"/>
          <w:sz w:val="24"/>
          <w:szCs w:val="24"/>
        </w:rPr>
        <w:t>  ×</w:t>
      </w:r>
      <w:proofErr w:type="gramEnd"/>
      <w:r w:rsidRPr="001E056D">
        <w:rPr>
          <w:rFonts w:ascii="Times New Roman" w:hAnsi="Times New Roman" w:cs="Times New Roman"/>
          <w:sz w:val="24"/>
          <w:szCs w:val="24"/>
        </w:rPr>
        <w:t xml:space="preserve">  105  W  −  1 km  −  1 at 1-μm wavelength that is essential for the generation of the </w:t>
      </w:r>
      <w:proofErr w:type="spellStart"/>
      <w:r w:rsidRPr="001E056D">
        <w:rPr>
          <w:rFonts w:ascii="Times New Roman" w:hAnsi="Times New Roman" w:cs="Times New Roman"/>
          <w:sz w:val="24"/>
          <w:szCs w:val="24"/>
        </w:rPr>
        <w:t>supercontinuum</w:t>
      </w:r>
      <w:proofErr w:type="spellEnd"/>
      <w:r w:rsidRPr="001E056D">
        <w:rPr>
          <w:rFonts w:ascii="Times New Roman" w:hAnsi="Times New Roman" w:cs="Times New Roman"/>
          <w:sz w:val="24"/>
          <w:szCs w:val="24"/>
        </w:rPr>
        <w:t>, biomedical imaging, and several nonlinear optical applications. With all these good features, this proposed optical fiber is promising for application in fiber-based OAM high-capacity communication systems.</w:t>
      </w:r>
    </w:p>
    <w:p w:rsidR="001E056D" w:rsidRDefault="001E056D" w:rsidP="001E05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E056D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1E056D" w:rsidRPr="001E056D" w:rsidRDefault="001E056D" w:rsidP="001E056D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1E056D">
          <w:rPr>
            <w:rStyle w:val="Hyperlink"/>
            <w:rFonts w:ascii="Times New Roman" w:hAnsi="Times New Roman" w:cs="Times New Roman"/>
            <w:sz w:val="24"/>
            <w:szCs w:val="24"/>
          </w:rPr>
          <w:t>https://www.semanticscholar.org/paper/Performance-analysis-of-circularly-photonic-crystal-Biswas-Ahmed/9e82a8bb3cb8c3010662cdd74569b09744e8daa4</w:t>
        </w:r>
      </w:hyperlink>
    </w:p>
    <w:p w:rsidR="001E056D" w:rsidRDefault="001E056D" w:rsidP="001E05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E056D">
        <w:rPr>
          <w:rFonts w:ascii="Times New Roman" w:hAnsi="Times New Roman" w:cs="Times New Roman"/>
          <w:b/>
          <w:sz w:val="24"/>
          <w:szCs w:val="24"/>
        </w:rPr>
        <w:t>DOI:</w:t>
      </w:r>
    </w:p>
    <w:p w:rsidR="001E056D" w:rsidRPr="001E056D" w:rsidRDefault="001E056D" w:rsidP="001E056D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1E056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https://doi.org/10.1117/1.OE.58.8.086108</w:t>
        </w:r>
      </w:hyperlink>
    </w:p>
    <w:sectPr w:rsidR="001E056D" w:rsidRPr="001E0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56D"/>
    <w:rsid w:val="001E056D"/>
    <w:rsid w:val="00E6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3B7CEE-2475-47E3-BBD7-B2614D9E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E05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5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E056D"/>
    <w:rPr>
      <w:color w:val="0000FF"/>
      <w:u w:val="single"/>
    </w:rPr>
  </w:style>
  <w:style w:type="paragraph" w:customStyle="1" w:styleId="first">
    <w:name w:val="first"/>
    <w:basedOn w:val="Normal"/>
    <w:rsid w:val="001E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3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45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39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7/1.OE.58.8.0861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emanticscholar.org/paper/Performance-analysis-of-circularly-photonic-crystal-Biswas-Ahmed/9e82a8bb3cb8c3010662cdd74569b09744e8daa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emanticscholar.org/author/W.-Raja/49574797" TargetMode="External"/><Relationship Id="rId5" Type="http://schemas.openxmlformats.org/officeDocument/2006/relationships/hyperlink" Target="https://www.semanticscholar.org/author/I.-Amiri/14424047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emanticscholar.org/author/K.-Ramanujam/4735712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2021-09-16T04:26:00Z</dcterms:created>
  <dcterms:modified xsi:type="dcterms:W3CDTF">2021-09-16T04:36:00Z</dcterms:modified>
</cp:coreProperties>
</file>