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4DAA" w:rsidRPr="00A94DAA" w:rsidRDefault="00A94DAA" w:rsidP="0035579B">
      <w:pPr>
        <w:jc w:val="both"/>
        <w:rPr>
          <w:rFonts w:ascii="Times New Roman" w:hAnsi="Times New Roman" w:cs="Times New Roman"/>
          <w:b/>
          <w:sz w:val="44"/>
          <w:szCs w:val="44"/>
        </w:rPr>
      </w:pPr>
      <w:bookmarkStart w:id="0" w:name="_GoBack"/>
      <w:r w:rsidRPr="00A94DAA">
        <w:rPr>
          <w:rFonts w:ascii="Times New Roman" w:hAnsi="Times New Roman" w:cs="Times New Roman"/>
          <w:b/>
          <w:sz w:val="44"/>
          <w:szCs w:val="44"/>
        </w:rPr>
        <w:t>Real-time Bangladeshi Currency Detection System for Visually Impaired Person</w:t>
      </w:r>
    </w:p>
    <w:bookmarkEnd w:id="0"/>
    <w:p w:rsidR="002D550A" w:rsidRPr="00A94DAA" w:rsidRDefault="00A94DAA" w:rsidP="0035579B">
      <w:pPr>
        <w:jc w:val="both"/>
        <w:rPr>
          <w:rFonts w:ascii="Times New Roman" w:hAnsi="Times New Roman" w:cs="Times New Roman"/>
          <w:color w:val="2E74B5" w:themeColor="accent1" w:themeShade="BF"/>
          <w:sz w:val="24"/>
          <w:szCs w:val="24"/>
        </w:rPr>
      </w:pPr>
      <w:r w:rsidRPr="00A94DAA">
        <w:rPr>
          <w:rFonts w:ascii="Times New Roman" w:hAnsi="Times New Roman" w:cs="Times New Roman"/>
          <w:color w:val="2E74B5" w:themeColor="accent1" w:themeShade="BF"/>
          <w:sz w:val="24"/>
          <w:szCs w:val="24"/>
        </w:rPr>
        <w:fldChar w:fldCharType="begin"/>
      </w:r>
      <w:r w:rsidRPr="00A94DAA">
        <w:rPr>
          <w:rFonts w:ascii="Times New Roman" w:hAnsi="Times New Roman" w:cs="Times New Roman"/>
          <w:color w:val="2E74B5" w:themeColor="accent1" w:themeShade="BF"/>
          <w:sz w:val="24"/>
          <w:szCs w:val="24"/>
        </w:rPr>
        <w:instrText xml:space="preserve"> HYPERLINK "https://ieeexplore.ieee.org/author/37088394031" </w:instrText>
      </w:r>
      <w:r w:rsidRPr="00A94DAA">
        <w:rPr>
          <w:rFonts w:ascii="Times New Roman" w:hAnsi="Times New Roman" w:cs="Times New Roman"/>
          <w:color w:val="2E74B5" w:themeColor="accent1" w:themeShade="BF"/>
          <w:sz w:val="24"/>
          <w:szCs w:val="24"/>
        </w:rPr>
        <w:fldChar w:fldCharType="separate"/>
      </w:r>
      <w:r w:rsidRPr="00A94DAA">
        <w:rPr>
          <w:rStyle w:val="Hyperlink"/>
          <w:rFonts w:ascii="Times New Roman" w:hAnsi="Times New Roman" w:cs="Times New Roman"/>
          <w:color w:val="2E74B5" w:themeColor="accent1" w:themeShade="BF"/>
          <w:sz w:val="24"/>
          <w:szCs w:val="24"/>
          <w:u w:val="none"/>
        </w:rPr>
        <w:t xml:space="preserve">Md. </w:t>
      </w:r>
      <w:proofErr w:type="spellStart"/>
      <w:r w:rsidRPr="00A94DAA">
        <w:rPr>
          <w:rStyle w:val="Hyperlink"/>
          <w:rFonts w:ascii="Times New Roman" w:hAnsi="Times New Roman" w:cs="Times New Roman"/>
          <w:color w:val="2E74B5" w:themeColor="accent1" w:themeShade="BF"/>
          <w:sz w:val="24"/>
          <w:szCs w:val="24"/>
          <w:u w:val="none"/>
        </w:rPr>
        <w:t>Ferdousur</w:t>
      </w:r>
      <w:proofErr w:type="spellEnd"/>
      <w:r w:rsidRPr="00A94DAA">
        <w:rPr>
          <w:rStyle w:val="Hyperlink"/>
          <w:rFonts w:ascii="Times New Roman" w:hAnsi="Times New Roman" w:cs="Times New Roman"/>
          <w:color w:val="2E74B5" w:themeColor="accent1" w:themeShade="BF"/>
          <w:sz w:val="24"/>
          <w:szCs w:val="24"/>
          <w:u w:val="none"/>
        </w:rPr>
        <w:t xml:space="preserve"> Rahman </w:t>
      </w:r>
      <w:proofErr w:type="spellStart"/>
      <w:r w:rsidRPr="00A94DAA">
        <w:rPr>
          <w:rStyle w:val="Hyperlink"/>
          <w:rFonts w:ascii="Times New Roman" w:hAnsi="Times New Roman" w:cs="Times New Roman"/>
          <w:color w:val="2E74B5" w:themeColor="accent1" w:themeShade="BF"/>
          <w:sz w:val="24"/>
          <w:szCs w:val="24"/>
          <w:u w:val="none"/>
        </w:rPr>
        <w:t>Sarker</w:t>
      </w:r>
      <w:proofErr w:type="spellEnd"/>
      <w:r w:rsidRPr="00A94DAA">
        <w:rPr>
          <w:rFonts w:ascii="Times New Roman" w:hAnsi="Times New Roman" w:cs="Times New Roman"/>
          <w:color w:val="2E74B5" w:themeColor="accent1" w:themeShade="BF"/>
          <w:sz w:val="24"/>
          <w:szCs w:val="24"/>
        </w:rPr>
        <w:fldChar w:fldCharType="end"/>
      </w:r>
      <w:r w:rsidR="0035579B">
        <w:rPr>
          <w:rFonts w:ascii="Times New Roman" w:hAnsi="Times New Roman" w:cs="Times New Roman"/>
          <w:color w:val="2E74B5" w:themeColor="accent1" w:themeShade="BF"/>
          <w:sz w:val="24"/>
          <w:szCs w:val="24"/>
        </w:rPr>
        <w:t>,</w:t>
      </w:r>
      <w:r w:rsidRPr="00A94DAA">
        <w:rPr>
          <w:rFonts w:ascii="Times New Roman" w:hAnsi="Times New Roman" w:cs="Times New Roman"/>
          <w:color w:val="2E74B5" w:themeColor="accent1" w:themeShade="BF"/>
          <w:sz w:val="24"/>
          <w:szCs w:val="24"/>
        </w:rPr>
        <w:t> </w:t>
      </w:r>
      <w:hyperlink r:id="rId4" w:history="1">
        <w:r w:rsidRPr="00A94DAA">
          <w:rPr>
            <w:rStyle w:val="Hyperlink"/>
            <w:rFonts w:ascii="Times New Roman" w:hAnsi="Times New Roman" w:cs="Times New Roman"/>
            <w:color w:val="2E74B5" w:themeColor="accent1" w:themeShade="BF"/>
            <w:sz w:val="24"/>
            <w:szCs w:val="24"/>
            <w:u w:val="none"/>
          </w:rPr>
          <w:t xml:space="preserve">Md. </w:t>
        </w:r>
        <w:proofErr w:type="spellStart"/>
        <w:r w:rsidRPr="00A94DAA">
          <w:rPr>
            <w:rStyle w:val="Hyperlink"/>
            <w:rFonts w:ascii="Times New Roman" w:hAnsi="Times New Roman" w:cs="Times New Roman"/>
            <w:color w:val="2E74B5" w:themeColor="accent1" w:themeShade="BF"/>
            <w:sz w:val="24"/>
            <w:szCs w:val="24"/>
            <w:u w:val="none"/>
          </w:rPr>
          <w:t>Israfil</w:t>
        </w:r>
        <w:proofErr w:type="spellEnd"/>
        <w:r w:rsidRPr="00A94DAA">
          <w:rPr>
            <w:rStyle w:val="Hyperlink"/>
            <w:rFonts w:ascii="Times New Roman" w:hAnsi="Times New Roman" w:cs="Times New Roman"/>
            <w:color w:val="2E74B5" w:themeColor="accent1" w:themeShade="BF"/>
            <w:sz w:val="24"/>
            <w:szCs w:val="24"/>
            <w:u w:val="none"/>
          </w:rPr>
          <w:t xml:space="preserve"> Mahmud </w:t>
        </w:r>
        <w:proofErr w:type="spellStart"/>
        <w:r w:rsidRPr="00A94DAA">
          <w:rPr>
            <w:rStyle w:val="Hyperlink"/>
            <w:rFonts w:ascii="Times New Roman" w:hAnsi="Times New Roman" w:cs="Times New Roman"/>
            <w:color w:val="2E74B5" w:themeColor="accent1" w:themeShade="BF"/>
            <w:sz w:val="24"/>
            <w:szCs w:val="24"/>
            <w:u w:val="none"/>
          </w:rPr>
          <w:t>Raju</w:t>
        </w:r>
        <w:proofErr w:type="spellEnd"/>
      </w:hyperlink>
      <w:r w:rsidR="0035579B">
        <w:rPr>
          <w:rFonts w:ascii="Times New Roman" w:hAnsi="Times New Roman" w:cs="Times New Roman"/>
          <w:color w:val="2E74B5" w:themeColor="accent1" w:themeShade="BF"/>
          <w:sz w:val="24"/>
          <w:szCs w:val="24"/>
        </w:rPr>
        <w:t>,</w:t>
      </w:r>
      <w:r w:rsidRPr="00A94DAA">
        <w:rPr>
          <w:rFonts w:ascii="Times New Roman" w:hAnsi="Times New Roman" w:cs="Times New Roman"/>
          <w:color w:val="2E74B5" w:themeColor="accent1" w:themeShade="BF"/>
          <w:sz w:val="24"/>
          <w:szCs w:val="24"/>
        </w:rPr>
        <w:t> </w:t>
      </w:r>
      <w:hyperlink r:id="rId5" w:history="1">
        <w:r w:rsidRPr="00A94DAA">
          <w:rPr>
            <w:rStyle w:val="Hyperlink"/>
            <w:rFonts w:ascii="Times New Roman" w:hAnsi="Times New Roman" w:cs="Times New Roman"/>
            <w:color w:val="2E74B5" w:themeColor="accent1" w:themeShade="BF"/>
            <w:sz w:val="24"/>
            <w:szCs w:val="24"/>
            <w:u w:val="none"/>
          </w:rPr>
          <w:t xml:space="preserve">Ahmed Al </w:t>
        </w:r>
        <w:proofErr w:type="spellStart"/>
        <w:r w:rsidRPr="00A94DAA">
          <w:rPr>
            <w:rStyle w:val="Hyperlink"/>
            <w:rFonts w:ascii="Times New Roman" w:hAnsi="Times New Roman" w:cs="Times New Roman"/>
            <w:color w:val="2E74B5" w:themeColor="accent1" w:themeShade="BF"/>
            <w:sz w:val="24"/>
            <w:szCs w:val="24"/>
            <w:u w:val="none"/>
          </w:rPr>
          <w:t>Marouf</w:t>
        </w:r>
        <w:proofErr w:type="spellEnd"/>
      </w:hyperlink>
      <w:r w:rsidR="0035579B">
        <w:rPr>
          <w:rFonts w:ascii="Times New Roman" w:hAnsi="Times New Roman" w:cs="Times New Roman"/>
          <w:color w:val="2E74B5" w:themeColor="accent1" w:themeShade="BF"/>
          <w:sz w:val="24"/>
          <w:szCs w:val="24"/>
        </w:rPr>
        <w:t>,</w:t>
      </w:r>
      <w:r w:rsidRPr="00A94DAA">
        <w:rPr>
          <w:rFonts w:ascii="Times New Roman" w:hAnsi="Times New Roman" w:cs="Times New Roman"/>
          <w:color w:val="2E74B5" w:themeColor="accent1" w:themeShade="BF"/>
          <w:sz w:val="24"/>
          <w:szCs w:val="24"/>
        </w:rPr>
        <w:t> </w:t>
      </w:r>
      <w:hyperlink r:id="rId6" w:history="1">
        <w:proofErr w:type="spellStart"/>
        <w:r w:rsidRPr="00A94DAA">
          <w:rPr>
            <w:rStyle w:val="Hyperlink"/>
            <w:rFonts w:ascii="Times New Roman" w:hAnsi="Times New Roman" w:cs="Times New Roman"/>
            <w:color w:val="2E74B5" w:themeColor="accent1" w:themeShade="BF"/>
            <w:sz w:val="24"/>
            <w:szCs w:val="24"/>
            <w:u w:val="none"/>
          </w:rPr>
          <w:t>Rubaiya</w:t>
        </w:r>
        <w:proofErr w:type="spellEnd"/>
        <w:r w:rsidRPr="00A94DAA">
          <w:rPr>
            <w:rStyle w:val="Hyperlink"/>
            <w:rFonts w:ascii="Times New Roman" w:hAnsi="Times New Roman" w:cs="Times New Roman"/>
            <w:color w:val="2E74B5" w:themeColor="accent1" w:themeShade="BF"/>
            <w:sz w:val="24"/>
            <w:szCs w:val="24"/>
            <w:u w:val="none"/>
          </w:rPr>
          <w:t xml:space="preserve"> Hafiz</w:t>
        </w:r>
      </w:hyperlink>
      <w:r w:rsidR="0035579B">
        <w:rPr>
          <w:rFonts w:ascii="Times New Roman" w:hAnsi="Times New Roman" w:cs="Times New Roman"/>
          <w:color w:val="2E74B5" w:themeColor="accent1" w:themeShade="BF"/>
          <w:sz w:val="24"/>
          <w:szCs w:val="24"/>
        </w:rPr>
        <w:t>,</w:t>
      </w:r>
      <w:r w:rsidRPr="00A94DAA">
        <w:rPr>
          <w:rFonts w:ascii="Times New Roman" w:hAnsi="Times New Roman" w:cs="Times New Roman"/>
          <w:color w:val="2E74B5" w:themeColor="accent1" w:themeShade="BF"/>
          <w:sz w:val="24"/>
          <w:szCs w:val="24"/>
        </w:rPr>
        <w:t> </w:t>
      </w:r>
      <w:hyperlink r:id="rId7" w:history="1">
        <w:r w:rsidRPr="00A94DAA">
          <w:rPr>
            <w:rStyle w:val="Hyperlink"/>
            <w:rFonts w:ascii="Times New Roman" w:hAnsi="Times New Roman" w:cs="Times New Roman"/>
            <w:color w:val="2E74B5" w:themeColor="accent1" w:themeShade="BF"/>
            <w:sz w:val="24"/>
            <w:szCs w:val="24"/>
            <w:u w:val="none"/>
          </w:rPr>
          <w:t>Syed Akhter Hossain</w:t>
        </w:r>
      </w:hyperlink>
      <w:r w:rsidRPr="00A94DAA">
        <w:rPr>
          <w:rFonts w:ascii="Times New Roman" w:hAnsi="Times New Roman" w:cs="Times New Roman"/>
          <w:color w:val="2E74B5" w:themeColor="accent1" w:themeShade="BF"/>
          <w:sz w:val="24"/>
          <w:szCs w:val="24"/>
        </w:rPr>
        <w:t xml:space="preserve">, </w:t>
      </w:r>
      <w:hyperlink r:id="rId8" w:history="1">
        <w:proofErr w:type="spellStart"/>
        <w:r w:rsidRPr="00A94DAA">
          <w:rPr>
            <w:rStyle w:val="Hyperlink"/>
            <w:rFonts w:ascii="Times New Roman" w:hAnsi="Times New Roman" w:cs="Times New Roman"/>
            <w:color w:val="2E74B5" w:themeColor="accent1" w:themeShade="BF"/>
            <w:sz w:val="24"/>
            <w:szCs w:val="24"/>
            <w:u w:val="none"/>
          </w:rPr>
          <w:t>Munim</w:t>
        </w:r>
        <w:proofErr w:type="spellEnd"/>
        <w:r w:rsidRPr="00A94DAA">
          <w:rPr>
            <w:rStyle w:val="Hyperlink"/>
            <w:rFonts w:ascii="Times New Roman" w:hAnsi="Times New Roman" w:cs="Times New Roman"/>
            <w:color w:val="2E74B5" w:themeColor="accent1" w:themeShade="BF"/>
            <w:sz w:val="24"/>
            <w:szCs w:val="24"/>
            <w:u w:val="none"/>
          </w:rPr>
          <w:t xml:space="preserve"> Hossain </w:t>
        </w:r>
        <w:proofErr w:type="spellStart"/>
        <w:r w:rsidRPr="00A94DAA">
          <w:rPr>
            <w:rStyle w:val="Hyperlink"/>
            <w:rFonts w:ascii="Times New Roman" w:hAnsi="Times New Roman" w:cs="Times New Roman"/>
            <w:color w:val="2E74B5" w:themeColor="accent1" w:themeShade="BF"/>
            <w:sz w:val="24"/>
            <w:szCs w:val="24"/>
            <w:u w:val="none"/>
          </w:rPr>
          <w:t>Khandker</w:t>
        </w:r>
        <w:proofErr w:type="spellEnd"/>
        <w:r w:rsidRPr="00A94DAA">
          <w:rPr>
            <w:rStyle w:val="Hyperlink"/>
            <w:rFonts w:ascii="Times New Roman" w:hAnsi="Times New Roman" w:cs="Times New Roman"/>
            <w:color w:val="2E74B5" w:themeColor="accent1" w:themeShade="BF"/>
            <w:sz w:val="24"/>
            <w:szCs w:val="24"/>
            <w:u w:val="none"/>
          </w:rPr>
          <w:t xml:space="preserve"> </w:t>
        </w:r>
        <w:proofErr w:type="spellStart"/>
        <w:r w:rsidRPr="00A94DAA">
          <w:rPr>
            <w:rStyle w:val="Hyperlink"/>
            <w:rFonts w:ascii="Times New Roman" w:hAnsi="Times New Roman" w:cs="Times New Roman"/>
            <w:color w:val="2E74B5" w:themeColor="accent1" w:themeShade="BF"/>
            <w:sz w:val="24"/>
            <w:szCs w:val="24"/>
            <w:u w:val="none"/>
          </w:rPr>
          <w:t>Protik</w:t>
        </w:r>
        <w:proofErr w:type="spellEnd"/>
      </w:hyperlink>
    </w:p>
    <w:p w:rsidR="00A94DAA" w:rsidRPr="0035579B" w:rsidRDefault="00A94DAA" w:rsidP="0035579B">
      <w:pPr>
        <w:spacing w:after="0" w:line="276" w:lineRule="auto"/>
        <w:jc w:val="both"/>
        <w:rPr>
          <w:rFonts w:ascii="Times New Roman" w:hAnsi="Times New Roman" w:cs="Times New Roman"/>
          <w:b/>
          <w:sz w:val="24"/>
          <w:szCs w:val="24"/>
        </w:rPr>
      </w:pPr>
      <w:r w:rsidRPr="0035579B">
        <w:rPr>
          <w:rFonts w:ascii="Times New Roman" w:hAnsi="Times New Roman" w:cs="Times New Roman"/>
          <w:b/>
          <w:sz w:val="24"/>
          <w:szCs w:val="24"/>
        </w:rPr>
        <w:t>Abstract:</w:t>
      </w:r>
    </w:p>
    <w:p w:rsidR="00A94DAA" w:rsidRPr="00A94DAA" w:rsidRDefault="00A94DAA" w:rsidP="0035579B">
      <w:pPr>
        <w:jc w:val="both"/>
        <w:rPr>
          <w:rFonts w:ascii="Times New Roman" w:hAnsi="Times New Roman" w:cs="Times New Roman"/>
          <w:sz w:val="24"/>
          <w:szCs w:val="24"/>
        </w:rPr>
      </w:pPr>
      <w:r w:rsidRPr="00A94DAA">
        <w:rPr>
          <w:rFonts w:ascii="Times New Roman" w:hAnsi="Times New Roman" w:cs="Times New Roman"/>
          <w:sz w:val="24"/>
          <w:szCs w:val="24"/>
        </w:rPr>
        <w:t>This paper presents a real-time Bangladeshi currency detection system for visually impaired persons. The proposed system exploits the image processing algorithms to facilitate the visually impaired people to prosperously recognize banknotes. The recent banknotes of Bangladesh have blind embossing or blind dots, which could be effective to recognize the value of the bill by touching. As the embossing fades away in the long-term used notes, detecting right value of the banknote using image processing algorithms could be considered as a challenging task. Particularly in Bangladesh, each banknote seems similar using the direct exertion of simplified image processing algorithms. In this paper, a recognition system was implemented that can detect Bangladeshi banknote in different viewpoints and scales. The detection system is also able to detect currency those are rumpled, decrepit or even worn. The detection system includes image preprocessing, image analysis and image recognition. To enhance the determination of currency recognition, the descriptor of an individual input scene is matched with various training images of the same category. After that, by analyzing their matching result it recognizes the currency with higher confidence. For real-time recognition, we have deployed the system into a mobile application.</w:t>
      </w:r>
    </w:p>
    <w:p w:rsidR="0035579B" w:rsidRPr="0035579B" w:rsidRDefault="00A94DAA" w:rsidP="0035579B">
      <w:pPr>
        <w:spacing w:after="0" w:line="276" w:lineRule="auto"/>
        <w:rPr>
          <w:rFonts w:ascii="Times New Roman" w:hAnsi="Times New Roman" w:cs="Times New Roman"/>
          <w:b/>
          <w:sz w:val="24"/>
          <w:szCs w:val="24"/>
        </w:rPr>
      </w:pPr>
      <w:r w:rsidRPr="0035579B">
        <w:rPr>
          <w:rFonts w:ascii="Times New Roman" w:hAnsi="Times New Roman" w:cs="Times New Roman"/>
          <w:b/>
          <w:sz w:val="24"/>
          <w:szCs w:val="24"/>
        </w:rPr>
        <w:t>Conference / Journal Link:</w:t>
      </w:r>
    </w:p>
    <w:p w:rsidR="00A94DAA" w:rsidRPr="00A94DAA" w:rsidRDefault="00A94DAA" w:rsidP="00A94DAA">
      <w:pPr>
        <w:rPr>
          <w:rFonts w:ascii="Times New Roman" w:hAnsi="Times New Roman" w:cs="Times New Roman"/>
          <w:sz w:val="24"/>
          <w:szCs w:val="24"/>
        </w:rPr>
      </w:pPr>
      <w:hyperlink r:id="rId9" w:history="1">
        <w:r w:rsidRPr="00A94DAA">
          <w:rPr>
            <w:rStyle w:val="Hyperlink"/>
            <w:rFonts w:ascii="Times New Roman" w:hAnsi="Times New Roman" w:cs="Times New Roman"/>
            <w:sz w:val="24"/>
            <w:szCs w:val="24"/>
          </w:rPr>
          <w:t>https://ieeexplore.ieee.org/document/9084039</w:t>
        </w:r>
      </w:hyperlink>
    </w:p>
    <w:p w:rsidR="0035579B" w:rsidRPr="0035579B" w:rsidRDefault="0035579B" w:rsidP="0035579B">
      <w:pPr>
        <w:spacing w:after="0" w:line="276" w:lineRule="auto"/>
        <w:rPr>
          <w:rFonts w:ascii="Times New Roman" w:hAnsi="Times New Roman" w:cs="Times New Roman"/>
          <w:b/>
          <w:sz w:val="24"/>
          <w:szCs w:val="24"/>
        </w:rPr>
      </w:pPr>
      <w:r w:rsidRPr="0035579B">
        <w:rPr>
          <w:rFonts w:ascii="Times New Roman" w:hAnsi="Times New Roman" w:cs="Times New Roman"/>
          <w:b/>
          <w:sz w:val="24"/>
          <w:szCs w:val="24"/>
        </w:rPr>
        <w:t>DOI:</w:t>
      </w:r>
    </w:p>
    <w:p w:rsidR="00A94DAA" w:rsidRPr="00A94DAA" w:rsidRDefault="00A94DAA" w:rsidP="00A94DAA">
      <w:pPr>
        <w:rPr>
          <w:rFonts w:ascii="Times New Roman" w:hAnsi="Times New Roman" w:cs="Times New Roman"/>
          <w:sz w:val="24"/>
          <w:szCs w:val="24"/>
        </w:rPr>
      </w:pPr>
      <w:hyperlink r:id="rId10" w:tgtFrame="_blank" w:history="1">
        <w:r w:rsidRPr="00A94DAA">
          <w:rPr>
            <w:rStyle w:val="Hyperlink"/>
            <w:rFonts w:ascii="Times New Roman" w:hAnsi="Times New Roman" w:cs="Times New Roman"/>
            <w:sz w:val="24"/>
            <w:szCs w:val="24"/>
          </w:rPr>
          <w:t>10.1109/ICBSLP47725.2019.201518</w:t>
        </w:r>
      </w:hyperlink>
    </w:p>
    <w:sectPr w:rsidR="00A94DAA" w:rsidRPr="00A94D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DAA"/>
    <w:rsid w:val="002D550A"/>
    <w:rsid w:val="0035579B"/>
    <w:rsid w:val="00A94D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0D13BE-4D0A-4C2C-9F72-9FDEDF96F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94DA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4DAA"/>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A94DAA"/>
  </w:style>
  <w:style w:type="character" w:customStyle="1" w:styleId="blue-tooltip">
    <w:name w:val="blue-tooltip"/>
    <w:basedOn w:val="DefaultParagraphFont"/>
    <w:rsid w:val="00A94DAA"/>
  </w:style>
  <w:style w:type="character" w:styleId="Hyperlink">
    <w:name w:val="Hyperlink"/>
    <w:basedOn w:val="DefaultParagraphFont"/>
    <w:uiPriority w:val="99"/>
    <w:unhideWhenUsed/>
    <w:rsid w:val="00A94DAA"/>
    <w:rPr>
      <w:color w:val="0000FF"/>
      <w:u w:val="single"/>
    </w:rPr>
  </w:style>
  <w:style w:type="character" w:styleId="Strong">
    <w:name w:val="Strong"/>
    <w:basedOn w:val="DefaultParagraphFont"/>
    <w:uiPriority w:val="22"/>
    <w:qFormat/>
    <w:rsid w:val="00A94D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9735196">
      <w:bodyDiv w:val="1"/>
      <w:marLeft w:val="0"/>
      <w:marRight w:val="0"/>
      <w:marTop w:val="0"/>
      <w:marBottom w:val="0"/>
      <w:divBdr>
        <w:top w:val="none" w:sz="0" w:space="0" w:color="auto"/>
        <w:left w:val="none" w:sz="0" w:space="0" w:color="auto"/>
        <w:bottom w:val="none" w:sz="0" w:space="0" w:color="auto"/>
        <w:right w:val="none" w:sz="0" w:space="0" w:color="auto"/>
      </w:divBdr>
    </w:div>
    <w:div w:id="940721632">
      <w:bodyDiv w:val="1"/>
      <w:marLeft w:val="0"/>
      <w:marRight w:val="0"/>
      <w:marTop w:val="0"/>
      <w:marBottom w:val="0"/>
      <w:divBdr>
        <w:top w:val="none" w:sz="0" w:space="0" w:color="auto"/>
        <w:left w:val="none" w:sz="0" w:space="0" w:color="auto"/>
        <w:bottom w:val="none" w:sz="0" w:space="0" w:color="auto"/>
        <w:right w:val="none" w:sz="0" w:space="0" w:color="auto"/>
      </w:divBdr>
      <w:divsChild>
        <w:div w:id="20824851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8394137" TargetMode="External"/><Relationship Id="rId3" Type="http://schemas.openxmlformats.org/officeDocument/2006/relationships/webSettings" Target="webSettings.xml"/><Relationship Id="rId7" Type="http://schemas.openxmlformats.org/officeDocument/2006/relationships/hyperlink" Target="https://ieeexplore.ieee.org/author/38667130000"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6186674" TargetMode="External"/><Relationship Id="rId11" Type="http://schemas.openxmlformats.org/officeDocument/2006/relationships/fontTable" Target="fontTable.xml"/><Relationship Id="rId5" Type="http://schemas.openxmlformats.org/officeDocument/2006/relationships/hyperlink" Target="https://ieeexplore.ieee.org/author/37085695654" TargetMode="External"/><Relationship Id="rId10" Type="http://schemas.openxmlformats.org/officeDocument/2006/relationships/hyperlink" Target="https://doi.org/10.1109/ICBSLP47725.2019.201518" TargetMode="External"/><Relationship Id="rId4" Type="http://schemas.openxmlformats.org/officeDocument/2006/relationships/hyperlink" Target="https://ieeexplore.ieee.org/author/37088393524" TargetMode="External"/><Relationship Id="rId9" Type="http://schemas.openxmlformats.org/officeDocument/2006/relationships/hyperlink" Target="https://ieeexplore.ieee.org/document/90840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325</Words>
  <Characters>1855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2021-10-12T10:37:00Z</dcterms:created>
  <dcterms:modified xsi:type="dcterms:W3CDTF">2021-10-12T10:54:00Z</dcterms:modified>
</cp:coreProperties>
</file>