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4AF" w:rsidRDefault="00805F75" w:rsidP="00D94BF1">
      <w:pPr>
        <w:rPr>
          <w:rFonts w:ascii="Times New Roman" w:hAnsi="Times New Roman" w:cs="Times New Roman"/>
          <w:sz w:val="44"/>
          <w:szCs w:val="44"/>
        </w:rPr>
      </w:pPr>
      <w:r w:rsidRPr="008344AF">
        <w:rPr>
          <w:rFonts w:ascii="Times New Roman" w:hAnsi="Times New Roman" w:cs="Times New Roman"/>
          <w:sz w:val="44"/>
          <w:szCs w:val="44"/>
        </w:rPr>
        <w:t>Determination the Level of Heavy Metals in Different Edible Fish Species Collected From the L</w:t>
      </w:r>
      <w:r w:rsidR="00D94BF1">
        <w:rPr>
          <w:rFonts w:ascii="Times New Roman" w:hAnsi="Times New Roman" w:cs="Times New Roman"/>
          <w:sz w:val="44"/>
          <w:szCs w:val="44"/>
        </w:rPr>
        <w:t>ocal Market of Dhaka, Bangladesh</w:t>
      </w:r>
    </w:p>
    <w:p w:rsidR="00D94BF1" w:rsidRPr="002C760F" w:rsidRDefault="002C760F" w:rsidP="00D94BF1">
      <w:pPr>
        <w:rPr>
          <w:rFonts w:ascii="Times New Roman" w:hAnsi="Times New Roman" w:cs="Times New Roman"/>
          <w:color w:val="2E74B5" w:themeColor="accent1" w:themeShade="BF"/>
          <w:sz w:val="24"/>
          <w:szCs w:val="24"/>
        </w:rPr>
      </w:pPr>
      <w:proofErr w:type="spellStart"/>
      <w:r w:rsidRPr="002C760F">
        <w:rPr>
          <w:rFonts w:ascii="Times New Roman" w:hAnsi="Times New Roman" w:cs="Times New Roman"/>
          <w:color w:val="2E74B5" w:themeColor="accent1" w:themeShade="BF"/>
          <w:sz w:val="24"/>
          <w:szCs w:val="24"/>
        </w:rPr>
        <w:t>Sabreena</w:t>
      </w:r>
      <w:proofErr w:type="spellEnd"/>
      <w:r w:rsidRPr="002C760F">
        <w:rPr>
          <w:rFonts w:ascii="Times New Roman" w:hAnsi="Times New Roman" w:cs="Times New Roman"/>
          <w:color w:val="2E74B5" w:themeColor="accent1" w:themeShade="BF"/>
          <w:sz w:val="24"/>
          <w:szCs w:val="24"/>
        </w:rPr>
        <w:t xml:space="preserve"> Chowdhury </w:t>
      </w:r>
      <w:proofErr w:type="spellStart"/>
      <w:proofErr w:type="gramStart"/>
      <w:r w:rsidRPr="002C760F">
        <w:rPr>
          <w:rFonts w:ascii="Times New Roman" w:hAnsi="Times New Roman" w:cs="Times New Roman"/>
          <w:color w:val="2E74B5" w:themeColor="accent1" w:themeShade="BF"/>
          <w:sz w:val="24"/>
          <w:szCs w:val="24"/>
        </w:rPr>
        <w:t>Raka</w:t>
      </w:r>
      <w:proofErr w:type="spellEnd"/>
      <w:r w:rsidRPr="002C760F">
        <w:rPr>
          <w:rFonts w:ascii="Times New Roman" w:hAnsi="Times New Roman" w:cs="Times New Roman"/>
          <w:color w:val="2E74B5" w:themeColor="accent1" w:themeShade="BF"/>
          <w:sz w:val="24"/>
          <w:szCs w:val="24"/>
        </w:rPr>
        <w:t xml:space="preserve"> </w:t>
      </w:r>
      <w:r w:rsidR="00D94BF1" w:rsidRPr="002C760F">
        <w:rPr>
          <w:rFonts w:ascii="Times New Roman" w:hAnsi="Times New Roman" w:cs="Times New Roman"/>
          <w:color w:val="2E74B5" w:themeColor="accent1" w:themeShade="BF"/>
          <w:sz w:val="24"/>
          <w:szCs w:val="24"/>
        </w:rPr>
        <w:t>,</w:t>
      </w:r>
      <w:proofErr w:type="gramEnd"/>
      <w:r w:rsidR="00D94BF1" w:rsidRPr="002C760F">
        <w:rPr>
          <w:rFonts w:ascii="Times New Roman" w:hAnsi="Times New Roman" w:cs="Times New Roman"/>
          <w:color w:val="2E74B5" w:themeColor="accent1" w:themeShade="BF"/>
          <w:sz w:val="24"/>
          <w:szCs w:val="24"/>
        </w:rPr>
        <w:t xml:space="preserve"> </w:t>
      </w:r>
      <w:proofErr w:type="spellStart"/>
      <w:r w:rsidR="00D94BF1" w:rsidRPr="002C760F">
        <w:rPr>
          <w:rFonts w:ascii="Times New Roman" w:hAnsi="Times New Roman" w:cs="Times New Roman"/>
          <w:color w:val="2E74B5" w:themeColor="accent1" w:themeShade="BF"/>
          <w:sz w:val="24"/>
          <w:szCs w:val="24"/>
        </w:rPr>
        <w:t>Arofa</w:t>
      </w:r>
      <w:proofErr w:type="spellEnd"/>
      <w:r w:rsidR="00D94BF1" w:rsidRPr="002C760F">
        <w:rPr>
          <w:rFonts w:ascii="Times New Roman" w:hAnsi="Times New Roman" w:cs="Times New Roman"/>
          <w:color w:val="2E74B5" w:themeColor="accent1" w:themeShade="BF"/>
          <w:sz w:val="24"/>
          <w:szCs w:val="24"/>
        </w:rPr>
        <w:t xml:space="preserve"> </w:t>
      </w:r>
      <w:proofErr w:type="spellStart"/>
      <w:r w:rsidR="00D94BF1" w:rsidRPr="002C760F">
        <w:rPr>
          <w:rFonts w:ascii="Times New Roman" w:hAnsi="Times New Roman" w:cs="Times New Roman"/>
          <w:color w:val="2E74B5" w:themeColor="accent1" w:themeShade="BF"/>
          <w:sz w:val="24"/>
          <w:szCs w:val="24"/>
        </w:rPr>
        <w:t>Ratri</w:t>
      </w:r>
      <w:proofErr w:type="spellEnd"/>
      <w:r w:rsidR="00D94BF1" w:rsidRPr="002C760F">
        <w:rPr>
          <w:rFonts w:ascii="Times New Roman" w:hAnsi="Times New Roman" w:cs="Times New Roman"/>
          <w:color w:val="2E74B5" w:themeColor="accent1" w:themeShade="BF"/>
          <w:sz w:val="24"/>
          <w:szCs w:val="24"/>
        </w:rPr>
        <w:t xml:space="preserve"> </w:t>
      </w:r>
      <w:proofErr w:type="spellStart"/>
      <w:r w:rsidR="00D94BF1" w:rsidRPr="002C760F">
        <w:rPr>
          <w:rFonts w:ascii="Times New Roman" w:hAnsi="Times New Roman" w:cs="Times New Roman"/>
          <w:color w:val="2E74B5" w:themeColor="accent1" w:themeShade="BF"/>
          <w:sz w:val="24"/>
          <w:szCs w:val="24"/>
        </w:rPr>
        <w:t>Tom</w:t>
      </w:r>
      <w:r w:rsidRPr="002C760F">
        <w:rPr>
          <w:rFonts w:ascii="Times New Roman" w:hAnsi="Times New Roman" w:cs="Times New Roman"/>
          <w:color w:val="2E74B5" w:themeColor="accent1" w:themeShade="BF"/>
          <w:sz w:val="24"/>
          <w:szCs w:val="24"/>
        </w:rPr>
        <w:t>a</w:t>
      </w:r>
      <w:proofErr w:type="spellEnd"/>
      <w:r w:rsidRPr="002C760F">
        <w:rPr>
          <w:rFonts w:ascii="Times New Roman" w:hAnsi="Times New Roman" w:cs="Times New Roman"/>
          <w:color w:val="2E74B5" w:themeColor="accent1" w:themeShade="BF"/>
          <w:sz w:val="24"/>
          <w:szCs w:val="24"/>
        </w:rPr>
        <w:t xml:space="preserve">, </w:t>
      </w:r>
      <w:proofErr w:type="spellStart"/>
      <w:r w:rsidRPr="002C760F">
        <w:rPr>
          <w:rFonts w:ascii="Times New Roman" w:hAnsi="Times New Roman" w:cs="Times New Roman"/>
          <w:color w:val="2E74B5" w:themeColor="accent1" w:themeShade="BF"/>
          <w:sz w:val="24"/>
          <w:szCs w:val="24"/>
        </w:rPr>
        <w:t>Faria</w:t>
      </w:r>
      <w:proofErr w:type="spellEnd"/>
      <w:r w:rsidRPr="002C760F">
        <w:rPr>
          <w:rFonts w:ascii="Times New Roman" w:hAnsi="Times New Roman" w:cs="Times New Roman"/>
          <w:color w:val="2E74B5" w:themeColor="accent1" w:themeShade="BF"/>
          <w:sz w:val="24"/>
          <w:szCs w:val="24"/>
        </w:rPr>
        <w:t xml:space="preserve"> </w:t>
      </w:r>
      <w:proofErr w:type="spellStart"/>
      <w:r w:rsidRPr="002C760F">
        <w:rPr>
          <w:rFonts w:ascii="Times New Roman" w:hAnsi="Times New Roman" w:cs="Times New Roman"/>
          <w:color w:val="2E74B5" w:themeColor="accent1" w:themeShade="BF"/>
          <w:sz w:val="24"/>
          <w:szCs w:val="24"/>
        </w:rPr>
        <w:t>Mannan</w:t>
      </w:r>
      <w:proofErr w:type="spellEnd"/>
      <w:r w:rsidRPr="002C760F">
        <w:rPr>
          <w:rFonts w:ascii="Times New Roman" w:hAnsi="Times New Roman" w:cs="Times New Roman"/>
          <w:color w:val="2E74B5" w:themeColor="accent1" w:themeShade="BF"/>
          <w:sz w:val="24"/>
          <w:szCs w:val="24"/>
        </w:rPr>
        <w:t xml:space="preserve"> </w:t>
      </w:r>
      <w:proofErr w:type="spellStart"/>
      <w:r w:rsidRPr="002C760F">
        <w:rPr>
          <w:rFonts w:ascii="Times New Roman" w:hAnsi="Times New Roman" w:cs="Times New Roman"/>
          <w:color w:val="2E74B5" w:themeColor="accent1" w:themeShade="BF"/>
          <w:sz w:val="24"/>
          <w:szCs w:val="24"/>
        </w:rPr>
        <w:t>Mithi</w:t>
      </w:r>
      <w:proofErr w:type="spellEnd"/>
      <w:r w:rsidR="00D94BF1" w:rsidRPr="002C760F">
        <w:rPr>
          <w:rFonts w:ascii="Times New Roman" w:hAnsi="Times New Roman" w:cs="Times New Roman"/>
          <w:color w:val="2E74B5" w:themeColor="accent1" w:themeShade="BF"/>
          <w:sz w:val="24"/>
          <w:szCs w:val="24"/>
        </w:rPr>
        <w:t xml:space="preserve">, </w:t>
      </w:r>
      <w:proofErr w:type="spellStart"/>
      <w:r w:rsidR="00D94BF1" w:rsidRPr="002C760F">
        <w:rPr>
          <w:rFonts w:ascii="Times New Roman" w:hAnsi="Times New Roman" w:cs="Times New Roman"/>
          <w:color w:val="2E74B5" w:themeColor="accent1" w:themeShade="BF"/>
          <w:sz w:val="24"/>
          <w:szCs w:val="24"/>
        </w:rPr>
        <w:t>Arifur</w:t>
      </w:r>
      <w:proofErr w:type="spellEnd"/>
      <w:r w:rsidR="00D94BF1" w:rsidRPr="002C760F">
        <w:rPr>
          <w:rFonts w:ascii="Times New Roman" w:hAnsi="Times New Roman" w:cs="Times New Roman"/>
          <w:color w:val="2E74B5" w:themeColor="accent1" w:themeShade="BF"/>
          <w:sz w:val="24"/>
          <w:szCs w:val="24"/>
        </w:rPr>
        <w:t xml:space="preserve"> Rahman</w:t>
      </w:r>
    </w:p>
    <w:p w:rsidR="002C760F" w:rsidRPr="006D2F4E" w:rsidRDefault="002C760F" w:rsidP="002C760F">
      <w:pPr>
        <w:spacing w:before="150" w:after="150" w:line="240" w:lineRule="auto"/>
        <w:jc w:val="both"/>
        <w:rPr>
          <w:rFonts w:ascii="Times New Roman" w:eastAsia="Times New Roman" w:hAnsi="Times New Roman" w:cs="Times New Roman"/>
          <w:b/>
          <w:color w:val="4C4C4C"/>
          <w:sz w:val="24"/>
          <w:szCs w:val="24"/>
        </w:rPr>
      </w:pPr>
      <w:r w:rsidRPr="002C760F">
        <w:rPr>
          <w:rFonts w:ascii="Times New Roman" w:eastAsia="Times New Roman" w:hAnsi="Times New Roman" w:cs="Times New Roman"/>
          <w:b/>
          <w:color w:val="4C4C4C"/>
          <w:sz w:val="24"/>
          <w:szCs w:val="24"/>
        </w:rPr>
        <w:t>Abstract</w:t>
      </w:r>
      <w:r w:rsidR="006D2F4E">
        <w:rPr>
          <w:rFonts w:ascii="Times New Roman" w:eastAsia="Times New Roman" w:hAnsi="Times New Roman" w:cs="Times New Roman"/>
          <w:b/>
          <w:color w:val="4C4C4C"/>
          <w:sz w:val="24"/>
          <w:szCs w:val="24"/>
        </w:rPr>
        <w:t>:</w:t>
      </w:r>
    </w:p>
    <w:p w:rsidR="008344AF" w:rsidRPr="00E24895" w:rsidRDefault="002C760F" w:rsidP="008344AF">
      <w:pPr>
        <w:spacing w:after="0" w:line="240" w:lineRule="auto"/>
        <w:jc w:val="both"/>
        <w:rPr>
          <w:rFonts w:ascii="Times New Roman" w:hAnsi="Times New Roman" w:cs="Times New Roman"/>
          <w:color w:val="4C4C4C"/>
          <w:sz w:val="24"/>
          <w:szCs w:val="24"/>
          <w:shd w:val="clear" w:color="auto" w:fill="FFFFFF"/>
        </w:rPr>
      </w:pPr>
      <w:r w:rsidRPr="00E24895">
        <w:rPr>
          <w:rFonts w:ascii="Times New Roman" w:hAnsi="Times New Roman" w:cs="Times New Roman"/>
          <w:color w:val="4C4C4C"/>
          <w:sz w:val="24"/>
          <w:szCs w:val="24"/>
          <w:shd w:val="clear" w:color="auto" w:fill="FFFFFF"/>
        </w:rPr>
        <w:t xml:space="preserve">The presence of heavy metals was examined in three different fishes, which were collected from a local market in Dhaka, Bangladesh. After drying and crushing, the samples were treated with 70% HNO3+65% HClO4 (4:1), Conc. H2SO4+ conc. HNO3 (mixture need to heat slowly on an oil bath, with the addition of ¾ drops of H2O2), 65% HNO3+30%H2O2 at 80 O C, Tri-acid mixture (HNO3: HClO4: H2SO4= 6:5:6.2) until a clear solution appears. After filtering and dissolving with distilled water solution are analyzed by atomic absorption spectroscopy. The amount of heavy metals means concentrations in the fish muscles expressed Cr (60.22ppb), Cu (51.11ppb), </w:t>
      </w:r>
      <w:proofErr w:type="gramStart"/>
      <w:r w:rsidRPr="00E24895">
        <w:rPr>
          <w:rFonts w:ascii="Times New Roman" w:hAnsi="Times New Roman" w:cs="Times New Roman"/>
          <w:color w:val="4C4C4C"/>
          <w:sz w:val="24"/>
          <w:szCs w:val="24"/>
          <w:shd w:val="clear" w:color="auto" w:fill="FFFFFF"/>
        </w:rPr>
        <w:t>As</w:t>
      </w:r>
      <w:proofErr w:type="gramEnd"/>
      <w:r w:rsidRPr="00E24895">
        <w:rPr>
          <w:rFonts w:ascii="Times New Roman" w:hAnsi="Times New Roman" w:cs="Times New Roman"/>
          <w:color w:val="4C4C4C"/>
          <w:sz w:val="24"/>
          <w:szCs w:val="24"/>
          <w:shd w:val="clear" w:color="auto" w:fill="FFFFFF"/>
        </w:rPr>
        <w:t xml:space="preserve"> (5.57ppb), and Zn (1.08ppm) respectively. Heavy metals have the tendency to accumulate in various organs of marine organisms, especially fish which in turn may enter into the human metabolism through consumption causing serious health hazards. The study has shown that Cr was the most and Zn was the least accumulated metal in the studied fish muscles by using the method of AAS analysis. From the human health point of view, this study showed that there are so many possible health risks to consumers due to the intake of studied fishes under the current consumption rate.</w:t>
      </w:r>
    </w:p>
    <w:p w:rsidR="002C760F" w:rsidRPr="00E24895" w:rsidRDefault="002C760F" w:rsidP="008344AF">
      <w:pPr>
        <w:spacing w:after="0" w:line="240" w:lineRule="auto"/>
        <w:jc w:val="both"/>
        <w:rPr>
          <w:rFonts w:ascii="Times New Roman" w:hAnsi="Times New Roman" w:cs="Times New Roman"/>
          <w:color w:val="4C4C4C"/>
          <w:sz w:val="24"/>
          <w:szCs w:val="24"/>
          <w:shd w:val="clear" w:color="auto" w:fill="FFFFFF"/>
        </w:rPr>
      </w:pPr>
    </w:p>
    <w:p w:rsidR="002C760F" w:rsidRDefault="002C760F" w:rsidP="008344AF">
      <w:pPr>
        <w:spacing w:after="0" w:line="240" w:lineRule="auto"/>
        <w:jc w:val="both"/>
        <w:rPr>
          <w:rFonts w:ascii="Times New Roman" w:hAnsi="Times New Roman" w:cs="Times New Roman"/>
          <w:b/>
          <w:bCs/>
          <w:color w:val="4C4C4C"/>
          <w:sz w:val="24"/>
          <w:szCs w:val="24"/>
          <w:shd w:val="clear" w:color="auto" w:fill="FFFFFF"/>
        </w:rPr>
      </w:pPr>
    </w:p>
    <w:p w:rsidR="008344AF" w:rsidRDefault="008344AF" w:rsidP="008344AF">
      <w:pPr>
        <w:spacing w:after="0" w:line="240" w:lineRule="auto"/>
        <w:jc w:val="both"/>
        <w:rPr>
          <w:rFonts w:ascii="Times New Roman" w:hAnsi="Times New Roman" w:cs="Times New Roman"/>
          <w:b/>
          <w:bCs/>
          <w:color w:val="4C4C4C"/>
          <w:sz w:val="24"/>
          <w:szCs w:val="24"/>
          <w:shd w:val="clear" w:color="auto" w:fill="FFFFFF"/>
        </w:rPr>
      </w:pPr>
      <w:r w:rsidRPr="00FD5E3F">
        <w:rPr>
          <w:rFonts w:ascii="Times New Roman" w:hAnsi="Times New Roman" w:cs="Times New Roman"/>
          <w:b/>
          <w:bCs/>
          <w:color w:val="4C4C4C"/>
          <w:sz w:val="24"/>
          <w:szCs w:val="24"/>
          <w:shd w:val="clear" w:color="auto" w:fill="FFFFFF"/>
        </w:rPr>
        <w:t>Conference / Journal Link:</w:t>
      </w:r>
    </w:p>
    <w:bookmarkStart w:id="0" w:name="cj_link"/>
    <w:p w:rsidR="008344AF" w:rsidRPr="002C760F" w:rsidRDefault="008344AF">
      <w:pPr>
        <w:rPr>
          <w:rFonts w:ascii="Times New Roman" w:hAnsi="Times New Roman" w:cs="Times New Roman"/>
          <w:color w:val="2E74B5" w:themeColor="accent1" w:themeShade="BF"/>
          <w:sz w:val="24"/>
          <w:szCs w:val="24"/>
        </w:rPr>
      </w:pPr>
      <w:r w:rsidRPr="002C760F">
        <w:rPr>
          <w:rFonts w:ascii="Times New Roman" w:hAnsi="Times New Roman" w:cs="Times New Roman"/>
          <w:color w:val="2E74B5" w:themeColor="accent1" w:themeShade="BF"/>
          <w:sz w:val="24"/>
          <w:szCs w:val="24"/>
        </w:rPr>
        <w:fldChar w:fldCharType="begin"/>
      </w:r>
      <w:r w:rsidRPr="002C760F">
        <w:rPr>
          <w:rFonts w:ascii="Times New Roman" w:hAnsi="Times New Roman" w:cs="Times New Roman"/>
          <w:color w:val="2E74B5" w:themeColor="accent1" w:themeShade="BF"/>
          <w:sz w:val="24"/>
          <w:szCs w:val="24"/>
        </w:rPr>
        <w:instrText xml:space="preserve"> HYPERLINK "https://pharmacologyonline.silae.it/files/archives/2020/vol3/PhOL_2020_3_A001_Sabreena.pdf" \t "_blank" </w:instrText>
      </w:r>
      <w:r w:rsidRPr="002C760F">
        <w:rPr>
          <w:rFonts w:ascii="Times New Roman" w:hAnsi="Times New Roman" w:cs="Times New Roman"/>
          <w:color w:val="2E74B5" w:themeColor="accent1" w:themeShade="BF"/>
          <w:sz w:val="24"/>
          <w:szCs w:val="24"/>
        </w:rPr>
        <w:fldChar w:fldCharType="separate"/>
      </w:r>
      <w:r w:rsidRPr="002C760F">
        <w:rPr>
          <w:rStyle w:val="Hyperlink"/>
          <w:rFonts w:ascii="Times New Roman" w:hAnsi="Times New Roman" w:cs="Times New Roman"/>
          <w:color w:val="2E74B5" w:themeColor="accent1" w:themeShade="BF"/>
          <w:sz w:val="24"/>
          <w:szCs w:val="24"/>
          <w:shd w:val="clear" w:color="auto" w:fill="FFFFFF"/>
        </w:rPr>
        <w:t>https://pharmacologyonline.silae.it/files/archives/2020/vol3/PhOL_2020_3_A001_Sabreena.pdf</w:t>
      </w:r>
      <w:r w:rsidRPr="002C760F">
        <w:rPr>
          <w:rFonts w:ascii="Times New Roman" w:hAnsi="Times New Roman" w:cs="Times New Roman"/>
          <w:color w:val="2E74B5" w:themeColor="accent1" w:themeShade="BF"/>
          <w:sz w:val="24"/>
          <w:szCs w:val="24"/>
        </w:rPr>
        <w:fldChar w:fldCharType="end"/>
      </w:r>
      <w:bookmarkEnd w:id="0"/>
    </w:p>
    <w:p w:rsidR="008344AF" w:rsidRDefault="008344AF">
      <w:bookmarkStart w:id="1" w:name="_GoBack"/>
      <w:bookmarkEnd w:id="1"/>
    </w:p>
    <w:sectPr w:rsidR="008344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F75"/>
    <w:rsid w:val="00025259"/>
    <w:rsid w:val="002C760F"/>
    <w:rsid w:val="006D2F4E"/>
    <w:rsid w:val="007065B6"/>
    <w:rsid w:val="00805F75"/>
    <w:rsid w:val="008344AF"/>
    <w:rsid w:val="00BC0260"/>
    <w:rsid w:val="00D94BF1"/>
    <w:rsid w:val="00E24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8AD9D2-39BC-4925-8CBB-398ED0CCE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344AF"/>
    <w:rPr>
      <w:b/>
      <w:bCs/>
    </w:rPr>
  </w:style>
  <w:style w:type="character" w:styleId="Hyperlink">
    <w:name w:val="Hyperlink"/>
    <w:basedOn w:val="DefaultParagraphFont"/>
    <w:uiPriority w:val="99"/>
    <w:semiHidden/>
    <w:unhideWhenUsed/>
    <w:rsid w:val="008344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90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250</Words>
  <Characters>1428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2021-11-01T03:40:00Z</dcterms:created>
  <dcterms:modified xsi:type="dcterms:W3CDTF">2021-11-01T04:14:00Z</dcterms:modified>
</cp:coreProperties>
</file>