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B01" w:rsidRPr="007D61B8" w:rsidRDefault="002F7B01" w:rsidP="007D61B8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7D61B8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 xml:space="preserve">Fish-derived Antifreeze Proteins and Antifreeze Glycoprotein Exhibit a </w:t>
      </w:r>
      <w:r w:rsidR="006D383D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Different Ice-binding Property w</w:t>
      </w:r>
      <w:r w:rsidRPr="007D61B8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ith Increasing Concentration</w:t>
      </w:r>
    </w:p>
    <w:p w:rsidR="002F7B01" w:rsidRPr="0080030E" w:rsidRDefault="007D7F05" w:rsidP="00C476D7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hyperlink r:id="rId5" w:history="1"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Sakae </w:t>
        </w:r>
        <w:proofErr w:type="spellStart"/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Tsuda</w:t>
        </w:r>
        <w:proofErr w:type="spellEnd"/>
      </w:hyperlink>
      <w:r w:rsidRPr="0080030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6" w:history="1">
        <w:proofErr w:type="spellStart"/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Akari</w:t>
        </w:r>
        <w:proofErr w:type="spellEnd"/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Yamauchi</w:t>
        </w:r>
      </w:hyperlink>
      <w:r w:rsidRPr="0080030E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hyperlink r:id="rId7" w:history="1"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N M-</w:t>
        </w:r>
        <w:proofErr w:type="spellStart"/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Mofiz</w:t>
        </w:r>
        <w:proofErr w:type="spellEnd"/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 Uddin Khan</w:t>
        </w:r>
      </w:hyperlink>
      <w:r w:rsidRPr="0080030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Pr="0080030E">
        <w:rPr>
          <w:rStyle w:val="comma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 </w:t>
      </w:r>
      <w:hyperlink r:id="rId8" w:history="1"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Tatsuya Arai</w:t>
        </w:r>
      </w:hyperlink>
      <w:r w:rsidRPr="0080030E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hyperlink r:id="rId9" w:history="1"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Sheikh </w:t>
        </w:r>
        <w:proofErr w:type="spellStart"/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Mahatabuddin</w:t>
        </w:r>
        <w:proofErr w:type="spellEnd"/>
      </w:hyperlink>
      <w:r w:rsidRPr="0080030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Pr="0080030E">
        <w:rPr>
          <w:rStyle w:val="comma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hyperlink r:id="rId10" w:history="1"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Ai Miura</w:t>
        </w:r>
      </w:hyperlink>
      <w:r w:rsidRPr="0080030E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hyperlink r:id="rId11" w:history="1">
        <w:proofErr w:type="spellStart"/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Hidemasa</w:t>
        </w:r>
        <w:proofErr w:type="spellEnd"/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 Kondo</w:t>
        </w:r>
      </w:hyperlink>
    </w:p>
    <w:p w:rsidR="003937B7" w:rsidRPr="0080030E" w:rsidRDefault="003937B7" w:rsidP="003937B7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80030E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  <w:bookmarkStart w:id="0" w:name="_GoBack"/>
      <w:bookmarkEnd w:id="0"/>
    </w:p>
    <w:p w:rsidR="006673C8" w:rsidRPr="0080030E" w:rsidRDefault="006673C8" w:rsidP="003937B7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80030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The concentration of a protein is highly related to its biochemical properties, and is a key determinant for its biotechnological applications. Antifreeze proteins (AFPs) and antifreeze glycoproteins (AFGPs) are structurally diverse macromolecules that are capable of binding to embryonic ice crystals below 0 °C, making them useful as protectants of ice-block formation. In this study, we examined the maximal solubility of native AFP I-III and AFGP with distilled water, and evaluated concentration dependence of their ice-binding property. Approximately 400 mg/mL (AFP I), 200 mg/mL (AFP II), 100 mg/mL (AFP III), and &gt;1800 mg/mL (AFGP) of the maximal solubility were estimated, and among them AFGP's solubility is much higher compared with that of ordinary proteins, such as serum albumin (~500 mg/mL). The samples also exhibited unexpectedly high thermal hysteresis values (2-3 °C) at 50-200 mg/</w:t>
      </w:r>
      <w:proofErr w:type="spellStart"/>
      <w:r w:rsidRPr="0080030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mL.</w:t>
      </w:r>
      <w:proofErr w:type="spellEnd"/>
      <w:r w:rsidRPr="0080030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Furthermore, the analysis of fluorescence-based ice plane affinity showed that AFP II binds to multiple ice planes in a concentration-dependent manner, for which an </w:t>
      </w:r>
      <w:proofErr w:type="spellStart"/>
      <w:r w:rsidRPr="0080030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oligomerization</w:t>
      </w:r>
      <w:proofErr w:type="spellEnd"/>
      <w:r w:rsidRPr="0080030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mechanism was hypothesized. The difference of concentration dependence between AFPs and AFGPs may provide a new clue to help us understand the ice-binding function of these proteins.</w:t>
      </w:r>
    </w:p>
    <w:p w:rsidR="002F7B01" w:rsidRPr="0080030E" w:rsidRDefault="002F7B01" w:rsidP="003937B7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3937B7" w:rsidRPr="0080030E" w:rsidRDefault="003937B7" w:rsidP="003937B7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80030E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2F7B01" w:rsidRPr="0080030E" w:rsidRDefault="002F7B01" w:rsidP="003937B7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r w:rsidRPr="0080030E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begin"/>
      </w:r>
      <w:r w:rsidRPr="0080030E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instrText xml:space="preserve"> HYPERLINK "https://www.ncbi.nlm.nih.gov/pubmed/32182859" \t "_blank" </w:instrText>
      </w:r>
      <w:r w:rsidRPr="0080030E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separate"/>
      </w:r>
      <w:r w:rsidRPr="0080030E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https://www.ncbi.nlm.nih.gov/pubmed/32182859</w:t>
      </w:r>
      <w:r w:rsidRPr="0080030E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end"/>
      </w:r>
      <w:bookmarkEnd w:id="1"/>
    </w:p>
    <w:p w:rsidR="003937B7" w:rsidRPr="0080030E" w:rsidRDefault="003937B7" w:rsidP="003937B7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80030E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 xml:space="preserve"> </w:t>
      </w:r>
      <w:hyperlink r:id="rId12" w:tgtFrame="_blank" w:history="1"/>
    </w:p>
    <w:p w:rsidR="00355867" w:rsidRDefault="003937B7" w:rsidP="003558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30E">
        <w:rPr>
          <w:rFonts w:ascii="Times New Roman" w:hAnsi="Times New Roman" w:cs="Times New Roman"/>
          <w:b/>
          <w:sz w:val="24"/>
          <w:szCs w:val="24"/>
        </w:rPr>
        <w:t>DOI:</w:t>
      </w:r>
    </w:p>
    <w:p w:rsidR="00945469" w:rsidRPr="00355867" w:rsidRDefault="00945469" w:rsidP="00355867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3" w:tgtFrame="_blank" w:history="1">
        <w:r w:rsidRPr="0080030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10.3390/biom10030423</w:t>
        </w:r>
      </w:hyperlink>
    </w:p>
    <w:p w:rsidR="00945469" w:rsidRPr="0080030E" w:rsidRDefault="00945469" w:rsidP="003937B7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3937B7" w:rsidRPr="0080030E" w:rsidRDefault="003937B7" w:rsidP="003937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30E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tgtFrame="_new" w:history="1"/>
    </w:p>
    <w:p w:rsidR="007065B6" w:rsidRPr="0080030E" w:rsidRDefault="007065B6">
      <w:pPr>
        <w:rPr>
          <w:rFonts w:ascii="Times New Roman" w:hAnsi="Times New Roman" w:cs="Times New Roman"/>
          <w:sz w:val="24"/>
          <w:szCs w:val="24"/>
        </w:rPr>
      </w:pPr>
    </w:p>
    <w:sectPr w:rsidR="007065B6" w:rsidRPr="00800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636F9"/>
    <w:multiLevelType w:val="multilevel"/>
    <w:tmpl w:val="4B2C3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7B7"/>
    <w:rsid w:val="002F7B01"/>
    <w:rsid w:val="00355867"/>
    <w:rsid w:val="003937B7"/>
    <w:rsid w:val="006673C8"/>
    <w:rsid w:val="006D383D"/>
    <w:rsid w:val="007065B6"/>
    <w:rsid w:val="007D61B8"/>
    <w:rsid w:val="007D7F05"/>
    <w:rsid w:val="0080030E"/>
    <w:rsid w:val="00945469"/>
    <w:rsid w:val="00BC0260"/>
    <w:rsid w:val="00C476D7"/>
    <w:rsid w:val="00CF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A24BCA-04F6-480A-AC3C-310022AC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7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37B7"/>
    <w:rPr>
      <w:color w:val="0000FF"/>
      <w:u w:val="single"/>
    </w:rPr>
  </w:style>
  <w:style w:type="character" w:customStyle="1" w:styleId="identifier">
    <w:name w:val="identifier"/>
    <w:basedOn w:val="DefaultParagraphFont"/>
    <w:rsid w:val="00945469"/>
  </w:style>
  <w:style w:type="character" w:customStyle="1" w:styleId="authors-list-item">
    <w:name w:val="authors-list-item"/>
    <w:basedOn w:val="DefaultParagraphFont"/>
    <w:rsid w:val="007D7F05"/>
  </w:style>
  <w:style w:type="character" w:customStyle="1" w:styleId="comma">
    <w:name w:val="comma"/>
    <w:basedOn w:val="DefaultParagraphFont"/>
    <w:rsid w:val="007D7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7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Arai+T&amp;cauthor_id=32182859" TargetMode="External"/><Relationship Id="rId13" Type="http://schemas.openxmlformats.org/officeDocument/2006/relationships/hyperlink" Target="https://doi.org/10.3390/biom100304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Khan+NMU&amp;cauthor_id=32182859" TargetMode="External"/><Relationship Id="rId12" Type="http://schemas.openxmlformats.org/officeDocument/2006/relationships/hyperlink" Target="https://bmjopen.bmj.com/content/10/12/e03978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Yamauchi+A&amp;cauthor_id=32182859" TargetMode="External"/><Relationship Id="rId11" Type="http://schemas.openxmlformats.org/officeDocument/2006/relationships/hyperlink" Target="https://pubmed.ncbi.nlm.nih.gov/?term=Kondo+H&amp;cauthor_id=32182859" TargetMode="External"/><Relationship Id="rId5" Type="http://schemas.openxmlformats.org/officeDocument/2006/relationships/hyperlink" Target="https://pubmed.ncbi.nlm.nih.gov/?term=Tsuda+S&amp;cauthor_id=3218285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ubmed.ncbi.nlm.nih.gov/?term=Miura+A&amp;cauthor_id=321828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Mahatabuddin+S&amp;cauthor_id=32182859" TargetMode="External"/><Relationship Id="rId14" Type="http://schemas.openxmlformats.org/officeDocument/2006/relationships/hyperlink" Target="http://dx.doi.org/10.1136/bmjopen-2020-0397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40</cp:revision>
  <dcterms:created xsi:type="dcterms:W3CDTF">2021-11-10T04:27:00Z</dcterms:created>
  <dcterms:modified xsi:type="dcterms:W3CDTF">2021-11-11T05:52:00Z</dcterms:modified>
</cp:coreProperties>
</file>