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985" w:rsidRPr="0008454C" w:rsidRDefault="00300FE5">
      <w:pPr>
        <w:rPr>
          <w:rFonts w:ascii="Times New Roman" w:hAnsi="Times New Roman" w:cs="Times New Roman"/>
          <w:color w:val="4C4C4C"/>
          <w:sz w:val="44"/>
          <w:szCs w:val="44"/>
          <w:shd w:val="clear" w:color="auto" w:fill="FFFFFF"/>
        </w:rPr>
      </w:pPr>
      <w:r w:rsidRPr="0008454C">
        <w:rPr>
          <w:rFonts w:ascii="Times New Roman" w:hAnsi="Times New Roman" w:cs="Times New Roman"/>
          <w:color w:val="4C4C4C"/>
          <w:sz w:val="44"/>
          <w:szCs w:val="44"/>
          <w:shd w:val="clear" w:color="auto" w:fill="FFFFFF"/>
        </w:rPr>
        <w:t xml:space="preserve">Supply </w:t>
      </w:r>
      <w:r w:rsidRPr="0008454C">
        <w:rPr>
          <w:rFonts w:ascii="Times New Roman" w:hAnsi="Times New Roman" w:cs="Times New Roman"/>
          <w:color w:val="4C4C4C"/>
          <w:sz w:val="44"/>
          <w:szCs w:val="44"/>
          <w:shd w:val="clear" w:color="auto" w:fill="FFFFFF"/>
        </w:rPr>
        <w:t xml:space="preserve">Chain Drivers and Retail Supply Chain Responsiveness: </w:t>
      </w:r>
      <w:r w:rsidRPr="0008454C">
        <w:rPr>
          <w:rFonts w:ascii="Times New Roman" w:hAnsi="Times New Roman" w:cs="Times New Roman"/>
          <w:color w:val="4C4C4C"/>
          <w:sz w:val="44"/>
          <w:szCs w:val="44"/>
          <w:shd w:val="clear" w:color="auto" w:fill="FFFFFF"/>
        </w:rPr>
        <w:t xml:space="preserve">Strategy </w:t>
      </w:r>
      <w:r w:rsidRPr="0008454C">
        <w:rPr>
          <w:rFonts w:ascii="Times New Roman" w:hAnsi="Times New Roman" w:cs="Times New Roman"/>
          <w:color w:val="4C4C4C"/>
          <w:sz w:val="44"/>
          <w:szCs w:val="44"/>
          <w:shd w:val="clear" w:color="auto" w:fill="FFFFFF"/>
        </w:rPr>
        <w:t>as Moderator</w:t>
      </w:r>
    </w:p>
    <w:p w:rsidR="00300FE5" w:rsidRPr="00300FE5" w:rsidRDefault="00300FE5" w:rsidP="00300FE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300FE5">
        <w:rPr>
          <w:rFonts w:ascii="Times New Roman" w:eastAsia="Times New Roman" w:hAnsi="Times New Roman" w:cs="Times New Roman"/>
          <w:color w:val="333333"/>
          <w:sz w:val="24"/>
          <w:szCs w:val="24"/>
        </w:rPr>
        <w:t xml:space="preserve">S.M. </w:t>
      </w:r>
      <w:proofErr w:type="spellStart"/>
      <w:r w:rsidRPr="00300FE5">
        <w:rPr>
          <w:rFonts w:ascii="Times New Roman" w:eastAsia="Times New Roman" w:hAnsi="Times New Roman" w:cs="Times New Roman"/>
          <w:color w:val="333333"/>
          <w:sz w:val="24"/>
          <w:szCs w:val="24"/>
        </w:rPr>
        <w:t>Sohel</w:t>
      </w:r>
      <w:proofErr w:type="spellEnd"/>
      <w:r w:rsidRPr="00300FE5">
        <w:rPr>
          <w:rFonts w:ascii="Times New Roman" w:eastAsia="Times New Roman" w:hAnsi="Times New Roman" w:cs="Times New Roman"/>
          <w:color w:val="333333"/>
          <w:sz w:val="24"/>
          <w:szCs w:val="24"/>
        </w:rPr>
        <w:t xml:space="preserve"> </w:t>
      </w:r>
      <w:proofErr w:type="spellStart"/>
      <w:r w:rsidRPr="00300FE5">
        <w:rPr>
          <w:rFonts w:ascii="Times New Roman" w:eastAsia="Times New Roman" w:hAnsi="Times New Roman" w:cs="Times New Roman"/>
          <w:color w:val="333333"/>
          <w:sz w:val="24"/>
          <w:szCs w:val="24"/>
        </w:rPr>
        <w:t>Rana</w:t>
      </w:r>
      <w:bookmarkStart w:id="0" w:name="_GoBack"/>
      <w:bookmarkEnd w:id="0"/>
      <w:proofErr w:type="spellEnd"/>
    </w:p>
    <w:p w:rsidR="00300FE5" w:rsidRPr="00300FE5" w:rsidRDefault="00300FE5" w:rsidP="00300FE5">
      <w:pPr>
        <w:spacing w:before="150" w:after="150" w:line="240" w:lineRule="auto"/>
        <w:jc w:val="both"/>
        <w:rPr>
          <w:rFonts w:ascii="Times New Roman" w:eastAsia="Times New Roman" w:hAnsi="Times New Roman" w:cs="Times New Roman"/>
          <w:color w:val="4C4C4C"/>
          <w:sz w:val="24"/>
          <w:szCs w:val="24"/>
        </w:rPr>
      </w:pPr>
      <w:r w:rsidRPr="00300FE5">
        <w:rPr>
          <w:rFonts w:ascii="Times New Roman" w:eastAsia="Times New Roman" w:hAnsi="Times New Roman" w:cs="Times New Roman"/>
          <w:color w:val="4C4C4C"/>
          <w:sz w:val="24"/>
          <w:szCs w:val="24"/>
        </w:rPr>
        <w:t>Abstract</w:t>
      </w:r>
    </w:p>
    <w:p w:rsidR="00300FE5" w:rsidRPr="00300FE5" w:rsidRDefault="00300FE5" w:rsidP="00300FE5">
      <w:pPr>
        <w:shd w:val="clear" w:color="auto" w:fill="FFFFFF"/>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r w:rsidRPr="00300FE5">
        <w:rPr>
          <w:rFonts w:ascii="Times New Roman" w:hAnsi="Times New Roman" w:cs="Times New Roman"/>
          <w:b/>
          <w:bCs/>
          <w:color w:val="4C4C4C"/>
          <w:sz w:val="24"/>
          <w:szCs w:val="24"/>
          <w:shd w:val="clear" w:color="auto" w:fill="FFFFFF"/>
        </w:rPr>
        <w:t xml:space="preserve">The objective of this study is to explore important drivers of retail supply chain responsiveness. Data for the study have been collected through a structured questionnaire survey using probability sampling. Partial least squares structural equation modelling (PLS SEM) technique with smart PLS 2.0M3 software has been used for data analysis. The study reveals that suppliers' role, use of IT, inventory management and coordination are the significant contributors of retail supply chain responsiveness. The findings also show that agile supply chain strategy moderates the relationship between suppliers' role and use of IT with retail supply chain responsiveness. This research has implications both for business </w:t>
      </w:r>
      <w:proofErr w:type="spellStart"/>
      <w:r w:rsidRPr="00300FE5">
        <w:rPr>
          <w:rFonts w:ascii="Times New Roman" w:hAnsi="Times New Roman" w:cs="Times New Roman"/>
          <w:b/>
          <w:bCs/>
          <w:color w:val="4C4C4C"/>
          <w:sz w:val="24"/>
          <w:szCs w:val="24"/>
          <w:shd w:val="clear" w:color="auto" w:fill="FFFFFF"/>
        </w:rPr>
        <w:t>organisations</w:t>
      </w:r>
      <w:proofErr w:type="spellEnd"/>
      <w:r w:rsidRPr="00300FE5">
        <w:rPr>
          <w:rFonts w:ascii="Times New Roman" w:hAnsi="Times New Roman" w:cs="Times New Roman"/>
          <w:b/>
          <w:bCs/>
          <w:color w:val="4C4C4C"/>
          <w:sz w:val="24"/>
          <w:szCs w:val="24"/>
          <w:shd w:val="clear" w:color="auto" w:fill="FFFFFF"/>
        </w:rPr>
        <w:t xml:space="preserve"> and theoretical aspects with an interest in examining the determinants of retail supply chain responsiveness.</w:t>
      </w:r>
    </w:p>
    <w:p w:rsidR="00300FE5" w:rsidRPr="00300FE5" w:rsidRDefault="00300FE5" w:rsidP="00300FE5">
      <w:pPr>
        <w:shd w:val="clear" w:color="auto" w:fill="FFFFFF"/>
        <w:spacing w:before="100" w:beforeAutospacing="1" w:after="100" w:afterAutospacing="1" w:line="240" w:lineRule="auto"/>
        <w:rPr>
          <w:rFonts w:ascii="Times New Roman" w:hAnsi="Times New Roman" w:cs="Times New Roman"/>
          <w:color w:val="333333"/>
          <w:sz w:val="24"/>
          <w:szCs w:val="24"/>
          <w:shd w:val="clear" w:color="auto" w:fill="FFFFFF"/>
        </w:rPr>
      </w:pPr>
      <w:r w:rsidRPr="00300FE5">
        <w:rPr>
          <w:rFonts w:ascii="Times New Roman" w:hAnsi="Times New Roman" w:cs="Times New Roman"/>
          <w:b/>
          <w:bCs/>
          <w:color w:val="4C4C4C"/>
          <w:sz w:val="24"/>
          <w:szCs w:val="24"/>
          <w:shd w:val="clear" w:color="auto" w:fill="FFFFFF"/>
        </w:rPr>
        <w:t>Keywords</w:t>
      </w:r>
      <w:r w:rsidRPr="00300FE5">
        <w:rPr>
          <w:rFonts w:ascii="Times New Roman" w:hAnsi="Times New Roman" w:cs="Times New Roman"/>
          <w:b/>
          <w:bCs/>
          <w:color w:val="4C4C4C"/>
          <w:sz w:val="24"/>
          <w:szCs w:val="24"/>
          <w:shd w:val="clear" w:color="auto" w:fill="FFFFFF"/>
        </w:rPr>
        <w:t xml:space="preserve">: </w:t>
      </w:r>
      <w:r w:rsidRPr="00300FE5">
        <w:rPr>
          <w:rFonts w:ascii="Times New Roman" w:hAnsi="Times New Roman" w:cs="Times New Roman"/>
          <w:color w:val="333333"/>
          <w:sz w:val="24"/>
          <w:szCs w:val="24"/>
          <w:shd w:val="clear" w:color="auto" w:fill="FFFFFF"/>
        </w:rPr>
        <w:t>structured questionnaire</w:t>
      </w:r>
      <w:r w:rsidRPr="00300FE5">
        <w:rPr>
          <w:rFonts w:ascii="Times New Roman" w:hAnsi="Times New Roman" w:cs="Times New Roman"/>
          <w:color w:val="333333"/>
          <w:sz w:val="24"/>
          <w:szCs w:val="24"/>
          <w:shd w:val="clear" w:color="auto" w:fill="FFFFFF"/>
        </w:rPr>
        <w:t xml:space="preserve">, </w:t>
      </w:r>
      <w:r w:rsidRPr="00300FE5">
        <w:rPr>
          <w:rFonts w:ascii="Times New Roman" w:hAnsi="Times New Roman" w:cs="Times New Roman"/>
          <w:color w:val="333333"/>
          <w:sz w:val="24"/>
          <w:szCs w:val="24"/>
          <w:shd w:val="clear" w:color="auto" w:fill="FFFFFF"/>
        </w:rPr>
        <w:t>inventory management</w:t>
      </w:r>
      <w:r w:rsidRPr="00300FE5">
        <w:rPr>
          <w:rFonts w:ascii="Times New Roman" w:hAnsi="Times New Roman" w:cs="Times New Roman"/>
          <w:color w:val="333333"/>
          <w:sz w:val="24"/>
          <w:szCs w:val="24"/>
          <w:shd w:val="clear" w:color="auto" w:fill="FFFFFF"/>
        </w:rPr>
        <w:t xml:space="preserve">, </w:t>
      </w:r>
      <w:r w:rsidRPr="00300FE5">
        <w:rPr>
          <w:rFonts w:ascii="Times New Roman" w:hAnsi="Times New Roman" w:cs="Times New Roman"/>
          <w:color w:val="333333"/>
          <w:sz w:val="24"/>
          <w:szCs w:val="24"/>
          <w:shd w:val="clear" w:color="auto" w:fill="FFFFFF"/>
        </w:rPr>
        <w:t>structural equation</w:t>
      </w:r>
    </w:p>
    <w:p w:rsidR="00300FE5" w:rsidRPr="00300FE5" w:rsidRDefault="00300FE5" w:rsidP="00300FE5">
      <w:pPr>
        <w:shd w:val="clear" w:color="auto" w:fill="FFFFFF"/>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300FE5">
        <w:rPr>
          <w:rFonts w:ascii="Times New Roman" w:hAnsi="Times New Roman" w:cs="Times New Roman"/>
          <w:b/>
          <w:bCs/>
          <w:color w:val="4C4C4C"/>
          <w:sz w:val="24"/>
          <w:szCs w:val="24"/>
          <w:shd w:val="clear" w:color="auto" w:fill="FFFFFF"/>
        </w:rPr>
        <w:t>Conference / Journal Link</w:t>
      </w:r>
    </w:p>
    <w:bookmarkStart w:id="1" w:name="cj_link"/>
    <w:p w:rsidR="00300FE5" w:rsidRPr="00300FE5" w:rsidRDefault="00300FE5" w:rsidP="00300FE5">
      <w:pPr>
        <w:shd w:val="clear" w:color="auto" w:fill="FFFFFF"/>
        <w:spacing w:before="100" w:beforeAutospacing="1" w:after="100" w:afterAutospacing="1" w:line="240" w:lineRule="auto"/>
        <w:rPr>
          <w:rFonts w:ascii="Arial" w:eastAsia="Times New Roman" w:hAnsi="Arial" w:cs="Arial"/>
          <w:color w:val="333333"/>
        </w:rPr>
      </w:pPr>
      <w:r w:rsidRPr="00300FE5">
        <w:rPr>
          <w:rFonts w:ascii="Times New Roman" w:hAnsi="Times New Roman" w:cs="Times New Roman"/>
          <w:sz w:val="24"/>
          <w:szCs w:val="24"/>
        </w:rPr>
        <w:fldChar w:fldCharType="begin"/>
      </w:r>
      <w:r w:rsidRPr="00300FE5">
        <w:rPr>
          <w:rFonts w:ascii="Times New Roman" w:hAnsi="Times New Roman" w:cs="Times New Roman"/>
          <w:sz w:val="24"/>
          <w:szCs w:val="24"/>
        </w:rPr>
        <w:instrText xml:space="preserve"> HYPERLINK "https://ideas.repec.org/a/ids/ijmpra/v13y2020i1p1-22.html" \t "_blank" </w:instrText>
      </w:r>
      <w:r w:rsidRPr="00300FE5">
        <w:rPr>
          <w:rFonts w:ascii="Times New Roman" w:hAnsi="Times New Roman" w:cs="Times New Roman"/>
          <w:sz w:val="24"/>
          <w:szCs w:val="24"/>
        </w:rPr>
        <w:fldChar w:fldCharType="separate"/>
      </w:r>
      <w:r w:rsidRPr="00300FE5">
        <w:rPr>
          <w:rStyle w:val="Hyperlink"/>
          <w:rFonts w:ascii="Times New Roman" w:hAnsi="Times New Roman" w:cs="Times New Roman"/>
          <w:color w:val="424242"/>
          <w:sz w:val="24"/>
          <w:szCs w:val="24"/>
          <w:u w:val="none"/>
          <w:shd w:val="clear" w:color="auto" w:fill="FFFFFF"/>
        </w:rPr>
        <w:t>https://ideas.repec.org/a/ids/ijmpra/v13y2020i1p1-22.html</w:t>
      </w:r>
      <w:r w:rsidRPr="00300FE5">
        <w:rPr>
          <w:rFonts w:ascii="Times New Roman" w:hAnsi="Times New Roman" w:cs="Times New Roman"/>
          <w:sz w:val="24"/>
          <w:szCs w:val="24"/>
        </w:rPr>
        <w:fldChar w:fldCharType="end"/>
      </w:r>
      <w:bookmarkEnd w:id="1"/>
    </w:p>
    <w:p w:rsidR="00300FE5" w:rsidRDefault="00300FE5"/>
    <w:sectPr w:rsidR="00300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EA5BDA"/>
    <w:multiLevelType w:val="multilevel"/>
    <w:tmpl w:val="E488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FE5"/>
    <w:rsid w:val="00037985"/>
    <w:rsid w:val="0008454C"/>
    <w:rsid w:val="00300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69842-BA74-40FF-924D-AD3E8D42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F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465279">
      <w:bodyDiv w:val="1"/>
      <w:marLeft w:val="0"/>
      <w:marRight w:val="0"/>
      <w:marTop w:val="0"/>
      <w:marBottom w:val="0"/>
      <w:divBdr>
        <w:top w:val="none" w:sz="0" w:space="0" w:color="auto"/>
        <w:left w:val="none" w:sz="0" w:space="0" w:color="auto"/>
        <w:bottom w:val="none" w:sz="0" w:space="0" w:color="auto"/>
        <w:right w:val="none" w:sz="0" w:space="0" w:color="auto"/>
      </w:divBdr>
    </w:div>
    <w:div w:id="9218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2021-11-09T13:00:00Z</dcterms:created>
  <dcterms:modified xsi:type="dcterms:W3CDTF">2021-11-09T13:16:00Z</dcterms:modified>
</cp:coreProperties>
</file>