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017" w:rsidRPr="00E004D0" w:rsidRDefault="00760017" w:rsidP="00E004D0">
      <w:pP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 w:rsidRPr="00E004D0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Identifying the Writing Style of Bangla Language Using Natural Language Processing</w:t>
      </w:r>
    </w:p>
    <w:p w:rsidR="00E004D0" w:rsidRDefault="00E004D0" w:rsidP="000E7AC1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</w:p>
    <w:p w:rsidR="00760017" w:rsidRPr="00E004D0" w:rsidRDefault="00E004D0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hyperlink r:id="rId4" w:history="1">
        <w:proofErr w:type="spellStart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Syeda</w:t>
        </w:r>
        <w:proofErr w:type="spellEnd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Farjana</w:t>
        </w:r>
        <w:proofErr w:type="spellEnd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Shetu</w:t>
        </w:r>
        <w:proofErr w:type="spellEnd"/>
      </w:hyperlink>
      <w:r w:rsidRPr="00E004D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5" w:history="1">
        <w:proofErr w:type="spellStart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Mohd</w:t>
        </w:r>
        <w:proofErr w:type="spellEnd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. </w:t>
        </w:r>
        <w:proofErr w:type="spellStart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Saifuzzaman</w:t>
        </w:r>
        <w:proofErr w:type="spellEnd"/>
      </w:hyperlink>
      <w:r w:rsidRPr="00E004D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6" w:history="1">
        <w:proofErr w:type="spellStart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Masuma</w:t>
        </w:r>
        <w:proofErr w:type="spellEnd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Parvin</w:t>
        </w:r>
        <w:proofErr w:type="spellEnd"/>
      </w:hyperlink>
      <w:r w:rsidRPr="00E004D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7" w:history="1">
        <w:proofErr w:type="spellStart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Nazmun</w:t>
        </w:r>
        <w:proofErr w:type="spellEnd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Nessa</w:t>
        </w:r>
        <w:proofErr w:type="spellEnd"/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Moon</w:t>
        </w:r>
      </w:hyperlink>
      <w:r w:rsidRPr="00E004D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; </w:t>
      </w:r>
      <w:proofErr w:type="spellStart"/>
      <w:r w:rsidRPr="00E004D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E004D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"https://ieeexplore.ieee.org/author/37088533398" </w:instrText>
      </w:r>
      <w:r w:rsidRPr="00E004D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E004D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Ridwanullah</w:t>
      </w:r>
      <w:proofErr w:type="spellEnd"/>
      <w:r w:rsidRPr="00E004D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E004D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Yousuf</w:t>
      </w:r>
      <w:proofErr w:type="spellEnd"/>
      <w:r w:rsidRPr="00E004D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r w:rsidRPr="00E004D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; </w:t>
      </w:r>
      <w:proofErr w:type="spellStart"/>
      <w:r w:rsidRPr="00E004D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E004D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"https://ieeexplore.ieee.org/author/37088532669" </w:instrText>
      </w:r>
      <w:r w:rsidRPr="00E004D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E004D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Sharmin</w:t>
      </w:r>
      <w:proofErr w:type="spellEnd"/>
      <w:r w:rsidRPr="00E004D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Sultana</w:t>
      </w:r>
      <w:r w:rsidRPr="00E004D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</w:p>
    <w:p w:rsidR="00E004D0" w:rsidRDefault="00E004D0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E004D0" w:rsidRDefault="000E7AC1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E004D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Abstract:</w:t>
      </w:r>
    </w:p>
    <w:p w:rsidR="00E004D0" w:rsidRPr="00E004D0" w:rsidRDefault="00E004D0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Bangla is one of the 8th major spoken languages around the world and like other widely spoken languages, it is a very morphologically rich language. It has two styles, one is standard literary style, known as Sadhu </w:t>
      </w:r>
      <w:proofErr w:type="spellStart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Bhasha</w:t>
      </w:r>
      <w:proofErr w:type="spellEnd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and the other one is a standard colloquial style which is known as </w:t>
      </w:r>
      <w:proofErr w:type="spellStart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Cholito</w:t>
      </w:r>
      <w:proofErr w:type="spellEnd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</w:t>
      </w:r>
      <w:proofErr w:type="spellStart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Bhasha</w:t>
      </w:r>
      <w:proofErr w:type="spellEnd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. Mixing both the styles in a written document is considered as a grammatical error in Bangla language known as </w:t>
      </w:r>
      <w:proofErr w:type="spellStart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Guruchondali</w:t>
      </w:r>
      <w:proofErr w:type="spellEnd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Dosh. This research aims to develop an algorithm to identify the style of a Bangla paragraph i.e. whether it is in Sadhu </w:t>
      </w:r>
      <w:proofErr w:type="spellStart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Bhasha</w:t>
      </w:r>
      <w:proofErr w:type="spellEnd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or </w:t>
      </w:r>
      <w:proofErr w:type="spellStart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Cholito</w:t>
      </w:r>
      <w:proofErr w:type="spellEnd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</w:t>
      </w:r>
      <w:proofErr w:type="spellStart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Bhasha</w:t>
      </w:r>
      <w:proofErr w:type="spellEnd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from a given Bangla paragraph input. It's a contribution towards finding the </w:t>
      </w:r>
      <w:proofErr w:type="spellStart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Goruchondali</w:t>
      </w:r>
      <w:proofErr w:type="spellEnd"/>
      <w:r w:rsidRPr="00E004D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Dosh which is a common grammatical mistake in written Bangla language as it was observed that a number of research work for identifying Bangla grammar mistakes is not so notable whereas it is a common trend in other language researchers.</w:t>
      </w:r>
    </w:p>
    <w:p w:rsidR="00E004D0" w:rsidRDefault="00E004D0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E004D0" w:rsidRDefault="000E7AC1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E004D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D65CA6" w:rsidRPr="00E004D0" w:rsidRDefault="00D65CA6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hyperlink r:id="rId8" w:tgtFrame="_blank" w:history="1"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https://ieeexplore.ieee.org/abstract/document/9225670</w:t>
        </w:r>
      </w:hyperlink>
    </w:p>
    <w:p w:rsidR="000E7AC1" w:rsidRPr="00E004D0" w:rsidRDefault="000E7AC1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bookmarkStart w:id="0" w:name="cj_link"/>
      <w:r w:rsidRPr="00E004D0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 xml:space="preserve"> </w:t>
      </w:r>
      <w:hyperlink r:id="rId9" w:tgtFrame="_blank" w:history="1"/>
      <w:bookmarkEnd w:id="0"/>
    </w:p>
    <w:bookmarkStart w:id="1" w:name="_GoBack"/>
    <w:bookmarkEnd w:id="1"/>
    <w:p w:rsidR="000E7AC1" w:rsidRPr="00E004D0" w:rsidRDefault="00E662E8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E004D0">
        <w:rPr>
          <w:rFonts w:ascii="Times New Roman" w:hAnsi="Times New Roman" w:cs="Times New Roman"/>
          <w:sz w:val="24"/>
          <w:szCs w:val="24"/>
        </w:rPr>
        <w:fldChar w:fldCharType="begin"/>
      </w:r>
      <w:r w:rsidRPr="00E004D0">
        <w:rPr>
          <w:rFonts w:ascii="Times New Roman" w:hAnsi="Times New Roman" w:cs="Times New Roman"/>
          <w:sz w:val="24"/>
          <w:szCs w:val="24"/>
        </w:rPr>
        <w:instrText xml:space="preserve"> HYPERLINK "https://bmjopen.bmj.com/content/10/12/e039787" \t "_blank" </w:instrText>
      </w:r>
      <w:r w:rsidRPr="00E004D0">
        <w:rPr>
          <w:rFonts w:ascii="Times New Roman" w:hAnsi="Times New Roman" w:cs="Times New Roman"/>
          <w:sz w:val="24"/>
          <w:szCs w:val="24"/>
        </w:rPr>
        <w:fldChar w:fldCharType="separate"/>
      </w:r>
      <w:r w:rsidRPr="00E004D0">
        <w:rPr>
          <w:rFonts w:ascii="Times New Roman" w:hAnsi="Times New Roman" w:cs="Times New Roman"/>
          <w:sz w:val="24"/>
          <w:szCs w:val="24"/>
        </w:rPr>
        <w:fldChar w:fldCharType="end"/>
      </w:r>
      <w:r w:rsidR="000E7AC1" w:rsidRPr="00E004D0">
        <w:rPr>
          <w:rFonts w:ascii="Times New Roman" w:hAnsi="Times New Roman" w:cs="Times New Roman"/>
          <w:b/>
          <w:sz w:val="24"/>
          <w:szCs w:val="24"/>
        </w:rPr>
        <w:t>DOI:</w:t>
      </w:r>
    </w:p>
    <w:p w:rsidR="006A4CD3" w:rsidRPr="00E004D0" w:rsidRDefault="006A4CD3" w:rsidP="000E7AC1">
      <w:pPr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</w:pPr>
      <w:hyperlink r:id="rId10" w:tgtFrame="_blank" w:history="1">
        <w:r w:rsidRPr="00E004D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10.1109/ICCCNT49239.2020.9225670</w:t>
        </w:r>
      </w:hyperlink>
    </w:p>
    <w:p w:rsidR="000E7AC1" w:rsidRPr="00E004D0" w:rsidRDefault="000E7AC1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E004D0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gtFrame="_blank" w:history="1"/>
    </w:p>
    <w:p w:rsidR="000E7AC1" w:rsidRPr="00E004D0" w:rsidRDefault="000E7AC1" w:rsidP="000E7AC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04D0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tgtFrame="_new" w:history="1"/>
    </w:p>
    <w:p w:rsidR="00937C38" w:rsidRPr="00E004D0" w:rsidRDefault="00937C38">
      <w:pPr>
        <w:rPr>
          <w:rFonts w:ascii="Times New Roman" w:hAnsi="Times New Roman" w:cs="Times New Roman"/>
          <w:sz w:val="24"/>
          <w:szCs w:val="24"/>
        </w:rPr>
      </w:pPr>
    </w:p>
    <w:sectPr w:rsidR="00937C38" w:rsidRPr="00E004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E7AC1"/>
    <w:rsid w:val="00424A38"/>
    <w:rsid w:val="00513221"/>
    <w:rsid w:val="006A4CD3"/>
    <w:rsid w:val="00760017"/>
    <w:rsid w:val="0084453F"/>
    <w:rsid w:val="008A276B"/>
    <w:rsid w:val="00930338"/>
    <w:rsid w:val="00937C38"/>
    <w:rsid w:val="00D65CA6"/>
    <w:rsid w:val="00D95E07"/>
    <w:rsid w:val="00E004D0"/>
    <w:rsid w:val="00E662E8"/>
    <w:rsid w:val="00FB7200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7AC1"/>
    <w:rPr>
      <w:color w:val="0000FF"/>
      <w:u w:val="single"/>
    </w:rPr>
  </w:style>
  <w:style w:type="character" w:customStyle="1" w:styleId="authors-info">
    <w:name w:val="authors-info"/>
    <w:basedOn w:val="DefaultParagraphFont"/>
    <w:rsid w:val="00E004D0"/>
  </w:style>
  <w:style w:type="character" w:customStyle="1" w:styleId="blue-tooltip">
    <w:name w:val="blue-tooltip"/>
    <w:basedOn w:val="DefaultParagraphFont"/>
    <w:rsid w:val="00E00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0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abstract/document/922567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86275819" TargetMode="External"/><Relationship Id="rId12" Type="http://schemas.openxmlformats.org/officeDocument/2006/relationships/hyperlink" Target="http://dx.doi.org/10.1136/bmjopen-2020-03978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8533831" TargetMode="External"/><Relationship Id="rId11" Type="http://schemas.openxmlformats.org/officeDocument/2006/relationships/hyperlink" Target="https://doi.org/10.1109/WIECON-ECE52138.2020.9397950" TargetMode="External"/><Relationship Id="rId5" Type="http://schemas.openxmlformats.org/officeDocument/2006/relationships/hyperlink" Target="https://ieeexplore.ieee.org/author/37086276136" TargetMode="External"/><Relationship Id="rId10" Type="http://schemas.openxmlformats.org/officeDocument/2006/relationships/hyperlink" Target="https://doi.org/10.1109/ICCCNT49239.2020.9225670" TargetMode="External"/><Relationship Id="rId4" Type="http://schemas.openxmlformats.org/officeDocument/2006/relationships/hyperlink" Target="https://ieeexplore.ieee.org/author/37087322343" TargetMode="External"/><Relationship Id="rId9" Type="http://schemas.openxmlformats.org/officeDocument/2006/relationships/hyperlink" Target="https://ieeexplore.ieee.org/abstract/document/93979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2021-11-15T05:21:00Z</dcterms:created>
  <dcterms:modified xsi:type="dcterms:W3CDTF">2021-11-15T05:45:00Z</dcterms:modified>
</cp:coreProperties>
</file>