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0CBE" w:rsidRPr="007A0A04" w:rsidRDefault="00FD0CBE" w:rsidP="007A0A04">
      <w:pPr>
        <w:rPr>
          <w:rFonts w:ascii="Times New Roman" w:hAnsi="Times New Roman" w:cs="Times New Roman"/>
          <w:bCs/>
          <w:color w:val="4C4C4C"/>
          <w:sz w:val="44"/>
          <w:szCs w:val="44"/>
          <w:shd w:val="clear" w:color="auto" w:fill="FFFFFF"/>
        </w:rPr>
      </w:pPr>
      <w:r w:rsidRPr="007A0A04">
        <w:rPr>
          <w:rFonts w:ascii="Times New Roman" w:hAnsi="Times New Roman" w:cs="Times New Roman"/>
          <w:bCs/>
          <w:color w:val="4C4C4C"/>
          <w:sz w:val="44"/>
          <w:szCs w:val="44"/>
          <w:shd w:val="clear" w:color="auto" w:fill="FFFFFF"/>
        </w:rPr>
        <w:t xml:space="preserve">Integrating </w:t>
      </w:r>
      <w:proofErr w:type="spellStart"/>
      <w:r w:rsidRPr="007A0A04">
        <w:rPr>
          <w:rFonts w:ascii="Times New Roman" w:hAnsi="Times New Roman" w:cs="Times New Roman"/>
          <w:bCs/>
          <w:color w:val="4C4C4C"/>
          <w:sz w:val="44"/>
          <w:szCs w:val="44"/>
          <w:shd w:val="clear" w:color="auto" w:fill="FFFFFF"/>
        </w:rPr>
        <w:t>Ict</w:t>
      </w:r>
      <w:proofErr w:type="spellEnd"/>
      <w:r w:rsidRPr="007A0A04">
        <w:rPr>
          <w:rFonts w:ascii="Times New Roman" w:hAnsi="Times New Roman" w:cs="Times New Roman"/>
          <w:bCs/>
          <w:color w:val="4C4C4C"/>
          <w:sz w:val="44"/>
          <w:szCs w:val="44"/>
          <w:shd w:val="clear" w:color="auto" w:fill="FFFFFF"/>
        </w:rPr>
        <w:t xml:space="preserve"> in English Language Teaching in Bangladesh: Teachers’ Perceptions and Challenges</w:t>
      </w:r>
    </w:p>
    <w:p w:rsidR="00E57DFF" w:rsidRDefault="00E57DFF" w:rsidP="000E7AC1">
      <w:pPr>
        <w:jc w:val="both"/>
        <w:rPr>
          <w:rFonts w:ascii="Helvetica" w:hAnsi="Helvetica" w:cs="Helvetica"/>
          <w:color w:val="4C4C4C"/>
          <w:sz w:val="20"/>
          <w:szCs w:val="20"/>
          <w:shd w:val="clear" w:color="auto" w:fill="FFFFFF"/>
        </w:rPr>
      </w:pPr>
      <w:bookmarkStart w:id="0" w:name="_GoBack"/>
      <w:bookmarkEnd w:id="0"/>
    </w:p>
    <w:p w:rsidR="00BA54B5" w:rsidRPr="00E57DFF" w:rsidRDefault="00BA54B5" w:rsidP="000E7AC1">
      <w:pPr>
        <w:jc w:val="both"/>
        <w:rPr>
          <w:rFonts w:ascii="Times New Roman" w:hAnsi="Times New Roman" w:cs="Times New Roman"/>
          <w:b/>
          <w:bCs/>
          <w:color w:val="4C4C4C"/>
          <w:sz w:val="24"/>
          <w:szCs w:val="24"/>
          <w:shd w:val="clear" w:color="auto" w:fill="FFFFFF"/>
        </w:rPr>
      </w:pPr>
      <w:proofErr w:type="spellStart"/>
      <w:r w:rsidRPr="00E57DFF">
        <w:rPr>
          <w:rFonts w:ascii="Times New Roman" w:hAnsi="Times New Roman" w:cs="Times New Roman"/>
          <w:color w:val="2E74B5" w:themeColor="accent1" w:themeShade="BF"/>
          <w:sz w:val="24"/>
          <w:szCs w:val="24"/>
          <w:shd w:val="clear" w:color="auto" w:fill="FFFFFF"/>
        </w:rPr>
        <w:t>Nafis</w:t>
      </w:r>
      <w:proofErr w:type="spellEnd"/>
      <w:r w:rsidRPr="00E57DFF">
        <w:rPr>
          <w:rFonts w:ascii="Times New Roman" w:hAnsi="Times New Roman" w:cs="Times New Roman"/>
          <w:color w:val="2E74B5" w:themeColor="accent1" w:themeShade="BF"/>
          <w:sz w:val="24"/>
          <w:szCs w:val="24"/>
          <w:shd w:val="clear" w:color="auto" w:fill="FFFFFF"/>
        </w:rPr>
        <w:t xml:space="preserve"> Mahmud Khan</w:t>
      </w:r>
      <w:r w:rsidRPr="00E57DFF">
        <w:rPr>
          <w:rFonts w:ascii="Times New Roman" w:hAnsi="Times New Roman" w:cs="Times New Roman"/>
          <w:color w:val="2E74B5" w:themeColor="accent1" w:themeShade="BF"/>
          <w:sz w:val="24"/>
          <w:szCs w:val="24"/>
          <w:shd w:val="clear" w:color="auto" w:fill="FFFFFF"/>
        </w:rPr>
        <w:t xml:space="preserve">, </w:t>
      </w:r>
      <w:proofErr w:type="spellStart"/>
      <w:r w:rsidRPr="00E57DFF">
        <w:rPr>
          <w:rFonts w:ascii="Times New Roman" w:hAnsi="Times New Roman" w:cs="Times New Roman"/>
          <w:color w:val="2E74B5" w:themeColor="accent1" w:themeShade="BF"/>
          <w:sz w:val="24"/>
          <w:szCs w:val="24"/>
        </w:rPr>
        <w:t>Khushboo</w:t>
      </w:r>
      <w:proofErr w:type="spellEnd"/>
      <w:r w:rsidRPr="00E57DFF">
        <w:rPr>
          <w:rFonts w:ascii="Times New Roman" w:hAnsi="Times New Roman" w:cs="Times New Roman"/>
          <w:color w:val="2E74B5" w:themeColor="accent1" w:themeShade="BF"/>
          <w:sz w:val="24"/>
          <w:szCs w:val="24"/>
        </w:rPr>
        <w:t xml:space="preserve"> </w:t>
      </w:r>
      <w:proofErr w:type="spellStart"/>
      <w:r w:rsidRPr="00E57DFF">
        <w:rPr>
          <w:rFonts w:ascii="Times New Roman" w:hAnsi="Times New Roman" w:cs="Times New Roman"/>
          <w:color w:val="2E74B5" w:themeColor="accent1" w:themeShade="BF"/>
          <w:sz w:val="24"/>
          <w:szCs w:val="24"/>
        </w:rPr>
        <w:t>Kuddus</w:t>
      </w:r>
      <w:proofErr w:type="spellEnd"/>
    </w:p>
    <w:p w:rsidR="00BA54B5" w:rsidRPr="00E57DFF" w:rsidRDefault="00BA54B5" w:rsidP="000E7AC1">
      <w:pPr>
        <w:jc w:val="both"/>
        <w:rPr>
          <w:rFonts w:ascii="Times New Roman" w:hAnsi="Times New Roman" w:cs="Times New Roman"/>
          <w:b/>
          <w:bCs/>
          <w:color w:val="4C4C4C"/>
          <w:sz w:val="24"/>
          <w:szCs w:val="24"/>
          <w:shd w:val="clear" w:color="auto" w:fill="FFFFFF"/>
        </w:rPr>
      </w:pPr>
    </w:p>
    <w:p w:rsidR="000E7AC1" w:rsidRPr="00E57DFF" w:rsidRDefault="000E7AC1" w:rsidP="000E7AC1">
      <w:pPr>
        <w:jc w:val="both"/>
        <w:rPr>
          <w:rFonts w:ascii="Times New Roman" w:hAnsi="Times New Roman" w:cs="Times New Roman"/>
          <w:b/>
          <w:bCs/>
          <w:color w:val="4C4C4C"/>
          <w:sz w:val="24"/>
          <w:szCs w:val="24"/>
          <w:shd w:val="clear" w:color="auto" w:fill="FFFFFF"/>
        </w:rPr>
      </w:pPr>
      <w:r w:rsidRPr="00E57DFF">
        <w:rPr>
          <w:rFonts w:ascii="Times New Roman" w:hAnsi="Times New Roman" w:cs="Times New Roman"/>
          <w:b/>
          <w:bCs/>
          <w:color w:val="4C4C4C"/>
          <w:sz w:val="24"/>
          <w:szCs w:val="24"/>
          <w:shd w:val="clear" w:color="auto" w:fill="FFFFFF"/>
        </w:rPr>
        <w:t>Abstract:</w:t>
      </w:r>
    </w:p>
    <w:p w:rsidR="00BA54B5" w:rsidRPr="00E57DFF" w:rsidRDefault="00BA54B5" w:rsidP="000E7AC1">
      <w:pPr>
        <w:jc w:val="both"/>
        <w:rPr>
          <w:rFonts w:ascii="Times New Roman" w:hAnsi="Times New Roman" w:cs="Times New Roman"/>
          <w:b/>
          <w:bCs/>
          <w:color w:val="4C4C4C"/>
          <w:sz w:val="24"/>
          <w:szCs w:val="24"/>
          <w:shd w:val="clear" w:color="auto" w:fill="FFFFFF"/>
        </w:rPr>
      </w:pPr>
      <w:r w:rsidRPr="00E57DFF">
        <w:rPr>
          <w:rFonts w:ascii="Times New Roman" w:hAnsi="Times New Roman" w:cs="Times New Roman"/>
          <w:sz w:val="24"/>
          <w:szCs w:val="24"/>
        </w:rPr>
        <w:t>The integration of Information and Communication Technology (ICT) in Education especially, in English Language Teaching (ELT) in secondary schools of Bangladesh has been existing for a decade now. However, the status of actual implementation is quite different from the adoption and initiatives taken to integrate ICT in ELT. Therefore, the study aims to investigate the secondary level English language teachers’ attitude towards integration of ICT in Communicative Language Teaching (CLT) and the factors inhibiting the use of it. Further, the paper attempts to examine the challenges faced by the secondary level English teachers of Bangladesh in using ICT in language teaching effectively. In an attempt to examine the attitude of teachers in using ICT in ELT, a quantitative research is designed with a close ended questionnaire to collect the data from a sample of 100 secondary English language teachers of various schools of Bangladesh. The data of the responses is quantified and is analyzed by SPSS 20 program. The obtained data from the questionnaire is examined in order to investigate the perceptions of the secondary level English language teachers towards ICT integrated language teaching and the challenges of the implementation of ICT in ELT. In conclusion, the outcome of the research would provide significant information about the attitude of the teachers towards ICT integration in ELT and the challenges faced by them and hence, the study would help the policy makers and the teachers to enhance the effectiveness of using ICT in ELT.</w:t>
      </w:r>
    </w:p>
    <w:p w:rsidR="00FD0CBE" w:rsidRPr="00E57DFF" w:rsidRDefault="00FD0CBE" w:rsidP="000E7AC1">
      <w:pPr>
        <w:jc w:val="both"/>
        <w:rPr>
          <w:rFonts w:ascii="Times New Roman" w:hAnsi="Times New Roman" w:cs="Times New Roman"/>
          <w:b/>
          <w:bCs/>
          <w:color w:val="4C4C4C"/>
          <w:sz w:val="24"/>
          <w:szCs w:val="24"/>
          <w:shd w:val="clear" w:color="auto" w:fill="FFFFFF"/>
        </w:rPr>
      </w:pPr>
    </w:p>
    <w:p w:rsidR="000E7AC1" w:rsidRPr="00E57DFF" w:rsidRDefault="000E7AC1" w:rsidP="000E7AC1">
      <w:pPr>
        <w:jc w:val="both"/>
        <w:rPr>
          <w:rFonts w:ascii="Times New Roman" w:hAnsi="Times New Roman" w:cs="Times New Roman"/>
          <w:b/>
          <w:bCs/>
          <w:color w:val="4C4C4C"/>
          <w:sz w:val="24"/>
          <w:szCs w:val="24"/>
          <w:shd w:val="clear" w:color="auto" w:fill="FFFFFF"/>
        </w:rPr>
      </w:pPr>
      <w:r w:rsidRPr="00E57DFF">
        <w:rPr>
          <w:rFonts w:ascii="Times New Roman" w:hAnsi="Times New Roman" w:cs="Times New Roman"/>
          <w:b/>
          <w:bCs/>
          <w:color w:val="4C4C4C"/>
          <w:sz w:val="24"/>
          <w:szCs w:val="24"/>
          <w:shd w:val="clear" w:color="auto" w:fill="FFFFFF"/>
        </w:rPr>
        <w:t>Conference / Journal Link:</w:t>
      </w:r>
    </w:p>
    <w:p w:rsidR="00FD0CBE" w:rsidRPr="007A0A04" w:rsidRDefault="007A0A04" w:rsidP="00FD0CBE">
      <w:pPr>
        <w:spacing w:before="150"/>
        <w:jc w:val="both"/>
        <w:rPr>
          <w:rFonts w:ascii="Times New Roman" w:hAnsi="Times New Roman" w:cs="Times New Roman"/>
          <w:color w:val="2E74B5" w:themeColor="accent1" w:themeShade="BF"/>
          <w:sz w:val="24"/>
          <w:szCs w:val="24"/>
          <w:u w:val="single"/>
        </w:rPr>
      </w:pPr>
      <w:hyperlink r:id="rId4" w:history="1">
        <w:r w:rsidRPr="007A0A04">
          <w:rPr>
            <w:rStyle w:val="Hyperlink"/>
            <w:rFonts w:ascii="Times New Roman" w:hAnsi="Times New Roman" w:cs="Times New Roman"/>
            <w:color w:val="2E74B5" w:themeColor="accent1" w:themeShade="BF"/>
            <w:sz w:val="24"/>
            <w:szCs w:val="24"/>
          </w:rPr>
          <w:t>http://rupkatha.com/V12/n5/rioc1s23n1.pdf</w:t>
        </w:r>
      </w:hyperlink>
    </w:p>
    <w:p w:rsidR="00FD0CBE" w:rsidRPr="00E57DFF" w:rsidRDefault="00FD0CBE" w:rsidP="000E7AC1">
      <w:pPr>
        <w:jc w:val="both"/>
        <w:rPr>
          <w:rFonts w:ascii="Times New Roman" w:hAnsi="Times New Roman" w:cs="Times New Roman"/>
          <w:b/>
          <w:bCs/>
          <w:color w:val="4C4C4C"/>
          <w:sz w:val="24"/>
          <w:szCs w:val="24"/>
          <w:shd w:val="clear" w:color="auto" w:fill="FFFFFF"/>
        </w:rPr>
      </w:pPr>
    </w:p>
    <w:p w:rsidR="000E7AC1" w:rsidRPr="00E57DFF"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1" w:name="cj_link"/>
      <w:r w:rsidRPr="00E57DFF">
        <w:rPr>
          <w:rFonts w:ascii="Times New Roman" w:hAnsi="Times New Roman" w:cs="Times New Roman"/>
          <w:color w:val="2E74B5" w:themeColor="accent1" w:themeShade="BF"/>
          <w:sz w:val="24"/>
          <w:szCs w:val="24"/>
          <w:u w:val="single"/>
        </w:rPr>
        <w:t xml:space="preserve"> </w:t>
      </w:r>
      <w:hyperlink r:id="rId5" w:tgtFrame="_blank" w:history="1"/>
      <w:bookmarkEnd w:id="1"/>
    </w:p>
    <w:p w:rsidR="00BA54B5" w:rsidRPr="00E57DFF" w:rsidRDefault="000E7AC1" w:rsidP="000E7AC1">
      <w:pPr>
        <w:jc w:val="both"/>
        <w:rPr>
          <w:rFonts w:ascii="Times New Roman" w:hAnsi="Times New Roman" w:cs="Times New Roman"/>
          <w:b/>
          <w:bCs/>
          <w:color w:val="4C4C4C"/>
          <w:sz w:val="24"/>
          <w:szCs w:val="24"/>
          <w:shd w:val="clear" w:color="auto" w:fill="FFFFFF"/>
        </w:rPr>
      </w:pPr>
      <w:r w:rsidRPr="00E57DFF">
        <w:rPr>
          <w:rFonts w:ascii="Times New Roman" w:hAnsi="Times New Roman" w:cs="Times New Roman"/>
          <w:b/>
          <w:sz w:val="24"/>
          <w:szCs w:val="24"/>
        </w:rPr>
        <w:t>DOI:</w:t>
      </w:r>
    </w:p>
    <w:p w:rsidR="00BA54B5" w:rsidRPr="00E57DFF" w:rsidRDefault="00BA54B5" w:rsidP="000E7AC1">
      <w:pPr>
        <w:jc w:val="both"/>
        <w:rPr>
          <w:rFonts w:ascii="Times New Roman" w:hAnsi="Times New Roman" w:cs="Times New Roman"/>
          <w:b/>
          <w:sz w:val="24"/>
          <w:szCs w:val="24"/>
          <w:u w:val="single"/>
        </w:rPr>
      </w:pPr>
      <w:r w:rsidRPr="00E57DFF">
        <w:rPr>
          <w:rFonts w:ascii="Times New Roman" w:hAnsi="Times New Roman" w:cs="Times New Roman"/>
          <w:color w:val="2E74B5" w:themeColor="accent1" w:themeShade="BF"/>
          <w:sz w:val="24"/>
          <w:szCs w:val="24"/>
          <w:u w:val="single"/>
        </w:rPr>
        <w:t>https://dx.doi.org/10.21659/rupkatha.v12n5.rioc1s23n1</w:t>
      </w:r>
    </w:p>
    <w:p w:rsidR="000E7AC1" w:rsidRPr="00E57DFF" w:rsidRDefault="000E7AC1" w:rsidP="000E7AC1">
      <w:pPr>
        <w:jc w:val="both"/>
        <w:rPr>
          <w:rFonts w:ascii="Times New Roman" w:hAnsi="Times New Roman" w:cs="Times New Roman"/>
          <w:b/>
          <w:bCs/>
          <w:color w:val="2E74B5" w:themeColor="accent1" w:themeShade="BF"/>
          <w:sz w:val="24"/>
          <w:szCs w:val="24"/>
          <w:shd w:val="clear" w:color="auto" w:fill="FFFFFF"/>
        </w:rPr>
      </w:pPr>
      <w:r w:rsidRPr="00E57DFF">
        <w:rPr>
          <w:rFonts w:ascii="Times New Roman" w:hAnsi="Times New Roman" w:cs="Times New Roman"/>
          <w:sz w:val="24"/>
          <w:szCs w:val="24"/>
        </w:rPr>
        <w:t xml:space="preserve"> </w:t>
      </w:r>
      <w:hyperlink r:id="rId6" w:tgtFrame="_blank" w:history="1"/>
    </w:p>
    <w:p w:rsidR="000E7AC1" w:rsidRPr="00E57DFF" w:rsidRDefault="000E7AC1" w:rsidP="000E7AC1">
      <w:pPr>
        <w:jc w:val="both"/>
        <w:rPr>
          <w:rFonts w:ascii="Times New Roman" w:hAnsi="Times New Roman" w:cs="Times New Roman"/>
          <w:b/>
          <w:sz w:val="24"/>
          <w:szCs w:val="24"/>
          <w:u w:val="single"/>
        </w:rPr>
      </w:pPr>
      <w:r w:rsidRPr="00E57DFF">
        <w:rPr>
          <w:rFonts w:ascii="Times New Roman" w:hAnsi="Times New Roman" w:cs="Times New Roman"/>
          <w:sz w:val="24"/>
          <w:szCs w:val="24"/>
        </w:rPr>
        <w:t xml:space="preserve"> </w:t>
      </w:r>
      <w:hyperlink r:id="rId7" w:tgtFrame="_new" w:history="1"/>
    </w:p>
    <w:p w:rsidR="00937C38" w:rsidRPr="00E57DFF" w:rsidRDefault="00937C38">
      <w:pPr>
        <w:rPr>
          <w:rFonts w:ascii="Times New Roman" w:hAnsi="Times New Roman" w:cs="Times New Roman"/>
          <w:sz w:val="24"/>
          <w:szCs w:val="24"/>
        </w:rPr>
      </w:pPr>
    </w:p>
    <w:sectPr w:rsidR="00937C38" w:rsidRPr="00E57D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17569B"/>
    <w:rsid w:val="00227E61"/>
    <w:rsid w:val="00424A38"/>
    <w:rsid w:val="005911F6"/>
    <w:rsid w:val="00796D3B"/>
    <w:rsid w:val="007A0A04"/>
    <w:rsid w:val="0084453F"/>
    <w:rsid w:val="008A276B"/>
    <w:rsid w:val="00930338"/>
    <w:rsid w:val="00937C38"/>
    <w:rsid w:val="00BA54B5"/>
    <w:rsid w:val="00D95E07"/>
    <w:rsid w:val="00E57DFF"/>
    <w:rsid w:val="00F34376"/>
    <w:rsid w:val="00F74B79"/>
    <w:rsid w:val="00FB7200"/>
    <w:rsid w:val="00FD0CBE"/>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943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dx.doi.org/10.1136/bmjopen-2020-03978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WIECON-ECE52138.2020.9397950" TargetMode="External"/><Relationship Id="rId5" Type="http://schemas.openxmlformats.org/officeDocument/2006/relationships/hyperlink" Target="https://ieeexplore.ieee.org/abstract/document/9397950" TargetMode="External"/><Relationship Id="rId4" Type="http://schemas.openxmlformats.org/officeDocument/2006/relationships/hyperlink" Target="http://rupkatha.com/V12/n5/rioc1s23n1.pdf"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2021-11-17T06:09:00Z</dcterms:created>
  <dcterms:modified xsi:type="dcterms:W3CDTF">2021-11-17T06:47:00Z</dcterms:modified>
</cp:coreProperties>
</file>