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A47" w:rsidRPr="00434F5B" w:rsidRDefault="00D94A47" w:rsidP="00434F5B">
      <w:pPr>
        <w:rPr>
          <w:rFonts w:ascii="Times New Roman" w:hAnsi="Times New Roman" w:cs="Times New Roman"/>
          <w:bCs/>
          <w:color w:val="4C4C4C"/>
          <w:sz w:val="44"/>
          <w:szCs w:val="44"/>
          <w:shd w:val="clear" w:color="auto" w:fill="FFFFFF"/>
        </w:rPr>
      </w:pPr>
      <w:r w:rsidRPr="00434F5B">
        <w:rPr>
          <w:rFonts w:ascii="Times New Roman" w:hAnsi="Times New Roman" w:cs="Times New Roman"/>
          <w:bCs/>
          <w:color w:val="4C4C4C"/>
          <w:sz w:val="44"/>
          <w:szCs w:val="44"/>
          <w:shd w:val="clear" w:color="auto" w:fill="FFFFFF"/>
        </w:rPr>
        <w:t>Optimization of Prediction Method of Chronic Kidney Disease Using Machine Learning Algorithm</w:t>
      </w:r>
    </w:p>
    <w:p w:rsidR="00434F5B" w:rsidRDefault="00434F5B" w:rsidP="000E7AC1">
      <w:pPr>
        <w:jc w:val="both"/>
        <w:rPr>
          <w:rStyle w:val="blue-tooltip"/>
          <w:rFonts w:ascii="Times New Roman" w:hAnsi="Times New Roman" w:cs="Times New Roman"/>
          <w:color w:val="2E74B5" w:themeColor="accent1" w:themeShade="BF"/>
          <w:sz w:val="24"/>
          <w:szCs w:val="24"/>
          <w:shd w:val="clear" w:color="auto" w:fill="FFFFFF"/>
        </w:rPr>
      </w:pPr>
    </w:p>
    <w:p w:rsidR="00516205" w:rsidRPr="00434F5B" w:rsidRDefault="00434F5B" w:rsidP="000E7AC1">
      <w:pPr>
        <w:jc w:val="both"/>
        <w:rPr>
          <w:rFonts w:ascii="Times New Roman" w:hAnsi="Times New Roman" w:cs="Times New Roman"/>
          <w:b/>
          <w:bCs/>
          <w:color w:val="2E74B5" w:themeColor="accent1" w:themeShade="BF"/>
          <w:sz w:val="24"/>
          <w:szCs w:val="24"/>
          <w:shd w:val="clear" w:color="auto" w:fill="FFFFFF"/>
        </w:rPr>
      </w:pPr>
      <w:hyperlink r:id="rId4" w:history="1">
        <w:proofErr w:type="spellStart"/>
        <w:r w:rsidRPr="00434F5B">
          <w:rPr>
            <w:rStyle w:val="Hyperlink"/>
            <w:rFonts w:ascii="Times New Roman" w:hAnsi="Times New Roman" w:cs="Times New Roman"/>
            <w:color w:val="2E74B5" w:themeColor="accent1" w:themeShade="BF"/>
            <w:sz w:val="24"/>
            <w:szCs w:val="24"/>
            <w:u w:val="none"/>
          </w:rPr>
          <w:t>Pronab</w:t>
        </w:r>
        <w:proofErr w:type="spellEnd"/>
        <w:r w:rsidRPr="00434F5B">
          <w:rPr>
            <w:rStyle w:val="Hyperlink"/>
            <w:rFonts w:ascii="Times New Roman" w:hAnsi="Times New Roman" w:cs="Times New Roman"/>
            <w:color w:val="2E74B5" w:themeColor="accent1" w:themeShade="BF"/>
            <w:sz w:val="24"/>
            <w:szCs w:val="24"/>
            <w:u w:val="none"/>
          </w:rPr>
          <w:t xml:space="preserve"> Ghosh</w:t>
        </w:r>
      </w:hyperlink>
      <w:r w:rsidR="00647718">
        <w:rPr>
          <w:rStyle w:val="authors-info"/>
          <w:rFonts w:ascii="Times New Roman" w:hAnsi="Times New Roman" w:cs="Times New Roman"/>
          <w:color w:val="2E74B5" w:themeColor="accent1" w:themeShade="BF"/>
          <w:sz w:val="24"/>
          <w:szCs w:val="24"/>
          <w:shd w:val="clear" w:color="auto" w:fill="FFFFFF"/>
        </w:rPr>
        <w:t>,</w:t>
      </w:r>
      <w:r w:rsidRPr="00434F5B">
        <w:rPr>
          <w:rStyle w:val="authors-info"/>
          <w:rFonts w:ascii="Times New Roman" w:hAnsi="Times New Roman" w:cs="Times New Roman"/>
          <w:color w:val="2E74B5" w:themeColor="accent1" w:themeShade="BF"/>
          <w:sz w:val="24"/>
          <w:szCs w:val="24"/>
          <w:shd w:val="clear" w:color="auto" w:fill="FFFFFF"/>
        </w:rPr>
        <w:t> </w:t>
      </w:r>
      <w:hyperlink r:id="rId5" w:history="1">
        <w:r w:rsidRPr="00434F5B">
          <w:rPr>
            <w:rStyle w:val="Hyperlink"/>
            <w:rFonts w:ascii="Times New Roman" w:hAnsi="Times New Roman" w:cs="Times New Roman"/>
            <w:color w:val="2E74B5" w:themeColor="accent1" w:themeShade="BF"/>
            <w:sz w:val="24"/>
            <w:szCs w:val="24"/>
            <w:u w:val="none"/>
          </w:rPr>
          <w:t xml:space="preserve">F. M. </w:t>
        </w:r>
        <w:proofErr w:type="spellStart"/>
        <w:r w:rsidRPr="00434F5B">
          <w:rPr>
            <w:rStyle w:val="Hyperlink"/>
            <w:rFonts w:ascii="Times New Roman" w:hAnsi="Times New Roman" w:cs="Times New Roman"/>
            <w:color w:val="2E74B5" w:themeColor="accent1" w:themeShade="BF"/>
            <w:sz w:val="24"/>
            <w:szCs w:val="24"/>
            <w:u w:val="none"/>
          </w:rPr>
          <w:t>Javed</w:t>
        </w:r>
        <w:proofErr w:type="spellEnd"/>
        <w:r w:rsidRPr="00434F5B">
          <w:rPr>
            <w:rStyle w:val="Hyperlink"/>
            <w:rFonts w:ascii="Times New Roman" w:hAnsi="Times New Roman" w:cs="Times New Roman"/>
            <w:color w:val="2E74B5" w:themeColor="accent1" w:themeShade="BF"/>
            <w:sz w:val="24"/>
            <w:szCs w:val="24"/>
            <w:u w:val="none"/>
          </w:rPr>
          <w:t xml:space="preserve"> </w:t>
        </w:r>
        <w:proofErr w:type="spellStart"/>
        <w:r w:rsidRPr="00434F5B">
          <w:rPr>
            <w:rStyle w:val="Hyperlink"/>
            <w:rFonts w:ascii="Times New Roman" w:hAnsi="Times New Roman" w:cs="Times New Roman"/>
            <w:color w:val="2E74B5" w:themeColor="accent1" w:themeShade="BF"/>
            <w:sz w:val="24"/>
            <w:szCs w:val="24"/>
            <w:u w:val="none"/>
          </w:rPr>
          <w:t>Mehedi</w:t>
        </w:r>
        <w:proofErr w:type="spellEnd"/>
        <w:r w:rsidRPr="00434F5B">
          <w:rPr>
            <w:rStyle w:val="Hyperlink"/>
            <w:rFonts w:ascii="Times New Roman" w:hAnsi="Times New Roman" w:cs="Times New Roman"/>
            <w:color w:val="2E74B5" w:themeColor="accent1" w:themeShade="BF"/>
            <w:sz w:val="24"/>
            <w:szCs w:val="24"/>
            <w:u w:val="none"/>
          </w:rPr>
          <w:t xml:space="preserve"> </w:t>
        </w:r>
        <w:proofErr w:type="spellStart"/>
        <w:r w:rsidRPr="00434F5B">
          <w:rPr>
            <w:rStyle w:val="Hyperlink"/>
            <w:rFonts w:ascii="Times New Roman" w:hAnsi="Times New Roman" w:cs="Times New Roman"/>
            <w:color w:val="2E74B5" w:themeColor="accent1" w:themeShade="BF"/>
            <w:sz w:val="24"/>
            <w:szCs w:val="24"/>
            <w:u w:val="none"/>
          </w:rPr>
          <w:t>Shamrat</w:t>
        </w:r>
        <w:proofErr w:type="spellEnd"/>
      </w:hyperlink>
      <w:r w:rsidR="00647718">
        <w:rPr>
          <w:rStyle w:val="authors-info"/>
          <w:rFonts w:ascii="Times New Roman" w:hAnsi="Times New Roman" w:cs="Times New Roman"/>
          <w:color w:val="2E74B5" w:themeColor="accent1" w:themeShade="BF"/>
          <w:sz w:val="24"/>
          <w:szCs w:val="24"/>
          <w:shd w:val="clear" w:color="auto" w:fill="FFFFFF"/>
        </w:rPr>
        <w:t>,</w:t>
      </w:r>
      <w:r w:rsidRPr="00434F5B">
        <w:rPr>
          <w:rStyle w:val="authors-info"/>
          <w:rFonts w:ascii="Times New Roman" w:hAnsi="Times New Roman" w:cs="Times New Roman"/>
          <w:color w:val="2E74B5" w:themeColor="accent1" w:themeShade="BF"/>
          <w:sz w:val="24"/>
          <w:szCs w:val="24"/>
          <w:shd w:val="clear" w:color="auto" w:fill="FFFFFF"/>
        </w:rPr>
        <w:t> </w:t>
      </w:r>
      <w:proofErr w:type="spellStart"/>
      <w:r w:rsidRPr="00434F5B">
        <w:rPr>
          <w:rStyle w:val="blue-tooltip"/>
          <w:rFonts w:ascii="Times New Roman" w:hAnsi="Times New Roman" w:cs="Times New Roman"/>
          <w:color w:val="2E74B5" w:themeColor="accent1" w:themeShade="BF"/>
          <w:sz w:val="24"/>
          <w:szCs w:val="24"/>
          <w:shd w:val="clear" w:color="auto" w:fill="FFFFFF"/>
        </w:rPr>
        <w:fldChar w:fldCharType="begin"/>
      </w:r>
      <w:r w:rsidRPr="00434F5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"https://ieeexplore.ieee.org/author/37088640423" </w:instrText>
      </w:r>
      <w:r w:rsidRPr="00434F5B">
        <w:rPr>
          <w:rStyle w:val="blue-tooltip"/>
          <w:rFonts w:ascii="Times New Roman" w:hAnsi="Times New Roman" w:cs="Times New Roman"/>
          <w:color w:val="2E74B5" w:themeColor="accent1" w:themeShade="BF"/>
          <w:sz w:val="24"/>
          <w:szCs w:val="24"/>
          <w:shd w:val="clear" w:color="auto" w:fill="FFFFFF"/>
        </w:rPr>
        <w:fldChar w:fldCharType="separate"/>
      </w:r>
      <w:r w:rsidRPr="00434F5B">
        <w:rPr>
          <w:rStyle w:val="Hyperlink"/>
          <w:rFonts w:ascii="Times New Roman" w:hAnsi="Times New Roman" w:cs="Times New Roman"/>
          <w:color w:val="2E74B5" w:themeColor="accent1" w:themeShade="BF"/>
          <w:sz w:val="24"/>
          <w:szCs w:val="24"/>
          <w:u w:val="none"/>
        </w:rPr>
        <w:t>Shahana</w:t>
      </w:r>
      <w:proofErr w:type="spellEnd"/>
      <w:r w:rsidRPr="00434F5B">
        <w:rPr>
          <w:rStyle w:val="Hyperlink"/>
          <w:rFonts w:ascii="Times New Roman" w:hAnsi="Times New Roman" w:cs="Times New Roman"/>
          <w:color w:val="2E74B5" w:themeColor="accent1" w:themeShade="BF"/>
          <w:sz w:val="24"/>
          <w:szCs w:val="24"/>
          <w:u w:val="none"/>
        </w:rPr>
        <w:t xml:space="preserve"> </w:t>
      </w:r>
      <w:proofErr w:type="spellStart"/>
      <w:r w:rsidRPr="00434F5B">
        <w:rPr>
          <w:rStyle w:val="Hyperlink"/>
          <w:rFonts w:ascii="Times New Roman" w:hAnsi="Times New Roman" w:cs="Times New Roman"/>
          <w:color w:val="2E74B5" w:themeColor="accent1" w:themeShade="BF"/>
          <w:sz w:val="24"/>
          <w:szCs w:val="24"/>
          <w:u w:val="none"/>
        </w:rPr>
        <w:t>Shultana</w:t>
      </w:r>
      <w:proofErr w:type="spellEnd"/>
      <w:r w:rsidRPr="00434F5B">
        <w:rPr>
          <w:rStyle w:val="blue-tooltip"/>
          <w:rFonts w:ascii="Times New Roman" w:hAnsi="Times New Roman" w:cs="Times New Roman"/>
          <w:color w:val="2E74B5" w:themeColor="accent1" w:themeShade="BF"/>
          <w:sz w:val="24"/>
          <w:szCs w:val="24"/>
          <w:shd w:val="clear" w:color="auto" w:fill="FFFFFF"/>
        </w:rPr>
        <w:fldChar w:fldCharType="end"/>
      </w:r>
      <w:r w:rsidR="00647718">
        <w:rPr>
          <w:rStyle w:val="authors-info"/>
          <w:rFonts w:ascii="Times New Roman" w:hAnsi="Times New Roman" w:cs="Times New Roman"/>
          <w:color w:val="2E74B5" w:themeColor="accent1" w:themeShade="BF"/>
          <w:sz w:val="24"/>
          <w:szCs w:val="24"/>
          <w:shd w:val="clear" w:color="auto" w:fill="FFFFFF"/>
        </w:rPr>
        <w:t>,</w:t>
      </w:r>
      <w:r w:rsidRPr="00434F5B">
        <w:rPr>
          <w:rStyle w:val="authors-info"/>
          <w:rFonts w:ascii="Times New Roman" w:hAnsi="Times New Roman" w:cs="Times New Roman"/>
          <w:color w:val="2E74B5" w:themeColor="accent1" w:themeShade="BF"/>
          <w:sz w:val="24"/>
          <w:szCs w:val="24"/>
          <w:shd w:val="clear" w:color="auto" w:fill="FFFFFF"/>
        </w:rPr>
        <w:t> </w:t>
      </w:r>
      <w:hyperlink r:id="rId6" w:history="1">
        <w:proofErr w:type="spellStart"/>
        <w:r w:rsidRPr="00434F5B">
          <w:rPr>
            <w:rStyle w:val="Hyperlink"/>
            <w:rFonts w:ascii="Times New Roman" w:hAnsi="Times New Roman" w:cs="Times New Roman"/>
            <w:color w:val="2E74B5" w:themeColor="accent1" w:themeShade="BF"/>
            <w:sz w:val="24"/>
            <w:szCs w:val="24"/>
            <w:u w:val="none"/>
          </w:rPr>
          <w:t>Saima</w:t>
        </w:r>
        <w:proofErr w:type="spellEnd"/>
        <w:r w:rsidRPr="00434F5B">
          <w:rPr>
            <w:rStyle w:val="Hyperlink"/>
            <w:rFonts w:ascii="Times New Roman" w:hAnsi="Times New Roman" w:cs="Times New Roman"/>
            <w:color w:val="2E74B5" w:themeColor="accent1" w:themeShade="BF"/>
            <w:sz w:val="24"/>
            <w:szCs w:val="24"/>
            <w:u w:val="none"/>
          </w:rPr>
          <w:t xml:space="preserve"> Afrin</w:t>
        </w:r>
      </w:hyperlink>
      <w:r w:rsidR="00647718">
        <w:rPr>
          <w:rStyle w:val="authors-info"/>
          <w:rFonts w:ascii="Times New Roman" w:hAnsi="Times New Roman" w:cs="Times New Roman"/>
          <w:color w:val="2E74B5" w:themeColor="accent1" w:themeShade="BF"/>
          <w:sz w:val="24"/>
          <w:szCs w:val="24"/>
          <w:shd w:val="clear" w:color="auto" w:fill="FFFFFF"/>
        </w:rPr>
        <w:t>,</w:t>
      </w:r>
      <w:r w:rsidRPr="00434F5B">
        <w:rPr>
          <w:rStyle w:val="authors-info"/>
          <w:rFonts w:ascii="Times New Roman" w:hAnsi="Times New Roman" w:cs="Times New Roman"/>
          <w:color w:val="2E74B5" w:themeColor="accent1" w:themeShade="BF"/>
          <w:sz w:val="24"/>
          <w:szCs w:val="24"/>
          <w:shd w:val="clear" w:color="auto" w:fill="FFFFFF"/>
        </w:rPr>
        <w:t> </w:t>
      </w:r>
      <w:proofErr w:type="spellStart"/>
      <w:r w:rsidRPr="00434F5B">
        <w:rPr>
          <w:rStyle w:val="blue-tooltip"/>
          <w:rFonts w:ascii="Times New Roman" w:hAnsi="Times New Roman" w:cs="Times New Roman"/>
          <w:color w:val="2E74B5" w:themeColor="accent1" w:themeShade="BF"/>
          <w:sz w:val="24"/>
          <w:szCs w:val="24"/>
          <w:shd w:val="clear" w:color="auto" w:fill="FFFFFF"/>
        </w:rPr>
        <w:fldChar w:fldCharType="begin"/>
      </w:r>
      <w:r w:rsidRPr="00434F5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"https://ieeexplore.ieee.org/author/37088577536" </w:instrText>
      </w:r>
      <w:r w:rsidRPr="00434F5B">
        <w:rPr>
          <w:rStyle w:val="blue-tooltip"/>
          <w:rFonts w:ascii="Times New Roman" w:hAnsi="Times New Roman" w:cs="Times New Roman"/>
          <w:color w:val="2E74B5" w:themeColor="accent1" w:themeShade="BF"/>
          <w:sz w:val="24"/>
          <w:szCs w:val="24"/>
          <w:shd w:val="clear" w:color="auto" w:fill="FFFFFF"/>
        </w:rPr>
        <w:fldChar w:fldCharType="separate"/>
      </w:r>
      <w:r w:rsidRPr="00434F5B">
        <w:rPr>
          <w:rStyle w:val="Hyperlink"/>
          <w:rFonts w:ascii="Times New Roman" w:hAnsi="Times New Roman" w:cs="Times New Roman"/>
          <w:color w:val="2E74B5" w:themeColor="accent1" w:themeShade="BF"/>
          <w:sz w:val="24"/>
          <w:szCs w:val="24"/>
          <w:u w:val="none"/>
        </w:rPr>
        <w:t>Atqiya</w:t>
      </w:r>
      <w:proofErr w:type="spellEnd"/>
      <w:r w:rsidRPr="00434F5B">
        <w:rPr>
          <w:rStyle w:val="Hyperlink"/>
          <w:rFonts w:ascii="Times New Roman" w:hAnsi="Times New Roman" w:cs="Times New Roman"/>
          <w:color w:val="2E74B5" w:themeColor="accent1" w:themeShade="BF"/>
          <w:sz w:val="24"/>
          <w:szCs w:val="24"/>
          <w:u w:val="none"/>
        </w:rPr>
        <w:t xml:space="preserve"> </w:t>
      </w:r>
      <w:proofErr w:type="spellStart"/>
      <w:r w:rsidRPr="00434F5B">
        <w:rPr>
          <w:rStyle w:val="Hyperlink"/>
          <w:rFonts w:ascii="Times New Roman" w:hAnsi="Times New Roman" w:cs="Times New Roman"/>
          <w:color w:val="2E74B5" w:themeColor="accent1" w:themeShade="BF"/>
          <w:sz w:val="24"/>
          <w:szCs w:val="24"/>
          <w:u w:val="none"/>
        </w:rPr>
        <w:t>Abida</w:t>
      </w:r>
      <w:proofErr w:type="spellEnd"/>
      <w:r w:rsidRPr="00434F5B">
        <w:rPr>
          <w:rStyle w:val="Hyperlink"/>
          <w:rFonts w:ascii="Times New Roman" w:hAnsi="Times New Roman" w:cs="Times New Roman"/>
          <w:color w:val="2E74B5" w:themeColor="accent1" w:themeShade="BF"/>
          <w:sz w:val="24"/>
          <w:szCs w:val="24"/>
          <w:u w:val="none"/>
        </w:rPr>
        <w:t xml:space="preserve"> </w:t>
      </w:r>
      <w:proofErr w:type="spellStart"/>
      <w:r w:rsidRPr="00434F5B">
        <w:rPr>
          <w:rStyle w:val="Hyperlink"/>
          <w:rFonts w:ascii="Times New Roman" w:hAnsi="Times New Roman" w:cs="Times New Roman"/>
          <w:color w:val="2E74B5" w:themeColor="accent1" w:themeShade="BF"/>
          <w:sz w:val="24"/>
          <w:szCs w:val="24"/>
          <w:u w:val="none"/>
        </w:rPr>
        <w:t>Anjum</w:t>
      </w:r>
      <w:proofErr w:type="spellEnd"/>
      <w:r w:rsidRPr="00434F5B">
        <w:rPr>
          <w:rStyle w:val="blue-tooltip"/>
          <w:rFonts w:ascii="Times New Roman" w:hAnsi="Times New Roman" w:cs="Times New Roman"/>
          <w:color w:val="2E74B5" w:themeColor="accent1" w:themeShade="BF"/>
          <w:sz w:val="24"/>
          <w:szCs w:val="24"/>
          <w:shd w:val="clear" w:color="auto" w:fill="FFFFFF"/>
        </w:rPr>
        <w:fldChar w:fldCharType="end"/>
      </w:r>
      <w:r w:rsidR="00647718">
        <w:rPr>
          <w:rStyle w:val="authors-info"/>
          <w:rFonts w:ascii="Times New Roman" w:hAnsi="Times New Roman" w:cs="Times New Roman"/>
          <w:color w:val="2E74B5" w:themeColor="accent1" w:themeShade="BF"/>
          <w:sz w:val="24"/>
          <w:szCs w:val="24"/>
          <w:shd w:val="clear" w:color="auto" w:fill="FFFFFF"/>
        </w:rPr>
        <w:t>,</w:t>
      </w:r>
      <w:r w:rsidRPr="00434F5B">
        <w:rPr>
          <w:rStyle w:val="authors-info"/>
          <w:rFonts w:ascii="Times New Roman" w:hAnsi="Times New Roman" w:cs="Times New Roman"/>
          <w:color w:val="2E74B5" w:themeColor="accent1" w:themeShade="BF"/>
          <w:sz w:val="24"/>
          <w:szCs w:val="24"/>
          <w:shd w:val="clear" w:color="auto" w:fill="FFFFFF"/>
        </w:rPr>
        <w:t> </w:t>
      </w:r>
      <w:hyperlink r:id="rId7" w:history="1">
        <w:r w:rsidRPr="00434F5B">
          <w:rPr>
            <w:rStyle w:val="Hyperlink"/>
            <w:rFonts w:ascii="Times New Roman" w:hAnsi="Times New Roman" w:cs="Times New Roman"/>
            <w:color w:val="2E74B5" w:themeColor="accent1" w:themeShade="BF"/>
            <w:sz w:val="24"/>
            <w:szCs w:val="24"/>
            <w:u w:val="none"/>
          </w:rPr>
          <w:t>Aliza Ahmed Khan</w:t>
        </w:r>
      </w:hyperlink>
      <w:bookmarkStart w:id="0" w:name="_GoBack"/>
      <w:bookmarkEnd w:id="0"/>
    </w:p>
    <w:p w:rsidR="00434F5B" w:rsidRPr="00434F5B" w:rsidRDefault="00434F5B" w:rsidP="000E7AC1">
      <w:pPr>
        <w:jc w:val="both"/>
        <w:rPr>
          <w:rFonts w:ascii="Times New Roman" w:hAnsi="Times New Roman" w:cs="Times New Roman"/>
          <w:b/>
          <w:bCs/>
          <w:color w:val="2E74B5" w:themeColor="accent1" w:themeShade="BF"/>
          <w:sz w:val="24"/>
          <w:szCs w:val="24"/>
          <w:shd w:val="clear" w:color="auto" w:fill="FFFFFF"/>
        </w:rPr>
      </w:pPr>
    </w:p>
    <w:p w:rsidR="000E7AC1" w:rsidRPr="00434F5B" w:rsidRDefault="000E7AC1" w:rsidP="000E7AC1">
      <w:pPr>
        <w:jc w:val="both"/>
        <w:rPr>
          <w:rFonts w:ascii="Times New Roman" w:hAnsi="Times New Roman" w:cs="Times New Roman"/>
          <w:b/>
          <w:bCs/>
          <w:color w:val="4C4C4C"/>
          <w:sz w:val="24"/>
          <w:szCs w:val="24"/>
          <w:shd w:val="clear" w:color="auto" w:fill="FFFFFF"/>
        </w:rPr>
      </w:pPr>
      <w:r w:rsidRPr="00434F5B">
        <w:rPr>
          <w:rFonts w:ascii="Times New Roman" w:hAnsi="Times New Roman" w:cs="Times New Roman"/>
          <w:b/>
          <w:bCs/>
          <w:color w:val="4C4C4C"/>
          <w:sz w:val="24"/>
          <w:szCs w:val="24"/>
          <w:shd w:val="clear" w:color="auto" w:fill="FFFFFF"/>
        </w:rPr>
        <w:t>Abstract:</w:t>
      </w:r>
    </w:p>
    <w:p w:rsidR="00516205" w:rsidRPr="00434F5B" w:rsidRDefault="00516205" w:rsidP="00516205">
      <w:pPr>
        <w:spacing w:before="150" w:after="150" w:line="240" w:lineRule="auto"/>
        <w:jc w:val="both"/>
        <w:rPr>
          <w:rFonts w:ascii="Times New Roman" w:eastAsia="Times New Roman" w:hAnsi="Times New Roman" w:cs="Times New Roman"/>
          <w:color w:val="333333"/>
          <w:sz w:val="24"/>
          <w:szCs w:val="24"/>
        </w:rPr>
      </w:pPr>
      <w:r w:rsidRPr="00516205">
        <w:rPr>
          <w:rFonts w:ascii="Times New Roman" w:eastAsia="Times New Roman" w:hAnsi="Times New Roman" w:cs="Times New Roman"/>
          <w:color w:val="333333"/>
          <w:sz w:val="24"/>
          <w:szCs w:val="24"/>
        </w:rPr>
        <w:br/>
        <w:t xml:space="preserve">Chronic Kidney disease (CKD), a slow and late-diagnosed disease, is one of the most important problems of mortality rate in the medical sector nowadays. Based on this critical issue, a significant number of men and women are now suffering due to the lack of early screening systems and appropriate care each year. However, patients' lives can be saved with the fast detection of disease in the earliest stage. In addition, the evaluation process of machine learning algorithm can detect the stage of this deadly disease much quicker with a reliable dataset. In this paper, the overall study has been implemented based on four reliable approaches, such as Support Vector Machine (henceforth SVM), </w:t>
      </w:r>
      <w:proofErr w:type="spellStart"/>
      <w:r w:rsidRPr="00516205">
        <w:rPr>
          <w:rFonts w:ascii="Times New Roman" w:eastAsia="Times New Roman" w:hAnsi="Times New Roman" w:cs="Times New Roman"/>
          <w:color w:val="333333"/>
          <w:sz w:val="24"/>
          <w:szCs w:val="24"/>
        </w:rPr>
        <w:t>AdaBoost</w:t>
      </w:r>
      <w:proofErr w:type="spellEnd"/>
      <w:r w:rsidRPr="00516205">
        <w:rPr>
          <w:rFonts w:ascii="Times New Roman" w:eastAsia="Times New Roman" w:hAnsi="Times New Roman" w:cs="Times New Roman"/>
          <w:color w:val="333333"/>
          <w:sz w:val="24"/>
          <w:szCs w:val="24"/>
        </w:rPr>
        <w:t xml:space="preserve"> (henceforth AB), Linear Discriminant Analysis (henceforth LDA), and Gradient Boosting (henceforth GB) to get highly accurate results of prediction. These algorithms are implemented on an online dataset of UCI machine learning repository. The highest predictable accuracy is obtained from Gradient Boosting (GB) Classifiers which is about to 99.80% accuracy. Later, different performance evaluation metrics have also been displayed to show appropriate outcomes. To end with, the most efficient and optimized algorithms for the proposed job can be selected depending on these benchmarks.</w:t>
      </w:r>
    </w:p>
    <w:p w:rsidR="00516205" w:rsidRPr="00434F5B" w:rsidRDefault="00516205" w:rsidP="000E7AC1">
      <w:pPr>
        <w:jc w:val="both"/>
        <w:rPr>
          <w:rFonts w:ascii="Times New Roman" w:hAnsi="Times New Roman" w:cs="Times New Roman"/>
          <w:b/>
          <w:bCs/>
          <w:color w:val="4C4C4C"/>
          <w:sz w:val="24"/>
          <w:szCs w:val="24"/>
          <w:shd w:val="clear" w:color="auto" w:fill="FFFFFF"/>
        </w:rPr>
      </w:pPr>
    </w:p>
    <w:p w:rsidR="00483F94" w:rsidRPr="00434F5B" w:rsidRDefault="00483F94" w:rsidP="000E7AC1">
      <w:pPr>
        <w:jc w:val="both"/>
        <w:rPr>
          <w:rFonts w:ascii="Times New Roman" w:hAnsi="Times New Roman" w:cs="Times New Roman"/>
          <w:b/>
          <w:bCs/>
          <w:color w:val="4C4C4C"/>
          <w:sz w:val="24"/>
          <w:szCs w:val="24"/>
          <w:shd w:val="clear" w:color="auto" w:fill="FFFFFF"/>
        </w:rPr>
      </w:pPr>
    </w:p>
    <w:p w:rsidR="000E7AC1" w:rsidRPr="00434F5B" w:rsidRDefault="000E7AC1" w:rsidP="000E7AC1">
      <w:pPr>
        <w:jc w:val="both"/>
        <w:rPr>
          <w:rFonts w:ascii="Times New Roman" w:hAnsi="Times New Roman" w:cs="Times New Roman"/>
          <w:b/>
          <w:bCs/>
          <w:color w:val="4C4C4C"/>
          <w:sz w:val="24"/>
          <w:szCs w:val="24"/>
          <w:shd w:val="clear" w:color="auto" w:fill="FFFFFF"/>
        </w:rPr>
      </w:pPr>
      <w:r w:rsidRPr="00434F5B">
        <w:rPr>
          <w:rFonts w:ascii="Times New Roman" w:hAnsi="Times New Roman" w:cs="Times New Roman"/>
          <w:b/>
          <w:bCs/>
          <w:color w:val="4C4C4C"/>
          <w:sz w:val="24"/>
          <w:szCs w:val="24"/>
          <w:shd w:val="clear" w:color="auto" w:fill="FFFFFF"/>
        </w:rPr>
        <w:t>Conference / Journal Link:</w:t>
      </w:r>
    </w:p>
    <w:p w:rsidR="00516205" w:rsidRPr="00434F5B" w:rsidRDefault="00516205" w:rsidP="000E7AC1">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434F5B">
          <w:rPr>
            <w:rStyle w:val="Hyperlink"/>
            <w:rFonts w:ascii="Times New Roman" w:hAnsi="Times New Roman" w:cs="Times New Roman"/>
            <w:color w:val="2E74B5" w:themeColor="accent1" w:themeShade="BF"/>
            <w:sz w:val="24"/>
            <w:szCs w:val="24"/>
            <w:shd w:val="clear" w:color="auto" w:fill="FFFFFF"/>
          </w:rPr>
          <w:t>https://ieeexplore.ieee.org/document/9376787</w:t>
        </w:r>
      </w:hyperlink>
    </w:p>
    <w:bookmarkStart w:id="1" w:name="cj_link"/>
    <w:p w:rsidR="000E7AC1" w:rsidRPr="00434F5B" w:rsidRDefault="00D94A47" w:rsidP="000E7AC1">
      <w:pPr>
        <w:jc w:val="both"/>
        <w:rPr>
          <w:rFonts w:ascii="Times New Roman" w:hAnsi="Times New Roman" w:cs="Times New Roman"/>
          <w:b/>
          <w:bCs/>
          <w:color w:val="2E74B5" w:themeColor="accent1" w:themeShade="BF"/>
          <w:sz w:val="24"/>
          <w:szCs w:val="24"/>
          <w:u w:val="single"/>
          <w:shd w:val="clear" w:color="auto" w:fill="FFFFFF"/>
        </w:rPr>
      </w:pPr>
      <w:r w:rsidRPr="00434F5B">
        <w:rPr>
          <w:rFonts w:ascii="Times New Roman" w:hAnsi="Times New Roman" w:cs="Times New Roman"/>
          <w:sz w:val="24"/>
          <w:szCs w:val="24"/>
        </w:rPr>
        <w:fldChar w:fldCharType="begin"/>
      </w:r>
      <w:r w:rsidRPr="00434F5B">
        <w:rPr>
          <w:rFonts w:ascii="Times New Roman" w:hAnsi="Times New Roman" w:cs="Times New Roman"/>
          <w:sz w:val="24"/>
          <w:szCs w:val="24"/>
        </w:rPr>
        <w:instrText xml:space="preserve"> HYPERLINK "https://ieeexplore.ieee.org/abstract/document/9397950" \t "_blank" </w:instrText>
      </w:r>
      <w:r w:rsidRPr="00434F5B">
        <w:rPr>
          <w:rFonts w:ascii="Times New Roman" w:hAnsi="Times New Roman" w:cs="Times New Roman"/>
          <w:sz w:val="24"/>
          <w:szCs w:val="24"/>
        </w:rPr>
        <w:fldChar w:fldCharType="end"/>
      </w:r>
      <w:bookmarkEnd w:id="1"/>
      <w:r w:rsidR="000E7AC1" w:rsidRPr="00434F5B">
        <w:rPr>
          <w:rFonts w:ascii="Times New Roman" w:hAnsi="Times New Roman" w:cs="Times New Roman"/>
          <w:sz w:val="24"/>
          <w:szCs w:val="24"/>
        </w:rPr>
        <w:fldChar w:fldCharType="begin"/>
      </w:r>
      <w:r w:rsidR="000E7AC1" w:rsidRPr="00434F5B">
        <w:rPr>
          <w:rFonts w:ascii="Times New Roman" w:hAnsi="Times New Roman" w:cs="Times New Roman"/>
          <w:sz w:val="24"/>
          <w:szCs w:val="24"/>
        </w:rPr>
        <w:instrText xml:space="preserve"> HYPERLINK "https://doi.org/10.1109/WIECON-ECE52138.2020.9397950" \t "_blank" </w:instrText>
      </w:r>
      <w:r w:rsidR="000E7AC1" w:rsidRPr="00434F5B">
        <w:rPr>
          <w:rFonts w:ascii="Times New Roman" w:hAnsi="Times New Roman" w:cs="Times New Roman"/>
          <w:sz w:val="24"/>
          <w:szCs w:val="24"/>
        </w:rPr>
        <w:fldChar w:fldCharType="end"/>
      </w:r>
    </w:p>
    <w:p w:rsidR="00434F5B" w:rsidRPr="00434F5B" w:rsidRDefault="000E7AC1" w:rsidP="000E7AC1">
      <w:pPr>
        <w:jc w:val="both"/>
        <w:rPr>
          <w:rFonts w:ascii="Times New Roman" w:hAnsi="Times New Roman" w:cs="Times New Roman"/>
          <w:b/>
          <w:sz w:val="24"/>
          <w:szCs w:val="24"/>
        </w:rPr>
      </w:pPr>
      <w:r w:rsidRPr="00434F5B">
        <w:rPr>
          <w:rFonts w:ascii="Times New Roman" w:hAnsi="Times New Roman" w:cs="Times New Roman"/>
          <w:b/>
          <w:sz w:val="24"/>
          <w:szCs w:val="24"/>
        </w:rPr>
        <w:t xml:space="preserve"> </w:t>
      </w:r>
      <w:r w:rsidR="00434F5B" w:rsidRPr="00434F5B">
        <w:rPr>
          <w:rFonts w:ascii="Times New Roman" w:hAnsi="Times New Roman" w:cs="Times New Roman"/>
          <w:b/>
          <w:sz w:val="24"/>
          <w:szCs w:val="24"/>
        </w:rPr>
        <w:t>DOI:</w:t>
      </w:r>
    </w:p>
    <w:p w:rsidR="000E7AC1" w:rsidRPr="00434F5B" w:rsidRDefault="00434F5B" w:rsidP="000E7AC1">
      <w:pPr>
        <w:jc w:val="both"/>
        <w:rPr>
          <w:rFonts w:ascii="Times New Roman" w:hAnsi="Times New Roman" w:cs="Times New Roman"/>
          <w:b/>
          <w:color w:val="2E74B5" w:themeColor="accent1" w:themeShade="BF"/>
          <w:sz w:val="24"/>
          <w:szCs w:val="24"/>
          <w:u w:val="single"/>
        </w:rPr>
      </w:pPr>
      <w:hyperlink r:id="rId9" w:tgtFrame="_blank" w:history="1">
        <w:r w:rsidRPr="00434F5B">
          <w:rPr>
            <w:rStyle w:val="Hyperlink"/>
            <w:rFonts w:ascii="Times New Roman" w:hAnsi="Times New Roman" w:cs="Times New Roman"/>
            <w:color w:val="2E74B5" w:themeColor="accent1" w:themeShade="BF"/>
            <w:sz w:val="24"/>
            <w:szCs w:val="24"/>
            <w:shd w:val="clear" w:color="auto" w:fill="FFFFFF"/>
          </w:rPr>
          <w:t>10.1109/iSAI-NLP51646.2020.9376787</w:t>
        </w:r>
      </w:hyperlink>
      <w:hyperlink r:id="rId10" w:tgtFrame="_new" w:history="1"/>
    </w:p>
    <w:p w:rsidR="00937C38" w:rsidRPr="00434F5B" w:rsidRDefault="00937C38">
      <w:pPr>
        <w:rPr>
          <w:rFonts w:ascii="Times New Roman" w:hAnsi="Times New Roman" w:cs="Times New Roman"/>
          <w:sz w:val="24"/>
          <w:szCs w:val="24"/>
        </w:rPr>
      </w:pPr>
    </w:p>
    <w:sectPr w:rsidR="00937C38" w:rsidRPr="00434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424A38"/>
    <w:rsid w:val="00434F5B"/>
    <w:rsid w:val="00483F94"/>
    <w:rsid w:val="00516205"/>
    <w:rsid w:val="00647718"/>
    <w:rsid w:val="0084453F"/>
    <w:rsid w:val="008A276B"/>
    <w:rsid w:val="00930338"/>
    <w:rsid w:val="00937C38"/>
    <w:rsid w:val="00D94A47"/>
    <w:rsid w:val="00D95E07"/>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434F5B"/>
  </w:style>
  <w:style w:type="character" w:customStyle="1" w:styleId="blue-tooltip">
    <w:name w:val="blue-tooltip"/>
    <w:basedOn w:val="DefaultParagraphFont"/>
    <w:rsid w:val="00434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531484">
      <w:bodyDiv w:val="1"/>
      <w:marLeft w:val="0"/>
      <w:marRight w:val="0"/>
      <w:marTop w:val="0"/>
      <w:marBottom w:val="0"/>
      <w:divBdr>
        <w:top w:val="none" w:sz="0" w:space="0" w:color="auto"/>
        <w:left w:val="none" w:sz="0" w:space="0" w:color="auto"/>
        <w:bottom w:val="none" w:sz="0" w:space="0" w:color="auto"/>
        <w:right w:val="none" w:sz="0" w:space="0" w:color="auto"/>
      </w:divBdr>
      <w:divsChild>
        <w:div w:id="28458775">
          <w:marLeft w:val="0"/>
          <w:marRight w:val="0"/>
          <w:marTop w:val="0"/>
          <w:marBottom w:val="75"/>
          <w:divBdr>
            <w:top w:val="none" w:sz="0" w:space="0" w:color="auto"/>
            <w:left w:val="none" w:sz="0" w:space="0" w:color="auto"/>
            <w:bottom w:val="none" w:sz="0" w:space="0" w:color="auto"/>
            <w:right w:val="none" w:sz="0" w:space="0" w:color="auto"/>
          </w:divBdr>
          <w:divsChild>
            <w:div w:id="150223799">
              <w:marLeft w:val="0"/>
              <w:marRight w:val="0"/>
              <w:marTop w:val="0"/>
              <w:marBottom w:val="0"/>
              <w:divBdr>
                <w:top w:val="none" w:sz="0" w:space="0" w:color="auto"/>
                <w:left w:val="none" w:sz="0" w:space="0" w:color="auto"/>
                <w:bottom w:val="none" w:sz="0" w:space="0" w:color="auto"/>
                <w:right w:val="none" w:sz="0" w:space="0" w:color="auto"/>
              </w:divBdr>
              <w:divsChild>
                <w:div w:id="437413725">
                  <w:marLeft w:val="0"/>
                  <w:marRight w:val="0"/>
                  <w:marTop w:val="0"/>
                  <w:marBottom w:val="0"/>
                  <w:divBdr>
                    <w:top w:val="none" w:sz="0" w:space="0" w:color="auto"/>
                    <w:left w:val="none" w:sz="0" w:space="0" w:color="auto"/>
                    <w:bottom w:val="none" w:sz="0" w:space="0" w:color="auto"/>
                    <w:right w:val="none" w:sz="0" w:space="0" w:color="auto"/>
                  </w:divBdr>
                  <w:divsChild>
                    <w:div w:id="333729051">
                      <w:marLeft w:val="0"/>
                      <w:marRight w:val="0"/>
                      <w:marTop w:val="0"/>
                      <w:marBottom w:val="0"/>
                      <w:divBdr>
                        <w:top w:val="none" w:sz="0" w:space="0" w:color="auto"/>
                        <w:left w:val="none" w:sz="0" w:space="0" w:color="auto"/>
                        <w:bottom w:val="none" w:sz="0" w:space="0" w:color="auto"/>
                        <w:right w:val="none" w:sz="0" w:space="0" w:color="auto"/>
                      </w:divBdr>
                      <w:divsChild>
                        <w:div w:id="544026024">
                          <w:marLeft w:val="0"/>
                          <w:marRight w:val="0"/>
                          <w:marTop w:val="0"/>
                          <w:marBottom w:val="0"/>
                          <w:divBdr>
                            <w:top w:val="none" w:sz="0" w:space="0" w:color="auto"/>
                            <w:left w:val="none" w:sz="0" w:space="0" w:color="auto"/>
                            <w:bottom w:val="none" w:sz="0" w:space="0" w:color="auto"/>
                            <w:right w:val="none" w:sz="0" w:space="0" w:color="auto"/>
                          </w:divBdr>
                          <w:divsChild>
                            <w:div w:id="200797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76787" TargetMode="External"/><Relationship Id="rId3" Type="http://schemas.openxmlformats.org/officeDocument/2006/relationships/webSettings" Target="webSettings.xml"/><Relationship Id="rId7" Type="http://schemas.openxmlformats.org/officeDocument/2006/relationships/hyperlink" Target="https://ieeexplore.ieee.org/author/370888079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06306" TargetMode="External"/><Relationship Id="rId11" Type="http://schemas.openxmlformats.org/officeDocument/2006/relationships/fontTable" Target="fontTable.xml"/><Relationship Id="rId5" Type="http://schemas.openxmlformats.org/officeDocument/2006/relationships/hyperlink" Target="https://ieeexplore.ieee.org/author/37088641277" TargetMode="External"/><Relationship Id="rId10" Type="http://schemas.openxmlformats.org/officeDocument/2006/relationships/hyperlink" Target="http://dx.doi.org/10.1136/bmjopen-2020-039787" TargetMode="External"/><Relationship Id="rId4" Type="http://schemas.openxmlformats.org/officeDocument/2006/relationships/hyperlink" Target="https://ieeexplore.ieee.org/author/37088645393" TargetMode="External"/><Relationship Id="rId9" Type="http://schemas.openxmlformats.org/officeDocument/2006/relationships/hyperlink" Target="https://doi.org/10.1109/iSAI-NLP51646.2020.9376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2021-11-13T03:54:00Z</dcterms:created>
  <dcterms:modified xsi:type="dcterms:W3CDTF">2021-11-18T04:45:00Z</dcterms:modified>
</cp:coreProperties>
</file>