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9BF" w:rsidRPr="006159BF" w:rsidRDefault="006159BF" w:rsidP="006159BF">
      <w:pPr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</w:pPr>
      <w:r w:rsidRPr="006159BF"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  <w:t>One Day International (O</w:t>
      </w:r>
      <w:r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  <w:t>DI</w:t>
      </w:r>
      <w:r w:rsidRPr="006159BF"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  <w:t>) Cricket Match Predicti</w:t>
      </w:r>
      <w:r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  <w:t xml:space="preserve">on in Logistic </w:t>
      </w:r>
      <w:r w:rsidR="003620AC"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  <w:t>Analysis:</w:t>
      </w:r>
      <w:r w:rsidR="00F52BAF"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  <w:t>India VS</w:t>
      </w:r>
      <w:r w:rsidRPr="006159BF"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  <w:t>. Pakistan</w:t>
      </w:r>
    </w:p>
    <w:p w:rsidR="006159BF" w:rsidRDefault="006159BF" w:rsidP="006159BF">
      <w:pPr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</w:pPr>
    </w:p>
    <w:p w:rsidR="006159BF" w:rsidRPr="006159BF" w:rsidRDefault="006159BF" w:rsidP="006159BF">
      <w:pPr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proofErr w:type="spellStart"/>
      <w:r w:rsidRPr="006159BF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>Shanjida</w:t>
      </w:r>
      <w:proofErr w:type="spellEnd"/>
      <w:r w:rsidRPr="006159BF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 xml:space="preserve"> Chowdhur</w:t>
      </w:r>
      <w:r w:rsidRPr="006159BF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 xml:space="preserve">y, K. M. </w:t>
      </w:r>
      <w:proofErr w:type="spellStart"/>
      <w:r w:rsidRPr="006159BF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>Anwarul</w:t>
      </w:r>
      <w:proofErr w:type="spellEnd"/>
      <w:r w:rsidRPr="006159BF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 xml:space="preserve"> Islam, MD. </w:t>
      </w:r>
      <w:proofErr w:type="spellStart"/>
      <w:r w:rsidRPr="006159BF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>Mahfujur</w:t>
      </w:r>
      <w:proofErr w:type="spellEnd"/>
      <w:r w:rsidRPr="006159BF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 xml:space="preserve"> Rahman, </w:t>
      </w:r>
      <w:proofErr w:type="spellStart"/>
      <w:r w:rsidRPr="006159BF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>Tahsin</w:t>
      </w:r>
      <w:proofErr w:type="spellEnd"/>
      <w:r w:rsidRPr="006159BF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 xml:space="preserve"> </w:t>
      </w:r>
      <w:proofErr w:type="spellStart"/>
      <w:r w:rsidRPr="006159BF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>Sharmila</w:t>
      </w:r>
      <w:proofErr w:type="spellEnd"/>
      <w:r w:rsidRPr="006159BF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 xml:space="preserve"> </w:t>
      </w:r>
      <w:proofErr w:type="spellStart"/>
      <w:r w:rsidRPr="006159BF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>Raisa</w:t>
      </w:r>
      <w:proofErr w:type="spellEnd"/>
      <w:r w:rsidRPr="006159BF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 xml:space="preserve">, </w:t>
      </w:r>
      <w:proofErr w:type="spellStart"/>
      <w:r w:rsidRPr="006159BF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>Nurul</w:t>
      </w:r>
      <w:proofErr w:type="spellEnd"/>
      <w:r w:rsidRPr="006159BF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 xml:space="preserve"> Mohammad </w:t>
      </w:r>
      <w:proofErr w:type="spellStart"/>
      <w:r w:rsidRPr="006159BF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shd w:val="clear" w:color="auto" w:fill="FFFFFF"/>
        </w:rPr>
        <w:t>Zayed</w:t>
      </w:r>
      <w:proofErr w:type="spellEnd"/>
    </w:p>
    <w:p w:rsidR="006159BF" w:rsidRDefault="006159BF" w:rsidP="000E7AC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0E7AC1" w:rsidRPr="009B66F8" w:rsidRDefault="000E7AC1" w:rsidP="000E7AC1">
      <w:pPr>
        <w:jc w:val="both"/>
        <w:rPr>
          <w:rFonts w:ascii="Times New Roman" w:hAnsi="Times New Roman" w:cs="Times New Roman"/>
          <w:bCs/>
          <w:color w:val="4C4C4C"/>
          <w:sz w:val="24"/>
          <w:szCs w:val="24"/>
          <w:shd w:val="clear" w:color="auto" w:fill="FFFFFF"/>
        </w:rPr>
      </w:pPr>
      <w:r w:rsidRPr="006159BF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Abstract:</w:t>
      </w:r>
      <w:bookmarkStart w:id="0" w:name="_GoBack"/>
      <w:bookmarkEnd w:id="0"/>
    </w:p>
    <w:p w:rsidR="006159BF" w:rsidRPr="006159BF" w:rsidRDefault="006159BF" w:rsidP="000E7AC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6159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Cricket is now a game of enchantment, refreshing and physical strength of 22 players. As the popularity of one-day international (ODI) games increases, it is essential to understand the game results' potential predictors. The advantage at home ground, coin-toss result, decision on first batting or fielding first, and day-to-day games are such popular cricket literature variables. The Indian subcontinent is like a game of thrill, war, friendship, and finally, and the best fighting teams are India and Pakistan. This study emphases a comprehensive analysis of the importance of these important predictors by various statistical calculations. For all ODI matches played by India &amp; Pakistan from 1978 to 2019, information was manually collected from the website, www.espncricinfo.com. For purposes of model-building, logistic regression is applied retrospectively to data already obtained from previously played matches. </w:t>
      </w:r>
      <w:proofErr w:type="spellStart"/>
      <w:r w:rsidRPr="006159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Univariate</w:t>
      </w:r>
      <w:proofErr w:type="spellEnd"/>
      <w:r w:rsidRPr="006159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bivariate, binary and skewed logistic regression on the multivariate context are considered. In bivariate analysis, only the day/day-night format match is statistically significant at a 5% level of significance in favor of winning the Indian team. In binary logistic regression, the odds of winning team India was 70.6% times more for home ground and 2.28 times more for data compared to day-night times match. For skewed logistic, the odds of conquering for both teams increase, but the model performs comparatively worse than binary logistic regression.</w:t>
      </w:r>
    </w:p>
    <w:p w:rsidR="006159BF" w:rsidRDefault="006159BF" w:rsidP="000E7AC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0E7AC1" w:rsidRPr="006159BF" w:rsidRDefault="000E7AC1" w:rsidP="000E7AC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6159BF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6159BF" w:rsidRPr="006159BF" w:rsidRDefault="006159BF" w:rsidP="000E7AC1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shd w:val="clear" w:color="auto" w:fill="FFFFFF"/>
        </w:rPr>
      </w:pPr>
      <w:hyperlink r:id="rId4" w:tgtFrame="_blank" w:history="1">
        <w:r w:rsidRPr="006159BF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shd w:val="clear" w:color="auto" w:fill="FFFFFF"/>
          </w:rPr>
          <w:t>https://www.hrpub.org/journals/article_info.php?aid=10450</w:t>
        </w:r>
      </w:hyperlink>
    </w:p>
    <w:p w:rsidR="000E7AC1" w:rsidRPr="006159BF" w:rsidRDefault="000E7AC1" w:rsidP="000E7AC1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shd w:val="clear" w:color="auto" w:fill="FFFFFF"/>
        </w:rPr>
      </w:pPr>
      <w:bookmarkStart w:id="1" w:name="cj_link"/>
      <w:r w:rsidRPr="006159BF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t xml:space="preserve"> </w:t>
      </w:r>
      <w:hyperlink r:id="rId5" w:tgtFrame="_blank" w:history="1"/>
      <w:bookmarkEnd w:id="1"/>
    </w:p>
    <w:p w:rsidR="000E7AC1" w:rsidRPr="006159BF" w:rsidRDefault="000E7AC1" w:rsidP="000E7AC1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6159BF">
        <w:rPr>
          <w:rFonts w:ascii="Times New Roman" w:hAnsi="Times New Roman" w:cs="Times New Roman"/>
          <w:b/>
          <w:sz w:val="24"/>
          <w:szCs w:val="24"/>
        </w:rPr>
        <w:t>DOI:</w:t>
      </w:r>
    </w:p>
    <w:p w:rsidR="006159BF" w:rsidRPr="006159BF" w:rsidRDefault="006159BF" w:rsidP="000E7AC1">
      <w:pPr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single"/>
        </w:rPr>
      </w:pPr>
      <w:r w:rsidRPr="006159BF">
        <w:rPr>
          <w:rStyle w:val="Strong"/>
          <w:rFonts w:ascii="Times New Roman" w:hAnsi="Times New Roman" w:cs="Times New Roman"/>
          <w:b w:val="0"/>
          <w:color w:val="2E74B5" w:themeColor="accent1" w:themeShade="BF"/>
          <w:sz w:val="24"/>
          <w:szCs w:val="24"/>
          <w:u w:val="single"/>
          <w:shd w:val="clear" w:color="auto" w:fill="FFFFFF"/>
        </w:rPr>
        <w:t>10.13189/saj.2020.080629</w:t>
      </w:r>
    </w:p>
    <w:p w:rsidR="000E7AC1" w:rsidRPr="006159BF" w:rsidRDefault="000E7AC1" w:rsidP="000E7AC1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r w:rsidRPr="006159BF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tgtFrame="_blank" w:history="1"/>
    </w:p>
    <w:p w:rsidR="000E7AC1" w:rsidRPr="006159BF" w:rsidRDefault="000E7AC1" w:rsidP="000E7AC1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159BF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tgtFrame="_new" w:history="1"/>
    </w:p>
    <w:p w:rsidR="00937C38" w:rsidRPr="006159BF" w:rsidRDefault="00937C38">
      <w:pPr>
        <w:rPr>
          <w:rFonts w:ascii="Times New Roman" w:hAnsi="Times New Roman" w:cs="Times New Roman"/>
          <w:sz w:val="24"/>
          <w:szCs w:val="24"/>
        </w:rPr>
      </w:pPr>
    </w:p>
    <w:sectPr w:rsidR="00937C38" w:rsidRPr="006159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AC1"/>
    <w:rsid w:val="00002781"/>
    <w:rsid w:val="000B3795"/>
    <w:rsid w:val="000E7AC1"/>
    <w:rsid w:val="0017569B"/>
    <w:rsid w:val="00176028"/>
    <w:rsid w:val="001B3F6E"/>
    <w:rsid w:val="00227E61"/>
    <w:rsid w:val="0031332D"/>
    <w:rsid w:val="003620AC"/>
    <w:rsid w:val="00424A38"/>
    <w:rsid w:val="005911F6"/>
    <w:rsid w:val="006159BF"/>
    <w:rsid w:val="00671371"/>
    <w:rsid w:val="006A57D2"/>
    <w:rsid w:val="00796D3B"/>
    <w:rsid w:val="007A65BF"/>
    <w:rsid w:val="0084453F"/>
    <w:rsid w:val="0085467E"/>
    <w:rsid w:val="008A276B"/>
    <w:rsid w:val="00930338"/>
    <w:rsid w:val="00937C38"/>
    <w:rsid w:val="009B66F8"/>
    <w:rsid w:val="00D95E07"/>
    <w:rsid w:val="00F34376"/>
    <w:rsid w:val="00F52BAF"/>
    <w:rsid w:val="00FB7200"/>
    <w:rsid w:val="00FC1FD6"/>
    <w:rsid w:val="00FD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3F5EB9-F0BE-4D75-9A57-F51F9EFC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A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E7AC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159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dx.doi.org/10.1136/bmjopen-2020-03978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09/WIECON-ECE52138.2020.9397950" TargetMode="External"/><Relationship Id="rId5" Type="http://schemas.openxmlformats.org/officeDocument/2006/relationships/hyperlink" Target="https://ieeexplore.ieee.org/abstract/document/9397950" TargetMode="External"/><Relationship Id="rId4" Type="http://schemas.openxmlformats.org/officeDocument/2006/relationships/hyperlink" Target="https://www.hrpub.org/journals/article_info.php?aid=1045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16</cp:revision>
  <dcterms:created xsi:type="dcterms:W3CDTF">2021-11-18T04:55:00Z</dcterms:created>
  <dcterms:modified xsi:type="dcterms:W3CDTF">2021-11-18T05:24:00Z</dcterms:modified>
</cp:coreProperties>
</file>