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BD620E" w:rsidRDefault="00BD620E" w:rsidP="00BD620E">
      <w:pPr>
        <w:rPr>
          <w:rFonts w:ascii="Times New Roman" w:hAnsi="Times New Roman" w:cs="Times New Roman"/>
          <w:bCs/>
          <w:sz w:val="44"/>
          <w:szCs w:val="44"/>
          <w:shd w:val="clear" w:color="auto" w:fill="FFFFFF"/>
        </w:rPr>
      </w:pPr>
      <w:r w:rsidRPr="00BD620E">
        <w:rPr>
          <w:rFonts w:ascii="Times New Roman" w:hAnsi="Times New Roman" w:cs="Times New Roman"/>
          <w:bCs/>
          <w:sz w:val="44"/>
          <w:szCs w:val="44"/>
          <w:shd w:val="clear" w:color="auto" w:fill="FFFFFF"/>
        </w:rPr>
        <w:t>Magnetic Targeting of Super-paramagnetic Iron Oxide Nanoparticle Labeled Myogenic-induced Adipose-derived Stem Cells in a Rat Model of Stress Urinary Incontinence</w:t>
      </w:r>
    </w:p>
    <w:p w:rsidR="00F573FD" w:rsidRDefault="00F573FD" w:rsidP="000E7AC1">
      <w:pPr>
        <w:jc w:val="both"/>
      </w:pPr>
    </w:p>
    <w:p w:rsidR="00AC35EC" w:rsidRPr="000B3FFF" w:rsidRDefault="00BD620E" w:rsidP="000E7AC1">
      <w:pPr>
        <w:jc w:val="both"/>
        <w:rPr>
          <w:rFonts w:ascii="Times New Roman" w:hAnsi="Times New Roman" w:cs="Times New Roman"/>
          <w:b/>
          <w:bCs/>
          <w:sz w:val="24"/>
          <w:szCs w:val="24"/>
          <w:shd w:val="clear" w:color="auto" w:fill="FFFFFF"/>
        </w:rPr>
      </w:pPr>
      <w:hyperlink r:id="rId5" w:history="1">
        <w:r w:rsidRPr="000B3FFF">
          <w:rPr>
            <w:rStyle w:val="Hyperlink"/>
            <w:rFonts w:ascii="Times New Roman" w:hAnsi="Times New Roman" w:cs="Times New Roman"/>
            <w:color w:val="205493"/>
            <w:sz w:val="24"/>
            <w:szCs w:val="24"/>
            <w:u w:val="none"/>
            <w:shd w:val="clear" w:color="auto" w:fill="FFFFFF"/>
          </w:rPr>
          <w:t>Ying Wang</w:t>
        </w:r>
      </w:hyperlink>
      <w:r w:rsidRPr="000B3FFF">
        <w:rPr>
          <w:rFonts w:ascii="Times New Roman" w:hAnsi="Times New Roman" w:cs="Times New Roman"/>
          <w:sz w:val="24"/>
          <w:szCs w:val="24"/>
        </w:rPr>
        <w:t xml:space="preserve">, </w:t>
      </w:r>
      <w:hyperlink r:id="rId6" w:history="1">
        <w:r w:rsidRPr="000B3FFF">
          <w:rPr>
            <w:rStyle w:val="Hyperlink"/>
            <w:rFonts w:ascii="Times New Roman" w:hAnsi="Times New Roman" w:cs="Times New Roman"/>
            <w:color w:val="205493"/>
            <w:sz w:val="24"/>
            <w:szCs w:val="24"/>
            <w:u w:val="none"/>
            <w:shd w:val="clear" w:color="auto" w:fill="FFFFFF"/>
          </w:rPr>
          <w:t>Shukui Zhou</w:t>
        </w:r>
      </w:hyperlink>
      <w:r w:rsidRPr="000B3FFF">
        <w:rPr>
          <w:rFonts w:ascii="Times New Roman" w:hAnsi="Times New Roman" w:cs="Times New Roman"/>
          <w:sz w:val="24"/>
          <w:szCs w:val="24"/>
        </w:rPr>
        <w:t xml:space="preserve">, </w:t>
      </w:r>
      <w:r w:rsidRPr="000B3FFF">
        <w:rPr>
          <w:rStyle w:val="comma"/>
          <w:rFonts w:ascii="Times New Roman" w:hAnsi="Times New Roman" w:cs="Times New Roman"/>
          <w:color w:val="5B616B"/>
          <w:sz w:val="24"/>
          <w:szCs w:val="24"/>
          <w:shd w:val="clear" w:color="auto" w:fill="FFFFFF"/>
        </w:rPr>
        <w:t> </w:t>
      </w:r>
      <w:hyperlink r:id="rId7" w:history="1">
        <w:r w:rsidRPr="000B3FFF">
          <w:rPr>
            <w:rStyle w:val="Hyperlink"/>
            <w:rFonts w:ascii="Times New Roman" w:hAnsi="Times New Roman" w:cs="Times New Roman"/>
            <w:color w:val="0071BC"/>
            <w:sz w:val="24"/>
            <w:szCs w:val="24"/>
            <w:u w:val="none"/>
          </w:rPr>
          <w:t>Ranxing Yang</w:t>
        </w:r>
      </w:hyperlink>
      <w:r w:rsidRPr="000B3FFF">
        <w:rPr>
          <w:rStyle w:val="author-sup-separator"/>
          <w:rFonts w:ascii="Times New Roman" w:hAnsi="Times New Roman" w:cs="Times New Roman"/>
          <w:color w:val="5B616B"/>
          <w:sz w:val="24"/>
          <w:szCs w:val="24"/>
          <w:shd w:val="clear" w:color="auto" w:fill="FFFFFF"/>
          <w:vertAlign w:val="superscript"/>
        </w:rPr>
        <w:t> </w:t>
      </w:r>
      <w:r w:rsidRPr="000B3FFF">
        <w:rPr>
          <w:rStyle w:val="author-sup-separator"/>
          <w:rFonts w:ascii="Times New Roman" w:hAnsi="Times New Roman" w:cs="Times New Roman"/>
          <w:color w:val="5B616B"/>
          <w:sz w:val="24"/>
          <w:szCs w:val="24"/>
          <w:shd w:val="clear" w:color="auto" w:fill="FFFFFF"/>
          <w:vertAlign w:val="superscript"/>
        </w:rPr>
        <w:t xml:space="preserve">, </w:t>
      </w:r>
      <w:r w:rsidRPr="000B3FFF">
        <w:rPr>
          <w:rStyle w:val="comma"/>
          <w:rFonts w:ascii="Times New Roman" w:hAnsi="Times New Roman" w:cs="Times New Roman"/>
          <w:color w:val="5B616B"/>
          <w:sz w:val="24"/>
          <w:szCs w:val="24"/>
          <w:shd w:val="clear" w:color="auto" w:fill="FFFFFF"/>
        </w:rPr>
        <w:t> </w:t>
      </w:r>
      <w:hyperlink r:id="rId8" w:history="1">
        <w:r w:rsidRPr="000B3FFF">
          <w:rPr>
            <w:rStyle w:val="Hyperlink"/>
            <w:rFonts w:ascii="Times New Roman" w:hAnsi="Times New Roman" w:cs="Times New Roman"/>
            <w:color w:val="0071BC"/>
            <w:sz w:val="24"/>
            <w:szCs w:val="24"/>
            <w:u w:val="none"/>
          </w:rPr>
          <w:t>Mahbubur Rahman</w:t>
        </w:r>
      </w:hyperlink>
      <w:r w:rsidRPr="000B3FFF">
        <w:rPr>
          <w:rStyle w:val="authors-list-item"/>
          <w:rFonts w:ascii="Times New Roman" w:hAnsi="Times New Roman" w:cs="Times New Roman"/>
          <w:color w:val="5B616B"/>
          <w:sz w:val="24"/>
          <w:szCs w:val="24"/>
          <w:shd w:val="clear" w:color="auto" w:fill="FFFFFF"/>
        </w:rPr>
        <w:t xml:space="preserve">, </w:t>
      </w:r>
      <w:r w:rsidRPr="000B3FFF">
        <w:rPr>
          <w:rStyle w:val="comma"/>
          <w:rFonts w:ascii="Times New Roman" w:hAnsi="Times New Roman" w:cs="Times New Roman"/>
          <w:color w:val="5B616B"/>
          <w:sz w:val="24"/>
          <w:szCs w:val="24"/>
          <w:shd w:val="clear" w:color="auto" w:fill="FFFFFF"/>
        </w:rPr>
        <w:t> </w:t>
      </w:r>
      <w:hyperlink r:id="rId9" w:history="1">
        <w:r w:rsidRPr="000B3FFF">
          <w:rPr>
            <w:rStyle w:val="Hyperlink"/>
            <w:rFonts w:ascii="Times New Roman" w:hAnsi="Times New Roman" w:cs="Times New Roman"/>
            <w:color w:val="0071BC"/>
            <w:sz w:val="24"/>
            <w:szCs w:val="24"/>
            <w:u w:val="none"/>
          </w:rPr>
          <w:t>Russel Clive Sequeira</w:t>
        </w:r>
      </w:hyperlink>
      <w:r w:rsidRPr="000B3FFF">
        <w:rPr>
          <w:rStyle w:val="authors-list-item"/>
          <w:rFonts w:ascii="Times New Roman" w:hAnsi="Times New Roman" w:cs="Times New Roman"/>
          <w:color w:val="5B616B"/>
          <w:sz w:val="24"/>
          <w:szCs w:val="24"/>
          <w:shd w:val="clear" w:color="auto" w:fill="FFFFFF"/>
        </w:rPr>
        <w:t xml:space="preserve">, </w:t>
      </w:r>
      <w:hyperlink r:id="rId10" w:history="1">
        <w:r w:rsidRPr="000B3FFF">
          <w:rPr>
            <w:rStyle w:val="Hyperlink"/>
            <w:rFonts w:ascii="Times New Roman" w:hAnsi="Times New Roman" w:cs="Times New Roman"/>
            <w:color w:val="0071BC"/>
            <w:sz w:val="24"/>
            <w:szCs w:val="24"/>
            <w:u w:val="none"/>
            <w:shd w:val="clear" w:color="auto" w:fill="FFFFFF"/>
          </w:rPr>
          <w:t>Nailong Cao</w:t>
        </w:r>
      </w:hyperlink>
      <w:r w:rsidRPr="000B3FFF">
        <w:rPr>
          <w:rFonts w:ascii="Times New Roman" w:hAnsi="Times New Roman" w:cs="Times New Roman"/>
          <w:sz w:val="24"/>
          <w:szCs w:val="24"/>
        </w:rPr>
        <w:t xml:space="preserve">, </w:t>
      </w:r>
      <w:hyperlink r:id="rId11" w:history="1">
        <w:r w:rsidRPr="000B3FFF">
          <w:rPr>
            <w:rStyle w:val="Hyperlink"/>
            <w:rFonts w:ascii="Times New Roman" w:hAnsi="Times New Roman" w:cs="Times New Roman"/>
            <w:color w:val="205493"/>
            <w:sz w:val="24"/>
            <w:szCs w:val="24"/>
            <w:u w:val="none"/>
            <w:shd w:val="clear" w:color="auto" w:fill="FFFFFF"/>
          </w:rPr>
          <w:t>Yang Zhang</w:t>
        </w:r>
      </w:hyperlink>
      <w:r w:rsidRPr="000B3FFF">
        <w:rPr>
          <w:rFonts w:ascii="Times New Roman" w:hAnsi="Times New Roman" w:cs="Times New Roman"/>
          <w:sz w:val="24"/>
          <w:szCs w:val="24"/>
        </w:rPr>
        <w:t xml:space="preserve">, </w:t>
      </w:r>
      <w:r w:rsidRPr="000B3FFF">
        <w:rPr>
          <w:rStyle w:val="comma"/>
          <w:rFonts w:ascii="Times New Roman" w:hAnsi="Times New Roman" w:cs="Times New Roman"/>
          <w:color w:val="5B616B"/>
          <w:sz w:val="24"/>
          <w:szCs w:val="24"/>
          <w:shd w:val="clear" w:color="auto" w:fill="FFFFFF"/>
        </w:rPr>
        <w:t> </w:t>
      </w:r>
      <w:hyperlink r:id="rId12" w:history="1">
        <w:r w:rsidRPr="000B3FFF">
          <w:rPr>
            <w:rStyle w:val="Hyperlink"/>
            <w:rFonts w:ascii="Times New Roman" w:hAnsi="Times New Roman" w:cs="Times New Roman"/>
            <w:color w:val="0071BC"/>
            <w:sz w:val="24"/>
            <w:szCs w:val="24"/>
            <w:u w:val="none"/>
          </w:rPr>
          <w:t>Weixin Zhao</w:t>
        </w:r>
      </w:hyperlink>
      <w:r w:rsidRPr="000B3FFF">
        <w:rPr>
          <w:rStyle w:val="authors-list-item"/>
          <w:rFonts w:ascii="Times New Roman" w:hAnsi="Times New Roman" w:cs="Times New Roman"/>
          <w:color w:val="5B616B"/>
          <w:sz w:val="24"/>
          <w:szCs w:val="24"/>
          <w:shd w:val="clear" w:color="auto" w:fill="FFFFFF"/>
        </w:rPr>
        <w:t xml:space="preserve">, </w:t>
      </w:r>
      <w:r w:rsidRPr="000B3FFF">
        <w:rPr>
          <w:rStyle w:val="comma"/>
          <w:rFonts w:ascii="Times New Roman" w:hAnsi="Times New Roman" w:cs="Times New Roman"/>
          <w:color w:val="5B616B"/>
          <w:sz w:val="24"/>
          <w:szCs w:val="24"/>
          <w:shd w:val="clear" w:color="auto" w:fill="FFFFFF"/>
        </w:rPr>
        <w:t> </w:t>
      </w:r>
      <w:hyperlink r:id="rId13" w:history="1">
        <w:r w:rsidRPr="000B3FFF">
          <w:rPr>
            <w:rStyle w:val="Hyperlink"/>
            <w:rFonts w:ascii="Times New Roman" w:hAnsi="Times New Roman" w:cs="Times New Roman"/>
            <w:color w:val="0071BC"/>
            <w:sz w:val="24"/>
            <w:szCs w:val="24"/>
            <w:u w:val="none"/>
          </w:rPr>
          <w:t>Qiang Fu</w:t>
        </w:r>
      </w:hyperlink>
    </w:p>
    <w:p w:rsidR="001F6644" w:rsidRPr="000B3FFF" w:rsidRDefault="001F6644" w:rsidP="000E7AC1">
      <w:pPr>
        <w:jc w:val="both"/>
        <w:rPr>
          <w:rFonts w:ascii="Times New Roman" w:hAnsi="Times New Roman" w:cs="Times New Roman"/>
          <w:b/>
          <w:bCs/>
          <w:sz w:val="24"/>
          <w:szCs w:val="24"/>
          <w:shd w:val="clear" w:color="auto" w:fill="FFFFFF"/>
        </w:rPr>
      </w:pPr>
    </w:p>
    <w:p w:rsidR="000E7AC1" w:rsidRPr="000B3FFF" w:rsidRDefault="000E7AC1" w:rsidP="000E7AC1">
      <w:pPr>
        <w:jc w:val="both"/>
        <w:rPr>
          <w:rFonts w:ascii="Times New Roman" w:hAnsi="Times New Roman" w:cs="Times New Roman"/>
          <w:b/>
          <w:bCs/>
          <w:sz w:val="24"/>
          <w:szCs w:val="24"/>
          <w:shd w:val="clear" w:color="auto" w:fill="FFFFFF"/>
        </w:rPr>
      </w:pPr>
      <w:r w:rsidRPr="000B3FFF">
        <w:rPr>
          <w:rFonts w:ascii="Times New Roman" w:hAnsi="Times New Roman" w:cs="Times New Roman"/>
          <w:b/>
          <w:bCs/>
          <w:sz w:val="24"/>
          <w:szCs w:val="24"/>
          <w:shd w:val="clear" w:color="auto" w:fill="FFFFFF"/>
        </w:rPr>
        <w:t>Abstract:</w:t>
      </w:r>
      <w:bookmarkStart w:id="0" w:name="_GoBack"/>
      <w:bookmarkEnd w:id="0"/>
    </w:p>
    <w:p w:rsidR="001F6644" w:rsidRPr="000B3FFF" w:rsidRDefault="001F6644" w:rsidP="000E7AC1">
      <w:pPr>
        <w:jc w:val="both"/>
        <w:rPr>
          <w:rFonts w:ascii="Times New Roman" w:hAnsi="Times New Roman" w:cs="Times New Roman"/>
          <w:b/>
          <w:bCs/>
          <w:sz w:val="24"/>
          <w:szCs w:val="24"/>
          <w:shd w:val="clear" w:color="auto" w:fill="FFFFFF"/>
        </w:rPr>
      </w:pPr>
      <w:r w:rsidRPr="000B3FFF">
        <w:rPr>
          <w:rFonts w:ascii="Times New Roman" w:hAnsi="Times New Roman" w:cs="Times New Roman"/>
          <w:color w:val="212121"/>
          <w:sz w:val="24"/>
          <w:szCs w:val="24"/>
          <w:shd w:val="clear" w:color="auto" w:fill="FFFFFF"/>
        </w:rPr>
        <w:t xml:space="preserve">Cell-based injectable therapy utilizing stem cells is a promising approach for the treatment of stress urinary incontinence (SUI). Applying a magnetically controlled cell delivery approach has enormous potential to enhance cell retention capability within the specified site. To assess the therapeutic efficacy of cellular magnetic targeting, we applied an external magnetic force to target an adipose-derived stem cell based therapy in a rat model of SUI. The results revealed that magnetic attraction of transplanted cells under the magnetic field was generated by cell uptake of </w:t>
      </w:r>
      <w:r w:rsidR="000B3FFF" w:rsidRPr="000B3FFF">
        <w:rPr>
          <w:rFonts w:ascii="Times New Roman" w:hAnsi="Times New Roman" w:cs="Times New Roman"/>
          <w:color w:val="212121"/>
          <w:sz w:val="24"/>
          <w:szCs w:val="24"/>
          <w:shd w:val="clear" w:color="auto" w:fill="FFFFFF"/>
        </w:rPr>
        <w:t>super paramagnetic</w:t>
      </w:r>
      <w:r w:rsidRPr="000B3FFF">
        <w:rPr>
          <w:rFonts w:ascii="Times New Roman" w:hAnsi="Times New Roman" w:cs="Times New Roman"/>
          <w:color w:val="212121"/>
          <w:sz w:val="24"/>
          <w:szCs w:val="24"/>
          <w:shd w:val="clear" w:color="auto" w:fill="FFFFFF"/>
        </w:rPr>
        <w:t xml:space="preserve"> iron oxide nanoparticles in vitro. More importantly, magnetic targeting improved the retention rate of transplanted cells and facilitated the restoration of sphincter structure and function in a rat SUI model according to the results of histological examination and urodynamic testing. Therefore, magnetically guided targeting strategy might be a potential therapy method for treatment of SUI.</w:t>
      </w:r>
    </w:p>
    <w:p w:rsidR="000B3FFF" w:rsidRDefault="000B3FFF" w:rsidP="000E7AC1">
      <w:pPr>
        <w:jc w:val="both"/>
        <w:rPr>
          <w:rFonts w:ascii="Times New Roman" w:hAnsi="Times New Roman" w:cs="Times New Roman"/>
          <w:b/>
          <w:bCs/>
          <w:sz w:val="24"/>
          <w:szCs w:val="24"/>
          <w:shd w:val="clear" w:color="auto" w:fill="FFFFFF"/>
        </w:rPr>
      </w:pPr>
    </w:p>
    <w:p w:rsidR="000E7AC1" w:rsidRPr="000B3FFF" w:rsidRDefault="000E7AC1" w:rsidP="000E7AC1">
      <w:pPr>
        <w:jc w:val="both"/>
        <w:rPr>
          <w:rFonts w:ascii="Times New Roman" w:hAnsi="Times New Roman" w:cs="Times New Roman"/>
          <w:b/>
          <w:bCs/>
          <w:sz w:val="24"/>
          <w:szCs w:val="24"/>
          <w:shd w:val="clear" w:color="auto" w:fill="FFFFFF"/>
        </w:rPr>
      </w:pPr>
      <w:r w:rsidRPr="000B3FFF">
        <w:rPr>
          <w:rFonts w:ascii="Times New Roman" w:hAnsi="Times New Roman" w:cs="Times New Roman"/>
          <w:b/>
          <w:bCs/>
          <w:sz w:val="24"/>
          <w:szCs w:val="24"/>
          <w:shd w:val="clear" w:color="auto" w:fill="FFFFFF"/>
        </w:rPr>
        <w:t>Conference / Journal Link:</w:t>
      </w:r>
    </w:p>
    <w:bookmarkStart w:id="1" w:name="cj_link"/>
    <w:p w:rsidR="000E7AC1" w:rsidRPr="000B3FFF" w:rsidRDefault="000B3FFF" w:rsidP="000E7AC1">
      <w:pPr>
        <w:jc w:val="both"/>
        <w:rPr>
          <w:rFonts w:ascii="Times New Roman" w:hAnsi="Times New Roman" w:cs="Times New Roman"/>
          <w:b/>
          <w:bCs/>
          <w:color w:val="2E74B5" w:themeColor="accent1" w:themeShade="BF"/>
          <w:sz w:val="24"/>
          <w:szCs w:val="24"/>
          <w:u w:val="single"/>
          <w:shd w:val="clear" w:color="auto" w:fill="FFFFFF"/>
        </w:rPr>
      </w:pPr>
      <w:r w:rsidRPr="000B3FFF">
        <w:rPr>
          <w:rFonts w:ascii="Times New Roman" w:hAnsi="Times New Roman" w:cs="Times New Roman"/>
          <w:color w:val="2E74B5" w:themeColor="accent1" w:themeShade="BF"/>
          <w:sz w:val="24"/>
          <w:szCs w:val="24"/>
          <w:u w:val="single"/>
        </w:rPr>
        <w:fldChar w:fldCharType="begin"/>
      </w:r>
      <w:r w:rsidRPr="000B3FFF">
        <w:rPr>
          <w:rFonts w:ascii="Times New Roman" w:hAnsi="Times New Roman" w:cs="Times New Roman"/>
          <w:color w:val="2E74B5" w:themeColor="accent1" w:themeShade="BF"/>
          <w:sz w:val="24"/>
          <w:szCs w:val="24"/>
          <w:u w:val="single"/>
        </w:rPr>
        <w:instrText xml:space="preserve"> HYPERLINK "https://pubmed.ncbi.nlm.nih.gov/32763385/" \t "_blank" </w:instrText>
      </w:r>
      <w:r w:rsidRPr="000B3FFF">
        <w:rPr>
          <w:rFonts w:ascii="Times New Roman" w:hAnsi="Times New Roman" w:cs="Times New Roman"/>
          <w:color w:val="2E74B5" w:themeColor="accent1" w:themeShade="BF"/>
          <w:sz w:val="24"/>
          <w:szCs w:val="24"/>
          <w:u w:val="single"/>
        </w:rPr>
        <w:fldChar w:fldCharType="separate"/>
      </w:r>
      <w:r w:rsidRPr="000B3FFF">
        <w:rPr>
          <w:rStyle w:val="Hyperlink"/>
          <w:rFonts w:ascii="Times New Roman" w:hAnsi="Times New Roman" w:cs="Times New Roman"/>
          <w:color w:val="2E74B5" w:themeColor="accent1" w:themeShade="BF"/>
          <w:sz w:val="24"/>
          <w:szCs w:val="24"/>
          <w:shd w:val="clear" w:color="auto" w:fill="FFFFFF"/>
        </w:rPr>
        <w:t>https://pubmed.ncbi.nlm.nih.gov/32763385/</w:t>
      </w:r>
      <w:r w:rsidRPr="000B3FFF">
        <w:rPr>
          <w:rFonts w:ascii="Times New Roman" w:hAnsi="Times New Roman" w:cs="Times New Roman"/>
          <w:color w:val="2E74B5" w:themeColor="accent1" w:themeShade="BF"/>
          <w:sz w:val="24"/>
          <w:szCs w:val="24"/>
          <w:u w:val="single"/>
        </w:rPr>
        <w:fldChar w:fldCharType="end"/>
      </w:r>
      <w:r w:rsidR="000E7AC1" w:rsidRPr="000B3FFF">
        <w:rPr>
          <w:rFonts w:ascii="Times New Roman" w:hAnsi="Times New Roman" w:cs="Times New Roman"/>
          <w:color w:val="2E74B5" w:themeColor="accent1" w:themeShade="BF"/>
          <w:sz w:val="24"/>
          <w:szCs w:val="24"/>
          <w:u w:val="single"/>
        </w:rPr>
        <w:t xml:space="preserve"> </w:t>
      </w:r>
      <w:hyperlink r:id="rId14" w:tgtFrame="_blank" w:history="1"/>
      <w:bookmarkEnd w:id="1"/>
    </w:p>
    <w:p w:rsidR="000E7AC1" w:rsidRPr="000B3FFF" w:rsidRDefault="000E7AC1" w:rsidP="000E7AC1">
      <w:pPr>
        <w:jc w:val="both"/>
        <w:rPr>
          <w:rFonts w:ascii="Times New Roman" w:hAnsi="Times New Roman" w:cs="Times New Roman"/>
          <w:b/>
          <w:bCs/>
          <w:sz w:val="24"/>
          <w:szCs w:val="24"/>
          <w:shd w:val="clear" w:color="auto" w:fill="FFFFFF"/>
        </w:rPr>
      </w:pPr>
      <w:r w:rsidRPr="000B3FFF">
        <w:rPr>
          <w:rFonts w:ascii="Times New Roman" w:hAnsi="Times New Roman" w:cs="Times New Roman"/>
          <w:sz w:val="24"/>
          <w:szCs w:val="24"/>
          <w:u w:val="single"/>
        </w:rPr>
        <w:t xml:space="preserve"> </w:t>
      </w:r>
      <w:hyperlink r:id="rId15" w:tgtFrame="_blank" w:history="1"/>
    </w:p>
    <w:p w:rsidR="000B3FFF" w:rsidRDefault="000E7AC1" w:rsidP="000B3FFF">
      <w:pPr>
        <w:shd w:val="clear" w:color="auto" w:fill="FFFFFF"/>
        <w:spacing w:before="100" w:beforeAutospacing="1" w:after="100" w:afterAutospacing="1" w:line="240" w:lineRule="auto"/>
        <w:rPr>
          <w:rStyle w:val="id-label"/>
          <w:rFonts w:ascii="Times New Roman" w:hAnsi="Times New Roman" w:cs="Times New Roman"/>
          <w:color w:val="212121"/>
          <w:sz w:val="24"/>
          <w:szCs w:val="24"/>
        </w:rPr>
      </w:pPr>
      <w:r w:rsidRPr="000B3FFF">
        <w:rPr>
          <w:rFonts w:ascii="Times New Roman" w:hAnsi="Times New Roman" w:cs="Times New Roman"/>
          <w:b/>
          <w:sz w:val="24"/>
          <w:szCs w:val="24"/>
        </w:rPr>
        <w:t>DOI:</w:t>
      </w:r>
      <w:r w:rsidR="00BD620E" w:rsidRPr="000B3FFF">
        <w:rPr>
          <w:rStyle w:val="id-label"/>
          <w:rFonts w:ascii="Times New Roman" w:hAnsi="Times New Roman" w:cs="Times New Roman"/>
          <w:color w:val="212121"/>
          <w:sz w:val="24"/>
          <w:szCs w:val="24"/>
        </w:rPr>
        <w:t xml:space="preserve"> </w:t>
      </w:r>
      <w:r w:rsidR="00BD620E" w:rsidRPr="000B3FFF">
        <w:rPr>
          <w:rStyle w:val="id-label"/>
          <w:rFonts w:ascii="Times New Roman" w:hAnsi="Times New Roman" w:cs="Times New Roman"/>
          <w:color w:val="212121"/>
          <w:sz w:val="24"/>
          <w:szCs w:val="24"/>
        </w:rPr>
        <w:t> </w:t>
      </w:r>
    </w:p>
    <w:p w:rsidR="00BD620E" w:rsidRPr="000B3FFF" w:rsidRDefault="00BD620E" w:rsidP="000B3FFF">
      <w:pPr>
        <w:shd w:val="clear" w:color="auto" w:fill="FFFFFF"/>
        <w:spacing w:before="100" w:beforeAutospacing="1" w:after="100" w:afterAutospacing="1" w:line="240" w:lineRule="auto"/>
        <w:rPr>
          <w:rFonts w:ascii="Times New Roman" w:hAnsi="Times New Roman" w:cs="Times New Roman"/>
          <w:color w:val="212121"/>
          <w:sz w:val="24"/>
          <w:szCs w:val="24"/>
        </w:rPr>
      </w:pPr>
      <w:hyperlink r:id="rId16" w:tgtFrame="_blank" w:history="1">
        <w:r w:rsidRPr="000B3FFF">
          <w:rPr>
            <w:rStyle w:val="Hyperlink"/>
            <w:rFonts w:ascii="Times New Roman" w:hAnsi="Times New Roman" w:cs="Times New Roman"/>
            <w:color w:val="0071BC"/>
            <w:sz w:val="24"/>
            <w:szCs w:val="24"/>
          </w:rPr>
          <w:t>10.1016/j.nano.2020.102281</w:t>
        </w:r>
      </w:hyperlink>
    </w:p>
    <w:p w:rsidR="000E7AC1" w:rsidRPr="000B3FFF" w:rsidRDefault="000E7AC1" w:rsidP="000E7AC1">
      <w:pPr>
        <w:jc w:val="both"/>
        <w:rPr>
          <w:rFonts w:ascii="Times New Roman" w:hAnsi="Times New Roman" w:cs="Times New Roman"/>
          <w:b/>
          <w:sz w:val="24"/>
          <w:szCs w:val="24"/>
        </w:rPr>
      </w:pPr>
    </w:p>
    <w:p w:rsidR="000E7AC1" w:rsidRPr="000B3FFF" w:rsidRDefault="000E7AC1" w:rsidP="000E7AC1">
      <w:pPr>
        <w:jc w:val="both"/>
        <w:rPr>
          <w:rFonts w:ascii="Times New Roman" w:hAnsi="Times New Roman" w:cs="Times New Roman"/>
          <w:b/>
          <w:bCs/>
          <w:color w:val="2E74B5" w:themeColor="accent1" w:themeShade="BF"/>
          <w:sz w:val="24"/>
          <w:szCs w:val="24"/>
          <w:shd w:val="clear" w:color="auto" w:fill="FFFFFF"/>
        </w:rPr>
      </w:pPr>
      <w:r w:rsidRPr="000B3FFF">
        <w:rPr>
          <w:rFonts w:ascii="Times New Roman" w:hAnsi="Times New Roman" w:cs="Times New Roman"/>
          <w:sz w:val="24"/>
          <w:szCs w:val="24"/>
        </w:rPr>
        <w:t xml:space="preserve"> </w:t>
      </w:r>
      <w:hyperlink r:id="rId17" w:tgtFrame="_blank" w:history="1"/>
    </w:p>
    <w:p w:rsidR="000E7AC1" w:rsidRPr="000B3FFF" w:rsidRDefault="000E7AC1" w:rsidP="000E7AC1">
      <w:pPr>
        <w:jc w:val="both"/>
        <w:rPr>
          <w:rFonts w:ascii="Times New Roman" w:hAnsi="Times New Roman" w:cs="Times New Roman"/>
          <w:b/>
          <w:sz w:val="24"/>
          <w:szCs w:val="24"/>
          <w:u w:val="single"/>
        </w:rPr>
      </w:pPr>
      <w:r w:rsidRPr="000B3FFF">
        <w:rPr>
          <w:rFonts w:ascii="Times New Roman" w:hAnsi="Times New Roman" w:cs="Times New Roman"/>
          <w:sz w:val="24"/>
          <w:szCs w:val="24"/>
        </w:rPr>
        <w:t xml:space="preserve"> </w:t>
      </w:r>
      <w:hyperlink r:id="rId18" w:tgtFrame="_new" w:history="1"/>
    </w:p>
    <w:p w:rsidR="00937C38" w:rsidRPr="000B3FFF" w:rsidRDefault="00937C38">
      <w:pPr>
        <w:rPr>
          <w:rFonts w:ascii="Times New Roman" w:hAnsi="Times New Roman" w:cs="Times New Roman"/>
          <w:sz w:val="24"/>
          <w:szCs w:val="24"/>
        </w:rPr>
      </w:pPr>
    </w:p>
    <w:sectPr w:rsidR="00937C38" w:rsidRPr="000B3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393744"/>
    <w:multiLevelType w:val="multilevel"/>
    <w:tmpl w:val="E386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B3FFF"/>
    <w:rsid w:val="000E7AC1"/>
    <w:rsid w:val="00131195"/>
    <w:rsid w:val="0017569B"/>
    <w:rsid w:val="001B3F6E"/>
    <w:rsid w:val="001F6644"/>
    <w:rsid w:val="00227E61"/>
    <w:rsid w:val="0031332D"/>
    <w:rsid w:val="00424A38"/>
    <w:rsid w:val="00524745"/>
    <w:rsid w:val="005911F6"/>
    <w:rsid w:val="00671371"/>
    <w:rsid w:val="006A57D2"/>
    <w:rsid w:val="00731CCA"/>
    <w:rsid w:val="00782610"/>
    <w:rsid w:val="00796D3B"/>
    <w:rsid w:val="0084453F"/>
    <w:rsid w:val="008A276B"/>
    <w:rsid w:val="00930338"/>
    <w:rsid w:val="00937C38"/>
    <w:rsid w:val="009754CC"/>
    <w:rsid w:val="00981EE6"/>
    <w:rsid w:val="00A67342"/>
    <w:rsid w:val="00AC35EC"/>
    <w:rsid w:val="00AD7043"/>
    <w:rsid w:val="00AE1B58"/>
    <w:rsid w:val="00B14FE0"/>
    <w:rsid w:val="00BD4DB8"/>
    <w:rsid w:val="00BD620E"/>
    <w:rsid w:val="00D95E07"/>
    <w:rsid w:val="00EA528A"/>
    <w:rsid w:val="00F34376"/>
    <w:rsid w:val="00F573FD"/>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identifier">
    <w:name w:val="identifier"/>
    <w:basedOn w:val="DefaultParagraphFont"/>
    <w:rsid w:val="00BD620E"/>
  </w:style>
  <w:style w:type="character" w:customStyle="1" w:styleId="id-label">
    <w:name w:val="id-label"/>
    <w:basedOn w:val="DefaultParagraphFont"/>
    <w:rsid w:val="00BD620E"/>
  </w:style>
  <w:style w:type="character" w:customStyle="1" w:styleId="authors-list-item">
    <w:name w:val="authors-list-item"/>
    <w:basedOn w:val="DefaultParagraphFont"/>
    <w:rsid w:val="00BD620E"/>
  </w:style>
  <w:style w:type="character" w:customStyle="1" w:styleId="comma">
    <w:name w:val="comma"/>
    <w:basedOn w:val="DefaultParagraphFont"/>
    <w:rsid w:val="00BD620E"/>
  </w:style>
  <w:style w:type="character" w:customStyle="1" w:styleId="author-sup-separator">
    <w:name w:val="author-sup-separator"/>
    <w:basedOn w:val="DefaultParagraphFont"/>
    <w:rsid w:val="00BD6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25941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Rahman+M&amp;cauthor_id=32763385" TargetMode="External"/><Relationship Id="rId13" Type="http://schemas.openxmlformats.org/officeDocument/2006/relationships/hyperlink" Target="https://pubmed.ncbi.nlm.nih.gov/?term=Fu+Q&amp;cauthor_id=32763385" TargetMode="External"/><Relationship Id="rId18" Type="http://schemas.openxmlformats.org/officeDocument/2006/relationships/hyperlink" Target="http://dx.doi.org/10.1136/bmjopen-2020-039787" TargetMode="External"/><Relationship Id="rId3" Type="http://schemas.openxmlformats.org/officeDocument/2006/relationships/settings" Target="settings.xml"/><Relationship Id="rId7" Type="http://schemas.openxmlformats.org/officeDocument/2006/relationships/hyperlink" Target="https://pubmed.ncbi.nlm.nih.gov/?term=Yang+R&amp;cauthor_id=32763385" TargetMode="External"/><Relationship Id="rId12" Type="http://schemas.openxmlformats.org/officeDocument/2006/relationships/hyperlink" Target="https://pubmed.ncbi.nlm.nih.gov/?term=Zhao+W&amp;cauthor_id=32763385" TargetMode="External"/><Relationship Id="rId17" Type="http://schemas.openxmlformats.org/officeDocument/2006/relationships/hyperlink" Target="https://doi.org/10.1109/WIECON-ECE52138.2020.9397950" TargetMode="External"/><Relationship Id="rId2" Type="http://schemas.openxmlformats.org/officeDocument/2006/relationships/styles" Target="styles.xml"/><Relationship Id="rId16" Type="http://schemas.openxmlformats.org/officeDocument/2006/relationships/hyperlink" Target="https://doi.org/10.1016/j.nano.2020.10228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ubmed.ncbi.nlm.nih.gov/?term=Zhou+S&amp;cauthor_id=32763385" TargetMode="External"/><Relationship Id="rId11" Type="http://schemas.openxmlformats.org/officeDocument/2006/relationships/hyperlink" Target="https://pubmed.ncbi.nlm.nih.gov/?term=Zhang+Y&amp;cauthor_id=32763385" TargetMode="External"/><Relationship Id="rId5" Type="http://schemas.openxmlformats.org/officeDocument/2006/relationships/hyperlink" Target="https://pubmed.ncbi.nlm.nih.gov/?term=Wang+Y&amp;cauthor_id=32763385" TargetMode="External"/><Relationship Id="rId15" Type="http://schemas.openxmlformats.org/officeDocument/2006/relationships/hyperlink" Target="https://bmjopen.bmj.com/content/10/12/e039787" TargetMode="External"/><Relationship Id="rId10" Type="http://schemas.openxmlformats.org/officeDocument/2006/relationships/hyperlink" Target="https://pubmed.ncbi.nlm.nih.gov/?term=Cao+N&amp;cauthor_id=3276338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term=Sequeira+RC&amp;cauthor_id=32763385" TargetMode="External"/><Relationship Id="rId14" Type="http://schemas.openxmlformats.org/officeDocument/2006/relationships/hyperlink" Target="https://ieeexplore.ieee.org/abstract/document/93979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2021-11-22T05:58:00Z</dcterms:created>
  <dcterms:modified xsi:type="dcterms:W3CDTF">2021-11-22T10:14:00Z</dcterms:modified>
</cp:coreProperties>
</file>