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A48" w:rsidRDefault="00F64A48" w:rsidP="00F64A48">
      <w:pPr>
        <w:pStyle w:val="Heading1"/>
        <w:shd w:val="clear" w:color="auto" w:fill="FFFFFF"/>
        <w:spacing w:before="300" w:beforeAutospacing="0" w:after="0" w:afterAutospacing="0"/>
        <w:rPr>
          <w:b w:val="0"/>
          <w:bCs w:val="0"/>
          <w:color w:val="666666"/>
          <w:sz w:val="42"/>
          <w:szCs w:val="42"/>
        </w:rPr>
      </w:pPr>
      <w:bookmarkStart w:id="0" w:name="_GoBack"/>
      <w:r>
        <w:rPr>
          <w:b w:val="0"/>
          <w:bCs w:val="0"/>
          <w:color w:val="666666"/>
          <w:sz w:val="42"/>
          <w:szCs w:val="42"/>
        </w:rPr>
        <w:t xml:space="preserve">A Case Study </w:t>
      </w:r>
      <w:r>
        <w:rPr>
          <w:b w:val="0"/>
          <w:bCs w:val="0"/>
          <w:color w:val="666666"/>
          <w:sz w:val="42"/>
          <w:szCs w:val="42"/>
        </w:rPr>
        <w:t>on</w:t>
      </w:r>
      <w:r>
        <w:rPr>
          <w:b w:val="0"/>
          <w:bCs w:val="0"/>
          <w:color w:val="666666"/>
          <w:sz w:val="42"/>
          <w:szCs w:val="42"/>
        </w:rPr>
        <w:t xml:space="preserve"> Predicting </w:t>
      </w:r>
      <w:r>
        <w:rPr>
          <w:b w:val="0"/>
          <w:bCs w:val="0"/>
          <w:color w:val="666666"/>
          <w:sz w:val="42"/>
          <w:szCs w:val="42"/>
        </w:rPr>
        <w:t>the</w:t>
      </w:r>
      <w:r>
        <w:rPr>
          <w:b w:val="0"/>
          <w:bCs w:val="0"/>
          <w:color w:val="666666"/>
          <w:sz w:val="42"/>
          <w:szCs w:val="42"/>
        </w:rPr>
        <w:t xml:space="preserve"> Environmental Impacts </w:t>
      </w:r>
      <w:r>
        <w:rPr>
          <w:b w:val="0"/>
          <w:bCs w:val="0"/>
          <w:color w:val="666666"/>
          <w:sz w:val="42"/>
          <w:szCs w:val="42"/>
        </w:rPr>
        <w:t>of</w:t>
      </w:r>
      <w:r>
        <w:rPr>
          <w:b w:val="0"/>
          <w:bCs w:val="0"/>
          <w:color w:val="666666"/>
          <w:sz w:val="42"/>
          <w:szCs w:val="42"/>
        </w:rPr>
        <w:t xml:space="preserve"> Untreated Effluent Generated From Tannery Industrial Estate </w:t>
      </w:r>
      <w:r>
        <w:rPr>
          <w:b w:val="0"/>
          <w:bCs w:val="0"/>
          <w:color w:val="666666"/>
          <w:sz w:val="42"/>
          <w:szCs w:val="42"/>
        </w:rPr>
        <w:t>in</w:t>
      </w:r>
      <w:r>
        <w:rPr>
          <w:b w:val="0"/>
          <w:bCs w:val="0"/>
          <w:color w:val="666666"/>
          <w:sz w:val="42"/>
          <w:szCs w:val="42"/>
        </w:rPr>
        <w:t xml:space="preserve"> Dhaka, Bangladesh</w:t>
      </w:r>
    </w:p>
    <w:bookmarkEnd w:id="0"/>
    <w:p w:rsidR="0051664F" w:rsidRPr="001940AD" w:rsidRDefault="0051664F" w:rsidP="008F2E3E">
      <w:pPr>
        <w:shd w:val="clear" w:color="auto" w:fill="FFFFFF"/>
        <w:spacing w:after="0" w:line="240" w:lineRule="auto"/>
        <w:jc w:val="both"/>
        <w:outlineLvl w:val="0"/>
        <w:rPr>
          <w:rFonts w:ascii="Times New Roman" w:eastAsia="Times New Roman" w:hAnsi="Times New Roman" w:cs="Times New Roman"/>
          <w:bCs/>
          <w:kern w:val="36"/>
          <w:sz w:val="24"/>
          <w:szCs w:val="24"/>
        </w:rPr>
      </w:pPr>
    </w:p>
    <w:p w:rsidR="001940AD" w:rsidRPr="001940AD" w:rsidRDefault="001940AD" w:rsidP="001940AD">
      <w:pPr>
        <w:shd w:val="clear" w:color="auto" w:fill="FCFCFC"/>
        <w:spacing w:after="100" w:afterAutospacing="1" w:line="240" w:lineRule="auto"/>
        <w:textAlignment w:val="center"/>
        <w:rPr>
          <w:rFonts w:ascii="Times New Roman" w:eastAsia="Times New Roman" w:hAnsi="Times New Roman" w:cs="Times New Roman"/>
          <w:sz w:val="24"/>
          <w:szCs w:val="24"/>
        </w:rPr>
      </w:pPr>
      <w:r w:rsidRPr="001940AD">
        <w:rPr>
          <w:rFonts w:ascii="Times New Roman" w:eastAsia="Times New Roman" w:hAnsi="Times New Roman" w:cs="Times New Roman"/>
          <w:sz w:val="24"/>
          <w:szCs w:val="24"/>
        </w:rPr>
        <w:t>Md. </w:t>
      </w:r>
      <w:proofErr w:type="spellStart"/>
      <w:r w:rsidRPr="001940AD">
        <w:rPr>
          <w:rFonts w:ascii="Times New Roman" w:eastAsia="Times New Roman" w:hAnsi="Times New Roman" w:cs="Times New Roman"/>
          <w:sz w:val="24"/>
          <w:szCs w:val="24"/>
        </w:rPr>
        <w:t>Liton</w:t>
      </w:r>
      <w:proofErr w:type="spellEnd"/>
      <w:r w:rsidRPr="001940AD">
        <w:rPr>
          <w:rFonts w:ascii="Times New Roman" w:eastAsia="Times New Roman" w:hAnsi="Times New Roman" w:cs="Times New Roman"/>
          <w:sz w:val="24"/>
          <w:szCs w:val="24"/>
        </w:rPr>
        <w:t> Ahmed, Md. </w:t>
      </w:r>
      <w:proofErr w:type="spellStart"/>
      <w:r w:rsidRPr="001940AD">
        <w:rPr>
          <w:rFonts w:ascii="Times New Roman" w:eastAsia="Times New Roman" w:hAnsi="Times New Roman" w:cs="Times New Roman"/>
          <w:sz w:val="24"/>
          <w:szCs w:val="24"/>
        </w:rPr>
        <w:t>Rakibul</w:t>
      </w:r>
      <w:proofErr w:type="spellEnd"/>
      <w:r w:rsidRPr="001940AD">
        <w:rPr>
          <w:rFonts w:ascii="Times New Roman" w:eastAsia="Times New Roman" w:hAnsi="Times New Roman" w:cs="Times New Roman"/>
          <w:sz w:val="24"/>
          <w:szCs w:val="24"/>
        </w:rPr>
        <w:t xml:space="preserve"> Islam, </w:t>
      </w:r>
      <w:proofErr w:type="spellStart"/>
      <w:r w:rsidRPr="001940AD">
        <w:rPr>
          <w:rFonts w:ascii="Times New Roman" w:eastAsia="Times New Roman" w:hAnsi="Times New Roman" w:cs="Times New Roman"/>
          <w:sz w:val="24"/>
          <w:szCs w:val="24"/>
        </w:rPr>
        <w:t>Bikash</w:t>
      </w:r>
      <w:proofErr w:type="spellEnd"/>
      <w:r w:rsidRPr="001940AD">
        <w:rPr>
          <w:rFonts w:ascii="Times New Roman" w:eastAsia="Times New Roman" w:hAnsi="Times New Roman" w:cs="Times New Roman"/>
          <w:sz w:val="24"/>
          <w:szCs w:val="24"/>
        </w:rPr>
        <w:t xml:space="preserve"> Kumar Paul, </w:t>
      </w:r>
      <w:proofErr w:type="spellStart"/>
      <w:r w:rsidRPr="001940AD">
        <w:rPr>
          <w:rFonts w:ascii="Times New Roman" w:eastAsia="Times New Roman" w:hAnsi="Times New Roman" w:cs="Times New Roman"/>
          <w:sz w:val="24"/>
          <w:szCs w:val="24"/>
        </w:rPr>
        <w:t>Kawsar</w:t>
      </w:r>
      <w:proofErr w:type="spellEnd"/>
      <w:r w:rsidRPr="001940AD">
        <w:rPr>
          <w:rFonts w:ascii="Times New Roman" w:eastAsia="Times New Roman" w:hAnsi="Times New Roman" w:cs="Times New Roman"/>
          <w:sz w:val="24"/>
          <w:szCs w:val="24"/>
        </w:rPr>
        <w:t xml:space="preserve"> Ahmed, </w:t>
      </w:r>
      <w:proofErr w:type="spellStart"/>
      <w:r w:rsidRPr="001940AD">
        <w:rPr>
          <w:rFonts w:ascii="Times New Roman" w:eastAsia="Times New Roman" w:hAnsi="Times New Roman" w:cs="Times New Roman"/>
          <w:sz w:val="24"/>
          <w:szCs w:val="24"/>
        </w:rPr>
        <w:t>Touhid</w:t>
      </w:r>
      <w:proofErr w:type="spellEnd"/>
      <w:r w:rsidRPr="001940AD">
        <w:rPr>
          <w:rFonts w:ascii="Times New Roman" w:eastAsia="Times New Roman" w:hAnsi="Times New Roman" w:cs="Times New Roman"/>
          <w:sz w:val="24"/>
          <w:szCs w:val="24"/>
        </w:rPr>
        <w:t> </w:t>
      </w:r>
      <w:proofErr w:type="spellStart"/>
      <w:r w:rsidRPr="001940AD">
        <w:rPr>
          <w:rFonts w:ascii="Times New Roman" w:eastAsia="Times New Roman" w:hAnsi="Times New Roman" w:cs="Times New Roman"/>
          <w:sz w:val="24"/>
          <w:szCs w:val="24"/>
        </w:rPr>
        <w:t>Bhuyian</w:t>
      </w:r>
      <w:proofErr w:type="spellEnd"/>
    </w:p>
    <w:p w:rsidR="000E7AC1" w:rsidRPr="001940AD" w:rsidRDefault="000E7AC1" w:rsidP="008F2E3E">
      <w:pPr>
        <w:jc w:val="both"/>
        <w:rPr>
          <w:rFonts w:ascii="Times New Roman" w:hAnsi="Times New Roman" w:cs="Times New Roman"/>
          <w:b/>
          <w:bCs/>
          <w:sz w:val="24"/>
          <w:szCs w:val="24"/>
          <w:shd w:val="clear" w:color="auto" w:fill="FFFFFF"/>
        </w:rPr>
      </w:pPr>
      <w:r w:rsidRPr="001940AD">
        <w:rPr>
          <w:rFonts w:ascii="Times New Roman" w:hAnsi="Times New Roman" w:cs="Times New Roman"/>
          <w:b/>
          <w:bCs/>
          <w:sz w:val="24"/>
          <w:szCs w:val="24"/>
          <w:shd w:val="clear" w:color="auto" w:fill="FFFFFF"/>
        </w:rPr>
        <w:t>Abstract:</w:t>
      </w:r>
    </w:p>
    <w:p w:rsidR="001940AD" w:rsidRPr="001940AD" w:rsidRDefault="001940AD" w:rsidP="008F2E3E">
      <w:pPr>
        <w:jc w:val="both"/>
        <w:rPr>
          <w:rFonts w:ascii="Times New Roman" w:hAnsi="Times New Roman" w:cs="Times New Roman"/>
          <w:spacing w:val="2"/>
          <w:sz w:val="24"/>
          <w:szCs w:val="24"/>
          <w:shd w:val="clear" w:color="auto" w:fill="FCFCFC"/>
        </w:rPr>
      </w:pPr>
      <w:r w:rsidRPr="001940AD">
        <w:rPr>
          <w:rFonts w:ascii="Times New Roman" w:hAnsi="Times New Roman" w:cs="Times New Roman"/>
          <w:spacing w:val="2"/>
          <w:sz w:val="24"/>
          <w:szCs w:val="24"/>
          <w:shd w:val="clear" w:color="auto" w:fill="FCFCFC"/>
        </w:rPr>
        <w:t xml:space="preserve">Cancer is a disease involving the uncontrollable growth of cells with potential strafe to other organs of the body. Stress is a state of the body a non-specific response to any demand for change. Cancer had a deep relation with stress. Activation of the stress response and exposure to the associated hormones could promote the growth and spread of tumors. The immune system can be important for finding and eliminating cancer cells. This study is based on Cancer and Stress. In this study, we collect responsible genes from NCBI’s Gene database individually for stress and cancer. After that, common responsible genes were collected by using </w:t>
      </w:r>
      <w:proofErr w:type="spellStart"/>
      <w:r w:rsidRPr="001940AD">
        <w:rPr>
          <w:rFonts w:ascii="Times New Roman" w:hAnsi="Times New Roman" w:cs="Times New Roman"/>
          <w:spacing w:val="2"/>
          <w:sz w:val="24"/>
          <w:szCs w:val="24"/>
          <w:shd w:val="clear" w:color="auto" w:fill="FCFCFC"/>
        </w:rPr>
        <w:t>Venny</w:t>
      </w:r>
      <w:proofErr w:type="spellEnd"/>
      <w:r w:rsidRPr="001940AD">
        <w:rPr>
          <w:rFonts w:ascii="Times New Roman" w:hAnsi="Times New Roman" w:cs="Times New Roman"/>
          <w:spacing w:val="2"/>
          <w:sz w:val="24"/>
          <w:szCs w:val="24"/>
          <w:shd w:val="clear" w:color="auto" w:fill="FCFCFC"/>
        </w:rPr>
        <w:t xml:space="preserve"> online tools. From the common genes, we had constructed a protein-protein interaction network using the STRING database. Afterward, the top 10 hub genes were identified by using </w:t>
      </w:r>
      <w:proofErr w:type="spellStart"/>
      <w:r w:rsidRPr="001940AD">
        <w:rPr>
          <w:rFonts w:ascii="Times New Roman" w:hAnsi="Times New Roman" w:cs="Times New Roman"/>
          <w:spacing w:val="2"/>
          <w:sz w:val="24"/>
          <w:szCs w:val="24"/>
          <w:shd w:val="clear" w:color="auto" w:fill="FCFCFC"/>
        </w:rPr>
        <w:t>CytoHubba</w:t>
      </w:r>
      <w:proofErr w:type="spellEnd"/>
      <w:r w:rsidRPr="001940AD">
        <w:rPr>
          <w:rFonts w:ascii="Times New Roman" w:hAnsi="Times New Roman" w:cs="Times New Roman"/>
          <w:spacing w:val="2"/>
          <w:sz w:val="24"/>
          <w:szCs w:val="24"/>
          <w:shd w:val="clear" w:color="auto" w:fill="FCFCFC"/>
        </w:rPr>
        <w:t xml:space="preserve">. Hub genes were identified based on their degree value where degree value more than or equal 72 are considered as hub gene. These hub genes may use to design a potential drug for cancer and stress combine. We have collected 3264 and 9433 human genes for Cancer and Stress respectively. 2477 common genes are found through </w:t>
      </w:r>
      <w:proofErr w:type="spellStart"/>
      <w:r w:rsidRPr="001940AD">
        <w:rPr>
          <w:rFonts w:ascii="Times New Roman" w:hAnsi="Times New Roman" w:cs="Times New Roman"/>
          <w:spacing w:val="2"/>
          <w:sz w:val="24"/>
          <w:szCs w:val="24"/>
          <w:shd w:val="clear" w:color="auto" w:fill="FCFCFC"/>
        </w:rPr>
        <w:t>Venny</w:t>
      </w:r>
      <w:proofErr w:type="spellEnd"/>
      <w:r w:rsidRPr="001940AD">
        <w:rPr>
          <w:rFonts w:ascii="Times New Roman" w:hAnsi="Times New Roman" w:cs="Times New Roman"/>
          <w:spacing w:val="2"/>
          <w:sz w:val="24"/>
          <w:szCs w:val="24"/>
          <w:shd w:val="clear" w:color="auto" w:fill="FCFCFC"/>
        </w:rPr>
        <w:t xml:space="preserve">. We have been identified the UBC, TP53, RPS3, RPL5, RPL11, RPS27A, RPL19, RPL3, RPS7, and CTNNB1 as targeted hub genes by using the </w:t>
      </w:r>
      <w:proofErr w:type="spellStart"/>
      <w:r w:rsidRPr="001940AD">
        <w:rPr>
          <w:rFonts w:ascii="Times New Roman" w:hAnsi="Times New Roman" w:cs="Times New Roman"/>
          <w:spacing w:val="2"/>
          <w:sz w:val="24"/>
          <w:szCs w:val="24"/>
          <w:shd w:val="clear" w:color="auto" w:fill="FCFCFC"/>
        </w:rPr>
        <w:t>CytoHubba</w:t>
      </w:r>
      <w:proofErr w:type="spellEnd"/>
      <w:r w:rsidRPr="001940AD">
        <w:rPr>
          <w:rFonts w:ascii="Times New Roman" w:hAnsi="Times New Roman" w:cs="Times New Roman"/>
          <w:spacing w:val="2"/>
          <w:sz w:val="24"/>
          <w:szCs w:val="24"/>
          <w:shd w:val="clear" w:color="auto" w:fill="FCFCFC"/>
        </w:rPr>
        <w:t xml:space="preserve"> plugin of </w:t>
      </w:r>
      <w:proofErr w:type="spellStart"/>
      <w:r w:rsidRPr="001940AD">
        <w:rPr>
          <w:rFonts w:ascii="Times New Roman" w:hAnsi="Times New Roman" w:cs="Times New Roman"/>
          <w:spacing w:val="2"/>
          <w:sz w:val="24"/>
          <w:szCs w:val="24"/>
          <w:shd w:val="clear" w:color="auto" w:fill="FCFCFC"/>
        </w:rPr>
        <w:t>Cytoscape</w:t>
      </w:r>
      <w:proofErr w:type="spellEnd"/>
      <w:r w:rsidRPr="001940AD">
        <w:rPr>
          <w:rFonts w:ascii="Times New Roman" w:hAnsi="Times New Roman" w:cs="Times New Roman"/>
          <w:spacing w:val="2"/>
          <w:sz w:val="24"/>
          <w:szCs w:val="24"/>
          <w:shd w:val="clear" w:color="auto" w:fill="FCFCFC"/>
        </w:rPr>
        <w:t>.</w:t>
      </w:r>
    </w:p>
    <w:p w:rsidR="000E7AC1" w:rsidRPr="001940AD" w:rsidRDefault="000E7AC1" w:rsidP="008F2E3E">
      <w:pPr>
        <w:jc w:val="both"/>
        <w:rPr>
          <w:rFonts w:ascii="Times New Roman" w:hAnsi="Times New Roman" w:cs="Times New Roman"/>
          <w:b/>
          <w:bCs/>
          <w:sz w:val="24"/>
          <w:szCs w:val="24"/>
          <w:shd w:val="clear" w:color="auto" w:fill="FFFFFF"/>
        </w:rPr>
      </w:pPr>
      <w:r w:rsidRPr="001940AD">
        <w:rPr>
          <w:rFonts w:ascii="Times New Roman" w:hAnsi="Times New Roman" w:cs="Times New Roman"/>
          <w:b/>
          <w:bCs/>
          <w:sz w:val="24"/>
          <w:szCs w:val="24"/>
          <w:shd w:val="clear" w:color="auto" w:fill="FFFFFF"/>
        </w:rPr>
        <w:t>Conference / Journal Link:</w:t>
      </w:r>
    </w:p>
    <w:bookmarkStart w:id="1" w:name="cj_link"/>
    <w:p w:rsidR="001940AD" w:rsidRPr="001940AD" w:rsidRDefault="001940AD" w:rsidP="008F2E3E">
      <w:pPr>
        <w:jc w:val="both"/>
        <w:rPr>
          <w:rFonts w:ascii="Times New Roman" w:hAnsi="Times New Roman" w:cs="Times New Roman"/>
          <w:sz w:val="24"/>
          <w:szCs w:val="24"/>
        </w:rPr>
      </w:pPr>
      <w:r w:rsidRPr="001940AD">
        <w:rPr>
          <w:rFonts w:ascii="Times New Roman" w:hAnsi="Times New Roman" w:cs="Times New Roman"/>
          <w:sz w:val="24"/>
          <w:szCs w:val="24"/>
        </w:rPr>
        <w:fldChar w:fldCharType="begin"/>
      </w:r>
      <w:r w:rsidRPr="001940AD">
        <w:rPr>
          <w:rFonts w:ascii="Times New Roman" w:hAnsi="Times New Roman" w:cs="Times New Roman"/>
          <w:sz w:val="24"/>
          <w:szCs w:val="24"/>
        </w:rPr>
        <w:instrText xml:space="preserve"> HYPERLINK "https://link.springer.com/chapter/10.1007/978-3-030-52856-0_53" \t "_blank" </w:instrText>
      </w:r>
      <w:r w:rsidRPr="001940AD">
        <w:rPr>
          <w:rFonts w:ascii="Times New Roman" w:hAnsi="Times New Roman" w:cs="Times New Roman"/>
          <w:sz w:val="24"/>
          <w:szCs w:val="24"/>
        </w:rPr>
        <w:fldChar w:fldCharType="separate"/>
      </w:r>
      <w:r w:rsidRPr="001940AD">
        <w:rPr>
          <w:rStyle w:val="Hyperlink"/>
          <w:rFonts w:ascii="Times New Roman" w:hAnsi="Times New Roman" w:cs="Times New Roman"/>
          <w:color w:val="auto"/>
          <w:sz w:val="24"/>
          <w:szCs w:val="24"/>
          <w:shd w:val="clear" w:color="auto" w:fill="FFFFFF"/>
        </w:rPr>
        <w:t>https://link.springer.com/chapter/10.1007/978-3-030-52856-0_53</w:t>
      </w:r>
      <w:r w:rsidRPr="001940AD">
        <w:rPr>
          <w:rFonts w:ascii="Times New Roman" w:hAnsi="Times New Roman" w:cs="Times New Roman"/>
          <w:sz w:val="24"/>
          <w:szCs w:val="24"/>
        </w:rPr>
        <w:fldChar w:fldCharType="end"/>
      </w:r>
      <w:bookmarkEnd w:id="1"/>
    </w:p>
    <w:p w:rsidR="00367D92" w:rsidRPr="001940AD" w:rsidRDefault="00367D92" w:rsidP="008F2E3E">
      <w:pPr>
        <w:jc w:val="both"/>
        <w:rPr>
          <w:rFonts w:ascii="Times New Roman" w:hAnsi="Times New Roman" w:cs="Times New Roman"/>
          <w:sz w:val="24"/>
          <w:szCs w:val="24"/>
        </w:rPr>
      </w:pPr>
      <w:r w:rsidRPr="001940AD">
        <w:rPr>
          <w:rStyle w:val="Strong"/>
          <w:rFonts w:ascii="Times New Roman" w:hAnsi="Times New Roman" w:cs="Times New Roman"/>
          <w:sz w:val="24"/>
          <w:szCs w:val="24"/>
          <w:shd w:val="clear" w:color="auto" w:fill="FFFFFF"/>
        </w:rPr>
        <w:t>DOI: </w:t>
      </w:r>
      <w:r w:rsidR="001940AD" w:rsidRPr="001940AD">
        <w:rPr>
          <w:rFonts w:ascii="Times New Roman" w:hAnsi="Times New Roman" w:cs="Times New Roman"/>
          <w:spacing w:val="4"/>
          <w:sz w:val="24"/>
          <w:szCs w:val="24"/>
          <w:shd w:val="clear" w:color="auto" w:fill="FFFFFF"/>
        </w:rPr>
        <w:t>10.1007/978-3-030-52856-0_53</w:t>
      </w:r>
    </w:p>
    <w:p w:rsidR="000E7AC1" w:rsidRPr="001940AD" w:rsidRDefault="00F64A48" w:rsidP="008F2E3E">
      <w:pPr>
        <w:jc w:val="both"/>
        <w:rPr>
          <w:rFonts w:ascii="Times New Roman" w:hAnsi="Times New Roman" w:cs="Times New Roman"/>
          <w:b/>
          <w:sz w:val="24"/>
          <w:szCs w:val="24"/>
          <w:u w:val="single"/>
        </w:rPr>
      </w:pPr>
      <w:hyperlink r:id="rId5" w:tgtFrame="_new" w:history="1"/>
    </w:p>
    <w:p w:rsidR="00937C38" w:rsidRPr="001940AD" w:rsidRDefault="00937C38" w:rsidP="008F2E3E">
      <w:pPr>
        <w:jc w:val="both"/>
        <w:rPr>
          <w:rFonts w:ascii="Times New Roman" w:hAnsi="Times New Roman" w:cs="Times New Roman"/>
          <w:sz w:val="24"/>
          <w:szCs w:val="24"/>
        </w:rPr>
      </w:pPr>
    </w:p>
    <w:sectPr w:rsidR="00937C38" w:rsidRPr="001940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A0DBE"/>
    <w:multiLevelType w:val="multilevel"/>
    <w:tmpl w:val="AA3E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940AD"/>
    <w:rsid w:val="001B3F6E"/>
    <w:rsid w:val="00227E61"/>
    <w:rsid w:val="00276EC6"/>
    <w:rsid w:val="00296135"/>
    <w:rsid w:val="0031332D"/>
    <w:rsid w:val="003233E3"/>
    <w:rsid w:val="00367D92"/>
    <w:rsid w:val="00424A38"/>
    <w:rsid w:val="00474438"/>
    <w:rsid w:val="0051664F"/>
    <w:rsid w:val="00524745"/>
    <w:rsid w:val="005911F6"/>
    <w:rsid w:val="006152B3"/>
    <w:rsid w:val="00671371"/>
    <w:rsid w:val="006A57D2"/>
    <w:rsid w:val="006D7E54"/>
    <w:rsid w:val="006E3888"/>
    <w:rsid w:val="006E546B"/>
    <w:rsid w:val="00731CCA"/>
    <w:rsid w:val="00782610"/>
    <w:rsid w:val="00796D3B"/>
    <w:rsid w:val="0084453F"/>
    <w:rsid w:val="00874AE7"/>
    <w:rsid w:val="008A276B"/>
    <w:rsid w:val="008F2E3E"/>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64A48"/>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4458"/>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67D92"/>
    <w:rPr>
      <w:b/>
      <w:bCs/>
    </w:rPr>
  </w:style>
  <w:style w:type="character" w:customStyle="1" w:styleId="authorsname">
    <w:name w:val="authors__name"/>
    <w:basedOn w:val="DefaultParagraphFont"/>
    <w:rsid w:val="001940AD"/>
  </w:style>
  <w:style w:type="character" w:customStyle="1" w:styleId="authorscontact">
    <w:name w:val="authors__contact"/>
    <w:basedOn w:val="DefaultParagraphFont"/>
    <w:rsid w:val="00194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29778327">
      <w:bodyDiv w:val="1"/>
      <w:marLeft w:val="0"/>
      <w:marRight w:val="0"/>
      <w:marTop w:val="0"/>
      <w:marBottom w:val="0"/>
      <w:divBdr>
        <w:top w:val="none" w:sz="0" w:space="0" w:color="auto"/>
        <w:left w:val="none" w:sz="0" w:space="0" w:color="auto"/>
        <w:bottom w:val="none" w:sz="0" w:space="0" w:color="auto"/>
        <w:right w:val="none" w:sz="0" w:space="0" w:color="auto"/>
      </w:divBdr>
    </w:div>
    <w:div w:id="449590846">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39732612">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2420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x.doi.org/10.1136/bmjopen-2020-03978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2021-11-30T05:24:00Z</dcterms:created>
  <dcterms:modified xsi:type="dcterms:W3CDTF">2021-11-30T05:24:00Z</dcterms:modified>
</cp:coreProperties>
</file>