
<file path=[Content_Types].xml><?xml version="1.0" encoding="utf-8"?>
<Types xmlns="http://schemas.openxmlformats.org/package/2006/content-types">
  <Default ContentType="image/jpeg" Extension="jpg"/>
  <Default ContentType="image/gif" Extension="gif"/>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3045"/>
          <w:tab w:val="center" w:pos="4880"/>
        </w:tabs>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A Thesis on</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“GEOTHERMAL ENERGY AND THE PROSPECT OF BANGLADESH”</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single"/>
          <w:shd w:fill="auto" w:val="clear"/>
          <w:vertAlign w:val="baseline"/>
          <w:rtl w:val="0"/>
        </w:rPr>
        <w:t xml:space="preserve">Prepared By</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Md Hasnat Hossain</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ID: 152-33-2632</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This thesis paper has been submitted to the Daffodil International University, of Bangladesh in partial fulfillment of the requirements of the degree of “Bachelor of Science in Electrical and Electronics Engineering.”</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8774"/>
        </w:tabs>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single"/>
          <w:shd w:fill="auto" w:val="clear"/>
          <w:vertAlign w:val="baseline"/>
          <w:rtl w:val="0"/>
        </w:rPr>
        <w:t xml:space="preserve">Supervised By</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Dr. Md. Shamsul Alam</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Professor and Dean</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Faculty of Engineering</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Department of Electrical and Electronic Engineering</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Daffodil International University</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2015178" cy="1546036"/>
            <wp:effectExtent b="0" l="0" r="0" t="0"/>
            <wp:docPr id="4" name="image7.jpg"/>
            <a:graphic>
              <a:graphicData uri="http://schemas.openxmlformats.org/drawingml/2006/picture">
                <pic:pic>
                  <pic:nvPicPr>
                    <pic:cNvPr id="0" name="image7.jpg"/>
                    <pic:cNvPicPr preferRelativeResize="0"/>
                  </pic:nvPicPr>
                  <pic:blipFill>
                    <a:blip r:embed="rId6"/>
                    <a:srcRect b="0" l="0" r="0" t="0"/>
                    <a:stretch>
                      <a:fillRect/>
                    </a:stretch>
                  </pic:blipFill>
                  <pic:spPr>
                    <a:xfrm>
                      <a:off x="0" y="0"/>
                      <a:ext cx="2015178" cy="1546036"/>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DAFFODIL INTERNATIONAL UNIVERSITY</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DHAKA, BANGLADESH</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DECEMBER 2018</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2"/>
          <w:szCs w:val="3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0"/>
        </w:rPr>
        <w:t xml:space="preserve">APPROVAL</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Thesis titled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Geothermal Energy and the Prospect of Bangladesh</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submitted by Md Hasnat Hossain to the Department of Electrical and Electronic Engineering, Daffodil International University, has been found as satisfactory and accepted for the partial fulfillment of the requirement for the degree of Bachelor of Science in Electrical and Electronic Engineering.</w:t>
      </w:r>
    </w:p>
    <w:p w:rsidR="00000000" w:rsidDel="00000000" w:rsidP="00000000" w:rsidRDefault="00000000" w:rsidRPr="00000000" w14:paraId="0000001D">
      <w:pPr>
        <w:jc w:val="both"/>
        <w:rPr>
          <w:sz w:val="24"/>
          <w:szCs w:val="24"/>
        </w:rPr>
      </w:pPr>
      <w:r w:rsidDel="00000000" w:rsidR="00000000" w:rsidRPr="00000000">
        <w:rPr>
          <w:rtl w:val="0"/>
        </w:rPr>
      </w:r>
    </w:p>
    <w:p w:rsidR="00000000" w:rsidDel="00000000" w:rsidP="00000000" w:rsidRDefault="00000000" w:rsidRPr="00000000" w14:paraId="0000001E">
      <w:pPr>
        <w:jc w:val="both"/>
        <w:rPr>
          <w:sz w:val="24"/>
          <w:szCs w:val="24"/>
        </w:rPr>
      </w:pPr>
      <w:r w:rsidDel="00000000" w:rsidR="00000000" w:rsidRPr="00000000">
        <w:rPr>
          <w:rtl w:val="0"/>
        </w:rPr>
      </w:r>
    </w:p>
    <w:p w:rsidR="00000000" w:rsidDel="00000000" w:rsidP="00000000" w:rsidRDefault="00000000" w:rsidRPr="00000000" w14:paraId="0000001F">
      <w:pPr>
        <w:jc w:val="both"/>
        <w:rPr>
          <w:sz w:val="24"/>
          <w:szCs w:val="24"/>
        </w:rPr>
      </w:pPr>
      <w:r w:rsidDel="00000000" w:rsidR="00000000" w:rsidRPr="00000000">
        <w:rPr>
          <w:rtl w:val="0"/>
        </w:rPr>
      </w:r>
    </w:p>
    <w:p w:rsidR="00000000" w:rsidDel="00000000" w:rsidP="00000000" w:rsidRDefault="00000000" w:rsidRPr="00000000" w14:paraId="00000020">
      <w:pPr>
        <w:jc w:val="center"/>
        <w:rPr>
          <w:b w:val="1"/>
          <w:sz w:val="32"/>
          <w:szCs w:val="32"/>
          <w:u w:val="single"/>
        </w:rPr>
      </w:pPr>
      <w:r w:rsidDel="00000000" w:rsidR="00000000" w:rsidRPr="00000000">
        <w:rPr>
          <w:b w:val="1"/>
          <w:sz w:val="32"/>
          <w:szCs w:val="32"/>
          <w:u w:val="single"/>
          <w:rtl w:val="0"/>
        </w:rPr>
        <w:t xml:space="preserve">BOARD OF EXAMINERS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101600</wp:posOffset>
                </wp:positionV>
                <wp:extent cx="2377440" cy="25400"/>
                <wp:effectExtent b="0" l="0" r="0" t="0"/>
                <wp:wrapNone/>
                <wp:docPr id="1" name=""/>
                <a:graphic>
                  <a:graphicData uri="http://schemas.microsoft.com/office/word/2010/wordprocessingShape">
                    <wps:wsp>
                      <wps:cNvCnPr/>
                      <wps:spPr>
                        <a:xfrm>
                          <a:off x="4157280" y="3780000"/>
                          <a:ext cx="2377440" cy="0"/>
                        </a:xfrm>
                        <a:prstGeom prst="straightConnector1">
                          <a:avLst/>
                        </a:prstGeom>
                        <a:noFill/>
                        <a:ln cap="flat" cmpd="sng" w="254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101600</wp:posOffset>
                </wp:positionV>
                <wp:extent cx="2377440" cy="25400"/>
                <wp:effectExtent b="0" l="0" r="0" t="0"/>
                <wp:wrapNone/>
                <wp:docPr id="1"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2377440" cy="25400"/>
                        </a:xfrm>
                        <a:prstGeom prst="rect"/>
                        <a:ln/>
                      </pic:spPr>
                    </pic:pic>
                  </a:graphicData>
                </a:graphic>
              </wp:anchor>
            </w:drawing>
          </mc:Fallback>
        </mc:AlternateConten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Dr. Md. Shahid Ullah</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Professor and Head</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 of Electrical and Electronic Engineering,</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76200</wp:posOffset>
                </wp:positionV>
                <wp:extent cx="2377440" cy="25400"/>
                <wp:effectExtent b="0" l="0" r="0" t="0"/>
                <wp:wrapNone/>
                <wp:docPr id="2" name=""/>
                <a:graphic>
                  <a:graphicData uri="http://schemas.microsoft.com/office/word/2010/wordprocessingShape">
                    <wps:wsp>
                      <wps:cNvCnPr/>
                      <wps:spPr>
                        <a:xfrm>
                          <a:off x="4157280" y="3780000"/>
                          <a:ext cx="2377440" cy="0"/>
                        </a:xfrm>
                        <a:prstGeom prst="straightConnector1">
                          <a:avLst/>
                        </a:prstGeom>
                        <a:noFill/>
                        <a:ln cap="flat" cmpd="sng" w="254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76200</wp:posOffset>
                </wp:positionV>
                <wp:extent cx="2377440" cy="25400"/>
                <wp:effectExtent b="0" l="0" r="0" t="0"/>
                <wp:wrapNone/>
                <wp:docPr id="2" name="image19.png"/>
                <a:graphic>
                  <a:graphicData uri="http://schemas.openxmlformats.org/drawingml/2006/picture">
                    <pic:pic>
                      <pic:nvPicPr>
                        <pic:cNvPr id="0" name="image19.png"/>
                        <pic:cNvPicPr preferRelativeResize="0"/>
                      </pic:nvPicPr>
                      <pic:blipFill>
                        <a:blip r:embed="rId8"/>
                        <a:srcRect/>
                        <a:stretch>
                          <a:fillRect/>
                        </a:stretch>
                      </pic:blipFill>
                      <pic:spPr>
                        <a:xfrm>
                          <a:off x="0" y="0"/>
                          <a:ext cx="2377440" cy="25400"/>
                        </a:xfrm>
                        <a:prstGeom prst="rect"/>
                        <a:ln/>
                      </pic:spPr>
                    </pic:pic>
                  </a:graphicData>
                </a:graphic>
              </wp:anchor>
            </w:drawing>
          </mc:Fallback>
        </mc:AlternateConten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Dr. Md. Shamsul Alam</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Professor and Dean</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Faculty of Engineering</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 of Electrical and Electronic Engineering</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0"/>
        </w:rPr>
        <w:t xml:space="preserve">DECLARATION</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do here by cordially declare that the work presented and the thesis paper has been carried out by me and has not been previously submitted to any University/College/Organization for an academic qualification or for professional qualification.</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am here by ensure that the work has been presented does not breach any existing copyright.</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further undertake to indemnify the university against any loss or damage arising from breath of the forgoing obligation</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single"/>
          <w:shd w:fill="auto" w:val="clear"/>
          <w:vertAlign w:val="baseline"/>
          <w:rtl w:val="0"/>
        </w:rPr>
        <w:t xml:space="preserve">Supervised By</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Dr. Md. Shamsul Alam</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Professor and Dean</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Faculty of Engineering</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Department of Electrical and Electronic Engineering</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Daffodil International University</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single"/>
          <w:shd w:fill="auto" w:val="clear"/>
          <w:vertAlign w:val="baseline"/>
          <w:rtl w:val="0"/>
        </w:rPr>
        <w:t xml:space="preserve">Submitted  By</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Md Hasnat Hossain</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ID: 152-33-2632</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Department of Electrical and Electronic Engineering</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Daffodil International University</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0"/>
        </w:rPr>
        <w:t xml:space="preserve">Dedicated To</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0"/>
        </w:rPr>
        <w:t xml:space="preserve">MY PARENTS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0"/>
        </w:rPr>
        <w:t xml:space="preserve">TEACHERS</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0"/>
        </w:rPr>
        <w:t xml:space="preserve">&amp;</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0"/>
        </w:rPr>
        <w:t xml:space="preserve">MY FRIENDS</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8"/>
          <w:szCs w:val="48"/>
          <w:u w:val="none"/>
          <w:shd w:fill="auto" w:val="clear"/>
          <w:vertAlign w:val="baseline"/>
          <w:rtl w:val="0"/>
        </w:rPr>
        <w:t xml:space="preserve">With Love &amp; Respect</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0"/>
        </w:rPr>
        <w:t xml:space="preserve">ACKNOWLEDGEMENT</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express our sincere gratitude and indebtedness to the thesis supervisor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Professor Dr. M. Shamsul Alam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Department of Electrical and Electronic Engineering, Daffodil International University, Deep knowledge &amp; keen interest of my supervisor in the field of geothermal energy and its prospect in Bangladesh me to carry out this Thesis. For his cordial encouragement, guidance and valuable suggestions at all stages of this Thesis work have made it possible to complete this Thesis.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would also like to thank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Professor Dr. Md. Shahid Ullah,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Head of the Department of Electrical and Electronic Engineering, Daffodil International University (DIU), Dhaka, Bangladesh and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Md. Ashraful Haque,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Senior Lecturer, Department of Electrical and Electronic Engineering, Daffodil International University (DIU), Dhaka, Bangladesh, for their important guidance and suggestions in our work.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express my thankfulness to my other faculty members and the staff of the Department of Electrical and Electronic Engineering.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Finally, I would like to thank all of my friends and well-wishers who were involved directly or indirectly in successful completion of the present work.</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0"/>
        </w:rPr>
        <w:t xml:space="preserve">ABSTRACTS</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93">
      <w:pPr>
        <w:spacing w:line="360" w:lineRule="auto"/>
        <w:jc w:val="both"/>
        <w:rPr>
          <w:sz w:val="24"/>
          <w:szCs w:val="24"/>
        </w:rPr>
      </w:pPr>
      <w:r w:rsidDel="00000000" w:rsidR="00000000" w:rsidRPr="00000000">
        <w:rPr>
          <w:sz w:val="24"/>
          <w:szCs w:val="24"/>
          <w:rtl w:val="0"/>
        </w:rPr>
        <w:t xml:space="preserve">This Thesis is on “Geothermal energy and the prospect of Bangladesh” Electricity power is essential we cannot think our modern life without electricity. In this country there is a large gap between electricity generation and demand. In this research various sources of power such as gas coal, wind, solar, hydro, biomass etc. are studied with necessary statistical data. A comprehensive study has been done on existing power plants. Mainly power generation capacity used fuels, present status of generation has been considered on gas, coal, oil, based power plant. Technical features of geothermal power plant along with security, threats, radiation effects etc. have been discussed. Feasibilities of geothermal power plant in Bangladesh also studied by comparing the power production in different plants. In this research paper I discuss about different scenario of Bangladesh and the demand, capacity generation, of different power plants. Geothermal power plant can be one of the important sources of our power generation. Geothermal power plant can fulfill the demand of electricity. Many accidents also occur in geothermal power plants, so it is very important to maintain safety and security.  </w:t>
      </w:r>
    </w:p>
    <w:p w:rsidR="00000000" w:rsidDel="00000000" w:rsidP="00000000" w:rsidRDefault="00000000" w:rsidRPr="00000000" w14:paraId="00000094">
      <w:pPr>
        <w:spacing w:line="360" w:lineRule="auto"/>
        <w:jc w:val="both"/>
        <w:rPr>
          <w:sz w:val="24"/>
          <w:szCs w:val="24"/>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Bangladesh is a developing country and she has to meet the huge energy demand for her massive population giving only 63% of total population the access to electricity. Due to her limited non-renewable energy resources like coal, oil, and others, she needs to face the challenge looking forward to the scope for the renewable energy resources where geothermal energy can be a good choice. It has the potential to run long term and can provide base-load energy, at the same time it helps to reduce the greenhouse gas emissions. It is found almost everywhere on earth. The resources of geothermal energy range from shallow ground to hot water or hot rock, which can be found few kilometers below the surface and even deeper to magma where the temperature is extremely high. Since its discovery from the ancient times, many technologies have been developed to understand or use geothermal energy properly. In Bangladesh, by using low-temperature system with Organic Rankine Cycle method can be possible to generate electricity with a sufficient efficiency for a long term.</w:t>
      </w:r>
    </w:p>
    <w:p w:rsidR="00000000" w:rsidDel="00000000" w:rsidP="00000000" w:rsidRDefault="00000000" w:rsidRPr="00000000" w14:paraId="00000096">
      <w:pPr>
        <w:jc w:val="center"/>
        <w:rPr/>
      </w:pPr>
      <w:r w:rsidDel="00000000" w:rsidR="00000000" w:rsidRPr="00000000">
        <w:rPr>
          <w:rtl w:val="0"/>
        </w:rPr>
      </w:r>
    </w:p>
    <w:p w:rsidR="00000000" w:rsidDel="00000000" w:rsidP="00000000" w:rsidRDefault="00000000" w:rsidRPr="00000000" w14:paraId="00000097">
      <w:pPr>
        <w:jc w:val="center"/>
        <w:rPr/>
      </w:pPr>
      <w:r w:rsidDel="00000000" w:rsidR="00000000" w:rsidRPr="00000000">
        <w:rPr>
          <w:rtl w:val="0"/>
        </w:rPr>
      </w:r>
    </w:p>
    <w:p w:rsidR="00000000" w:rsidDel="00000000" w:rsidP="00000000" w:rsidRDefault="00000000" w:rsidRPr="00000000" w14:paraId="00000098">
      <w:pPr>
        <w:jc w:val="center"/>
        <w:rPr/>
      </w:pPr>
      <w:r w:rsidDel="00000000" w:rsidR="00000000" w:rsidRPr="00000000">
        <w:rPr>
          <w:rtl w:val="0"/>
        </w:rPr>
      </w:r>
    </w:p>
    <w:p w:rsidR="00000000" w:rsidDel="00000000" w:rsidP="00000000" w:rsidRDefault="00000000" w:rsidRPr="00000000" w14:paraId="00000099">
      <w:pPr>
        <w:jc w:val="center"/>
        <w:rPr/>
      </w:pPr>
      <w:r w:rsidDel="00000000" w:rsidR="00000000" w:rsidRPr="00000000">
        <w:rPr>
          <w:rtl w:val="0"/>
        </w:rPr>
      </w:r>
    </w:p>
    <w:p w:rsidR="00000000" w:rsidDel="00000000" w:rsidP="00000000" w:rsidRDefault="00000000" w:rsidRPr="00000000" w14:paraId="0000009A">
      <w:pPr>
        <w:jc w:val="center"/>
        <w:rPr/>
      </w:pPr>
      <w:r w:rsidDel="00000000" w:rsidR="00000000" w:rsidRPr="00000000">
        <w:rPr>
          <w:rtl w:val="0"/>
        </w:rPr>
      </w:r>
    </w:p>
    <w:p w:rsidR="00000000" w:rsidDel="00000000" w:rsidP="00000000" w:rsidRDefault="00000000" w:rsidRPr="00000000" w14:paraId="0000009B">
      <w:pPr>
        <w:jc w:val="center"/>
        <w:rPr/>
      </w:pPr>
      <w:r w:rsidDel="00000000" w:rsidR="00000000" w:rsidRPr="00000000">
        <w:rPr>
          <w:rtl w:val="0"/>
        </w:rPr>
      </w:r>
    </w:p>
    <w:p w:rsidR="00000000" w:rsidDel="00000000" w:rsidP="00000000" w:rsidRDefault="00000000" w:rsidRPr="00000000" w14:paraId="0000009C">
      <w:pPr>
        <w:jc w:val="center"/>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2"/>
          <w:szCs w:val="3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0"/>
        </w:rPr>
        <w:t xml:space="preserve">LIST OF FIGURES</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10230.0" w:type="dxa"/>
        <w:jc w:val="left"/>
        <w:tblInd w:w="-1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13"/>
        <w:gridCol w:w="717"/>
        <w:tblGridChange w:id="0">
          <w:tblGrid>
            <w:gridCol w:w="9513"/>
            <w:gridCol w:w="717"/>
          </w:tblGrid>
        </w:tblGridChange>
      </w:tblGrid>
      <w:tr>
        <w:trPr>
          <w:cantSplit w:val="0"/>
          <w:trHeight w:val="385" w:hRule="atLeast"/>
          <w:tblHeader w:val="0"/>
        </w:trPr>
        <w:tc>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1.1: Earth's Temperatures Depth In Kilometers</w:t>
            </w:r>
          </w:p>
        </w:tc>
        <w:tc>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r>
      <w:tr>
        <w:trPr>
          <w:cantSplit w:val="0"/>
          <w:trHeight w:val="249" w:hRule="atLeast"/>
          <w:tblHeader w:val="0"/>
        </w:trPr>
        <w:tc>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1.2: Earth's Surface Lays The Earth-Core Depth In Kilometers</w:t>
            </w:r>
          </w:p>
        </w:tc>
        <w:tc>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r>
      <w:tr>
        <w:trPr>
          <w:cantSplit w:val="0"/>
          <w:trHeight w:val="249" w:hRule="atLeast"/>
          <w:tblHeader w:val="0"/>
        </w:trPr>
        <w:tc>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1.3: Earth's Layers</w:t>
            </w:r>
          </w:p>
        </w:tc>
        <w:tc>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r>
      <w:tr>
        <w:trPr>
          <w:cantSplit w:val="0"/>
          <w:trHeight w:val="317" w:hRule="atLeast"/>
          <w:tblHeader w:val="0"/>
        </w:trPr>
        <w:tc>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2.1: Ideal Hot Dry Production Scheme</w:t>
            </w:r>
          </w:p>
        </w:tc>
        <w:tc>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w:t>
            </w:r>
          </w:p>
        </w:tc>
      </w:tr>
      <w:tr>
        <w:trPr>
          <w:cantSplit w:val="0"/>
          <w:trHeight w:val="226" w:hRule="atLeast"/>
          <w:tblHeader w:val="0"/>
        </w:trPr>
        <w:tc>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3.1: Tectonic Framework Of Bangladesh With Fold Axes</w:t>
            </w:r>
          </w:p>
        </w:tc>
        <w:tc>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17</w:t>
            </w:r>
          </w:p>
        </w:tc>
      </w:tr>
      <w:tr>
        <w:trPr>
          <w:cantSplit w:val="0"/>
          <w:trHeight w:val="272" w:hRule="atLeast"/>
          <w:tblHeader w:val="0"/>
        </w:trPr>
        <w:tc>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3.2: Total Generation Capacity: 8315 MW</w:t>
            </w:r>
          </w:p>
        </w:tc>
        <w:tc>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w:t>
            </w:r>
          </w:p>
        </w:tc>
      </w:tr>
      <w:tr>
        <w:trPr>
          <w:cantSplit w:val="0"/>
          <w:trHeight w:val="393" w:hRule="atLeast"/>
          <w:tblHeader w:val="0"/>
        </w:trPr>
        <w:tc>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3.3: The Geothermal Gradient Of Bangladesh At 3 Km Depth</w:t>
            </w:r>
          </w:p>
        </w:tc>
        <w:tc>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w:t>
            </w:r>
          </w:p>
        </w:tc>
      </w:tr>
      <w:tr>
        <w:trPr>
          <w:cantSplit w:val="0"/>
          <w:trHeight w:val="402" w:hRule="atLeast"/>
          <w:tblHeader w:val="0"/>
        </w:trPr>
        <w:tc>
          <w:tcPr/>
          <w:p w:rsidR="00000000" w:rsidDel="00000000" w:rsidP="00000000" w:rsidRDefault="00000000" w:rsidRPr="00000000" w14:paraId="000000AF">
            <w:pPr>
              <w:widowControl w:val="1"/>
              <w:jc w:val="both"/>
              <w:rPr>
                <w:sz w:val="24"/>
                <w:szCs w:val="24"/>
              </w:rPr>
            </w:pPr>
            <w:r w:rsidDel="00000000" w:rsidR="00000000" w:rsidRPr="00000000">
              <w:rPr>
                <w:sz w:val="24"/>
                <w:szCs w:val="24"/>
                <w:rtl w:val="0"/>
              </w:rPr>
              <w:t xml:space="preserve">Figure 3.4: The High Geothermal Gradient Area And Tectonic Settings Of Bangladesh</w:t>
            </w:r>
          </w:p>
        </w:tc>
        <w:tc>
          <w:tcPr/>
          <w:p w:rsidR="00000000" w:rsidDel="00000000" w:rsidP="00000000" w:rsidRDefault="00000000" w:rsidRPr="00000000" w14:paraId="000000B0">
            <w:pPr>
              <w:widowControl w:val="1"/>
              <w:jc w:val="both"/>
              <w:rPr>
                <w:sz w:val="24"/>
                <w:szCs w:val="24"/>
              </w:rPr>
            </w:pPr>
            <w:r w:rsidDel="00000000" w:rsidR="00000000" w:rsidRPr="00000000">
              <w:rPr>
                <w:sz w:val="24"/>
                <w:szCs w:val="24"/>
                <w:rtl w:val="0"/>
              </w:rPr>
              <w:t xml:space="preserve">23</w:t>
            </w:r>
          </w:p>
        </w:tc>
      </w:tr>
      <w:tr>
        <w:trPr>
          <w:cantSplit w:val="0"/>
          <w:trHeight w:val="272" w:hRule="atLeast"/>
          <w:tblHeader w:val="0"/>
        </w:trPr>
        <w:tc>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5.1: Single Flash Power Plant</w:t>
            </w:r>
          </w:p>
        </w:tc>
        <w:tc>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35</w:t>
            </w:r>
          </w:p>
        </w:tc>
      </w:tr>
      <w:tr>
        <w:trPr>
          <w:cantSplit w:val="0"/>
          <w:trHeight w:val="359" w:hRule="atLeast"/>
          <w:tblHeader w:val="0"/>
        </w:trPr>
        <w:tc>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5.2: Double Flash Power Plant</w:t>
            </w:r>
          </w:p>
        </w:tc>
        <w:tc>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36</w:t>
            </w:r>
          </w:p>
        </w:tc>
      </w:tr>
      <w:tr>
        <w:trPr>
          <w:cantSplit w:val="0"/>
          <w:trHeight w:val="452" w:hRule="atLeast"/>
          <w:tblHeader w:val="0"/>
        </w:trPr>
        <w:tc>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5.3: Dry Steam Power Plant</w:t>
            </w:r>
          </w:p>
        </w:tc>
        <w:tc>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37</w:t>
            </w:r>
          </w:p>
        </w:tc>
      </w:tr>
      <w:tr>
        <w:trPr>
          <w:cantSplit w:val="0"/>
          <w:trHeight w:val="226" w:hRule="atLeast"/>
          <w:tblHeader w:val="0"/>
        </w:trPr>
        <w:tc>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5.4: Binary Cycle Power Plant</w:t>
            </w:r>
          </w:p>
        </w:tc>
        <w:tc>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38</w:t>
            </w:r>
          </w:p>
        </w:tc>
      </w:tr>
      <w:tr>
        <w:trPr>
          <w:cantSplit w:val="0"/>
          <w:trHeight w:val="340" w:hRule="atLeast"/>
          <w:tblHeader w:val="0"/>
        </w:trPr>
        <w:tc>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5.5: Combined Cycle Power Plant</w:t>
            </w:r>
          </w:p>
        </w:tc>
        <w:tc>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39</w:t>
            </w:r>
          </w:p>
        </w:tc>
      </w:tr>
      <w:tr>
        <w:trPr>
          <w:cantSplit w:val="0"/>
          <w:trHeight w:val="317" w:hRule="atLeast"/>
          <w:tblHeader w:val="0"/>
        </w:trPr>
        <w:tc>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5.6: Turbine &amp; Generator</w:t>
            </w:r>
          </w:p>
        </w:tc>
        <w:tc>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w:t>
            </w:r>
          </w:p>
        </w:tc>
      </w:tr>
      <w:tr>
        <w:trPr>
          <w:cantSplit w:val="0"/>
          <w:trHeight w:val="317" w:hRule="atLeast"/>
          <w:tblHeader w:val="0"/>
        </w:trPr>
        <w:tc>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5.7: U-Tube Heat Exchanger</w:t>
            </w:r>
          </w:p>
        </w:tc>
        <w:tc>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42</w:t>
            </w:r>
          </w:p>
        </w:tc>
      </w:tr>
      <w:tr>
        <w:trPr>
          <w:cantSplit w:val="0"/>
          <w:trHeight w:val="363" w:hRule="atLeast"/>
          <w:tblHeader w:val="0"/>
        </w:trPr>
        <w:tc>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6.1: ORC Unit From Turboden, Brescia Italy</w:t>
            </w:r>
          </w:p>
        </w:tc>
        <w:tc>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49</w:t>
            </w:r>
          </w:p>
        </w:tc>
      </w:tr>
    </w:tbl>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2"/>
          <w:szCs w:val="3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0"/>
        </w:rPr>
        <w:t xml:space="preserve">LIST OF TABLE</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tbl>
      <w:tblPr>
        <w:tblStyle w:val="Table2"/>
        <w:tblW w:w="10247.0" w:type="dxa"/>
        <w:jc w:val="left"/>
        <w:tblInd w:w="-15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40"/>
        <w:gridCol w:w="807"/>
        <w:tblGridChange w:id="0">
          <w:tblGrid>
            <w:gridCol w:w="9440"/>
            <w:gridCol w:w="807"/>
          </w:tblGrid>
        </w:tblGridChange>
      </w:tblGrid>
      <w:tr>
        <w:trPr>
          <w:cantSplit w:val="0"/>
          <w:trHeight w:val="318" w:hRule="atLeast"/>
          <w:tblHeader w:val="0"/>
        </w:trPr>
        <w:tc>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2.1:  HDR projects worldwide  </w:t>
            </w:r>
          </w:p>
        </w:tc>
        <w:tc>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w:t>
            </w:r>
          </w:p>
        </w:tc>
      </w:tr>
      <w:tr>
        <w:trPr>
          <w:cantSplit w:val="0"/>
          <w:trHeight w:val="438" w:hRule="atLeast"/>
          <w:tblHeader w:val="0"/>
        </w:trPr>
        <w:tc>
          <w:tcPr/>
          <w:p w:rsidR="00000000" w:rsidDel="00000000" w:rsidP="00000000" w:rsidRDefault="00000000" w:rsidRPr="00000000" w14:paraId="000000DD">
            <w:pPr>
              <w:widowControl w:val="1"/>
              <w:rPr>
                <w:sz w:val="24"/>
                <w:szCs w:val="24"/>
              </w:rPr>
            </w:pPr>
            <w:r w:rsidDel="00000000" w:rsidR="00000000" w:rsidRPr="00000000">
              <w:rPr>
                <w:sz w:val="24"/>
                <w:szCs w:val="24"/>
                <w:rtl w:val="0"/>
              </w:rPr>
              <w:t xml:space="preserve">Table 3.1: Power sector details in Bangladesh</w:t>
            </w:r>
          </w:p>
        </w:tc>
        <w:tc>
          <w:tcPr/>
          <w:p w:rsidR="00000000" w:rsidDel="00000000" w:rsidP="00000000" w:rsidRDefault="00000000" w:rsidRPr="00000000" w14:paraId="000000DE">
            <w:pPr>
              <w:widowControl w:val="1"/>
              <w:rPr>
                <w:sz w:val="24"/>
                <w:szCs w:val="24"/>
              </w:rPr>
            </w:pPr>
            <w:r w:rsidDel="00000000" w:rsidR="00000000" w:rsidRPr="00000000">
              <w:rPr>
                <w:sz w:val="24"/>
                <w:szCs w:val="24"/>
                <w:rtl w:val="0"/>
              </w:rPr>
              <w:t xml:space="preserve">18</w:t>
            </w:r>
          </w:p>
        </w:tc>
      </w:tr>
      <w:tr>
        <w:trPr>
          <w:cantSplit w:val="0"/>
          <w:trHeight w:val="510" w:hRule="atLeast"/>
          <w:tblHeader w:val="0"/>
        </w:trPr>
        <w:tc>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3.2:Power Generation of Bangladesh</w:t>
            </w:r>
          </w:p>
        </w:tc>
        <w:tc>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w:t>
            </w:r>
          </w:p>
        </w:tc>
      </w:tr>
      <w:tr>
        <w:trPr>
          <w:cantSplit w:val="0"/>
          <w:trHeight w:val="486" w:hRule="atLeast"/>
          <w:tblHeader w:val="0"/>
        </w:trPr>
        <w:tc>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3.3: Renewable Energy Scenario of Bangladesh</w:t>
            </w:r>
          </w:p>
        </w:tc>
        <w:tc>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w:t>
            </w:r>
          </w:p>
        </w:tc>
      </w:tr>
      <w:tr>
        <w:trPr>
          <w:cantSplit w:val="0"/>
          <w:trHeight w:val="502" w:hRule="atLeast"/>
          <w:tblHeader w:val="0"/>
        </w:trPr>
        <w:tc>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3.4: Geothermal gradients for the deep wells on the northwest stable shelf region</w:t>
            </w:r>
          </w:p>
        </w:tc>
        <w:tc>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w:t>
            </w:r>
          </w:p>
        </w:tc>
      </w:tr>
      <w:tr>
        <w:trPr>
          <w:cantSplit w:val="0"/>
          <w:trHeight w:val="502" w:hRule="atLeast"/>
          <w:tblHeader w:val="0"/>
        </w:trPr>
        <w:tc>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3.5: Variable temperatures at 100m depth and thermal gradient (°C/km) at Thakurgaon</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Area.</w:t>
            </w:r>
          </w:p>
        </w:tc>
        <w:tc>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26</w:t>
            </w:r>
          </w:p>
        </w:tc>
      </w:tr>
      <w:tr>
        <w:trPr>
          <w:cantSplit w:val="0"/>
          <w:trHeight w:val="502" w:hRule="atLeast"/>
          <w:tblHeader w:val="0"/>
        </w:trPr>
        <w:tc>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3.6: Geothermal gradients as noted in some deep wells of Bangladesh</w:t>
            </w:r>
          </w:p>
        </w:tc>
        <w:tc>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27</w:t>
            </w:r>
          </w:p>
        </w:tc>
      </w:tr>
      <w:tr>
        <w:trPr>
          <w:cantSplit w:val="0"/>
          <w:trHeight w:val="502" w:hRule="atLeast"/>
          <w:tblHeader w:val="0"/>
        </w:trPr>
        <w:tc>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4.1: Fuel shares in world renewable energy supply in 2004</w:t>
            </w:r>
          </w:p>
        </w:tc>
        <w:tc>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w:t>
            </w:r>
          </w:p>
        </w:tc>
      </w:tr>
      <w:tr>
        <w:trPr>
          <w:cantSplit w:val="0"/>
          <w:trHeight w:val="452" w:hRule="atLeast"/>
          <w:tblHeader w:val="0"/>
        </w:trPr>
        <w:tc>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4.2: Product shares in world renewable energy supply in 2004</w:t>
            </w:r>
          </w:p>
        </w:tc>
        <w:tc>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w:t>
            </w:r>
          </w:p>
        </w:tc>
      </w:tr>
      <w:tr>
        <w:trPr>
          <w:cantSplit w:val="0"/>
          <w:trHeight w:val="469" w:hRule="atLeast"/>
          <w:tblHeader w:val="0"/>
        </w:trPr>
        <w:tc>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4.3: Fuel sharing in world’s electricity production in 2004</w:t>
            </w:r>
          </w:p>
        </w:tc>
        <w:tc>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w:t>
            </w:r>
          </w:p>
        </w:tc>
      </w:tr>
      <w:tr>
        <w:trPr>
          <w:cantSplit w:val="0"/>
          <w:trHeight w:val="519" w:hRule="atLeast"/>
          <w:tblHeader w:val="0"/>
        </w:trPr>
        <w:tc>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5.1: Common use and technology commonly used for various reservoir temperature </w:t>
            </w:r>
          </w:p>
        </w:tc>
        <w:tc>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w:t>
            </w:r>
          </w:p>
        </w:tc>
      </w:tr>
      <w:tr>
        <w:trPr>
          <w:cantSplit w:val="0"/>
          <w:trHeight w:val="537" w:hRule="atLeast"/>
          <w:tblHeader w:val="0"/>
        </w:trPr>
        <w:tc>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5.2: Low-Temperature energy utilization as direct use around the world leading 20 countries</w:t>
            </w:r>
          </w:p>
        </w:tc>
        <w:tc>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33-34</w:t>
            </w:r>
          </w:p>
        </w:tc>
      </w:tr>
      <w:tr>
        <w:trPr>
          <w:cantSplit w:val="0"/>
          <w:trHeight w:val="519" w:hRule="atLeast"/>
          <w:tblHeader w:val="0"/>
        </w:trPr>
        <w:tc>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6.1: Installed geothermal electric capacity</w:t>
            </w:r>
          </w:p>
        </w:tc>
        <w:tc>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44-45</w:t>
            </w:r>
          </w:p>
        </w:tc>
      </w:tr>
      <w:tr>
        <w:trPr>
          <w:cantSplit w:val="0"/>
          <w:trHeight w:val="553" w:hRule="atLeast"/>
          <w:tblHeader w:val="0"/>
        </w:trPr>
        <w:tc>
          <w:tcPr/>
          <w:p w:rsidR="00000000" w:rsidDel="00000000" w:rsidP="00000000" w:rsidRDefault="00000000" w:rsidRPr="00000000" w14:paraId="000000F6">
            <w:pPr>
              <w:widowControl w:val="1"/>
              <w:rPr>
                <w:sz w:val="24"/>
                <w:szCs w:val="24"/>
              </w:rPr>
            </w:pPr>
            <w:r w:rsidDel="00000000" w:rsidR="00000000" w:rsidRPr="00000000">
              <w:rPr>
                <w:sz w:val="24"/>
                <w:szCs w:val="24"/>
                <w:rtl w:val="0"/>
              </w:rPr>
              <w:t xml:space="preserve">Table 6.2: The critical point for the different working fluids values</w:t>
            </w:r>
          </w:p>
        </w:tc>
        <w:tc>
          <w:tcPr/>
          <w:p w:rsidR="00000000" w:rsidDel="00000000" w:rsidP="00000000" w:rsidRDefault="00000000" w:rsidRPr="00000000" w14:paraId="000000F7">
            <w:pPr>
              <w:widowControl w:val="1"/>
              <w:rPr>
                <w:sz w:val="24"/>
                <w:szCs w:val="24"/>
              </w:rPr>
            </w:pPr>
            <w:r w:rsidDel="00000000" w:rsidR="00000000" w:rsidRPr="00000000">
              <w:rPr>
                <w:sz w:val="24"/>
                <w:szCs w:val="24"/>
                <w:rtl w:val="0"/>
              </w:rPr>
              <w:t xml:space="preserve">50</w:t>
            </w:r>
          </w:p>
        </w:tc>
      </w:tr>
    </w:tbl>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jc w:val="center"/>
        <w:rPr/>
      </w:pPr>
      <w:r w:rsidDel="00000000" w:rsidR="00000000" w:rsidRPr="00000000">
        <w:rPr>
          <w:rtl w:val="0"/>
        </w:rPr>
      </w:r>
    </w:p>
    <w:p w:rsidR="00000000" w:rsidDel="00000000" w:rsidP="00000000" w:rsidRDefault="00000000" w:rsidRPr="00000000" w14:paraId="000000FB">
      <w:pPr>
        <w:jc w:val="center"/>
        <w:rPr/>
      </w:pPr>
      <w:r w:rsidDel="00000000" w:rsidR="00000000" w:rsidRPr="00000000">
        <w:rPr>
          <w:rtl w:val="0"/>
        </w:rPr>
      </w:r>
    </w:p>
    <w:p w:rsidR="00000000" w:rsidDel="00000000" w:rsidP="00000000" w:rsidRDefault="00000000" w:rsidRPr="00000000" w14:paraId="000000FC">
      <w:pPr>
        <w:jc w:val="center"/>
        <w:rPr/>
      </w:pPr>
      <w:r w:rsidDel="00000000" w:rsidR="00000000" w:rsidRPr="00000000">
        <w:rPr>
          <w:rtl w:val="0"/>
        </w:rPr>
      </w:r>
    </w:p>
    <w:p w:rsidR="00000000" w:rsidDel="00000000" w:rsidP="00000000" w:rsidRDefault="00000000" w:rsidRPr="00000000" w14:paraId="000000FD">
      <w:pPr>
        <w:jc w:val="center"/>
        <w:rPr/>
      </w:pPr>
      <w:r w:rsidDel="00000000" w:rsidR="00000000" w:rsidRPr="00000000">
        <w:rPr>
          <w:rtl w:val="0"/>
        </w:rPr>
      </w:r>
    </w:p>
    <w:p w:rsidR="00000000" w:rsidDel="00000000" w:rsidP="00000000" w:rsidRDefault="00000000" w:rsidRPr="00000000" w14:paraId="000000FE">
      <w:pPr>
        <w:jc w:val="center"/>
        <w:rPr/>
      </w:pPr>
      <w:r w:rsidDel="00000000" w:rsidR="00000000" w:rsidRPr="00000000">
        <w:rPr>
          <w:rtl w:val="0"/>
        </w:rPr>
      </w:r>
    </w:p>
    <w:p w:rsidR="00000000" w:rsidDel="00000000" w:rsidP="00000000" w:rsidRDefault="00000000" w:rsidRPr="00000000" w14:paraId="000000FF">
      <w:pPr>
        <w:jc w:val="center"/>
        <w:rPr/>
      </w:pPr>
      <w:r w:rsidDel="00000000" w:rsidR="00000000" w:rsidRPr="00000000">
        <w:rPr>
          <w:rtl w:val="0"/>
        </w:rPr>
      </w:r>
    </w:p>
    <w:p w:rsidR="00000000" w:rsidDel="00000000" w:rsidP="00000000" w:rsidRDefault="00000000" w:rsidRPr="00000000" w14:paraId="00000100">
      <w:pPr>
        <w:jc w:val="center"/>
        <w:rPr/>
      </w:pPr>
      <w:r w:rsidDel="00000000" w:rsidR="00000000" w:rsidRPr="00000000">
        <w:rPr>
          <w:rtl w:val="0"/>
        </w:rPr>
      </w:r>
    </w:p>
    <w:p w:rsidR="00000000" w:rsidDel="00000000" w:rsidP="00000000" w:rsidRDefault="00000000" w:rsidRPr="00000000" w14:paraId="00000101">
      <w:pPr>
        <w:jc w:val="center"/>
        <w:rPr/>
      </w:pPr>
      <w:r w:rsidDel="00000000" w:rsidR="00000000" w:rsidRPr="00000000">
        <w:rPr>
          <w:rtl w:val="0"/>
        </w:rPr>
      </w:r>
    </w:p>
    <w:p w:rsidR="00000000" w:rsidDel="00000000" w:rsidP="00000000" w:rsidRDefault="00000000" w:rsidRPr="00000000" w14:paraId="00000102">
      <w:pPr>
        <w:jc w:val="center"/>
        <w:rPr/>
      </w:pPr>
      <w:r w:rsidDel="00000000" w:rsidR="00000000" w:rsidRPr="00000000">
        <w:rPr>
          <w:rtl w:val="0"/>
        </w:rPr>
      </w:r>
    </w:p>
    <w:p w:rsidR="00000000" w:rsidDel="00000000" w:rsidP="00000000" w:rsidRDefault="00000000" w:rsidRPr="00000000" w14:paraId="00000103">
      <w:pPr>
        <w:jc w:val="center"/>
        <w:rPr/>
      </w:pPr>
      <w:r w:rsidDel="00000000" w:rsidR="00000000" w:rsidRPr="00000000">
        <w:rPr>
          <w:rtl w:val="0"/>
        </w:rPr>
      </w:r>
    </w:p>
    <w:p w:rsidR="00000000" w:rsidDel="00000000" w:rsidP="00000000" w:rsidRDefault="00000000" w:rsidRPr="00000000" w14:paraId="00000104">
      <w:pPr>
        <w:jc w:val="center"/>
        <w:rPr/>
      </w:pPr>
      <w:r w:rsidDel="00000000" w:rsidR="00000000" w:rsidRPr="00000000">
        <w:rPr>
          <w:rtl w:val="0"/>
        </w:rPr>
      </w:r>
    </w:p>
    <w:p w:rsidR="00000000" w:rsidDel="00000000" w:rsidP="00000000" w:rsidRDefault="00000000" w:rsidRPr="00000000" w14:paraId="00000105">
      <w:pPr>
        <w:jc w:val="center"/>
        <w:rPr/>
      </w:pPr>
      <w:r w:rsidDel="00000000" w:rsidR="00000000" w:rsidRPr="00000000">
        <w:rPr>
          <w:rtl w:val="0"/>
        </w:rPr>
      </w:r>
    </w:p>
    <w:p w:rsidR="00000000" w:rsidDel="00000000" w:rsidP="00000000" w:rsidRDefault="00000000" w:rsidRPr="00000000" w14:paraId="00000106">
      <w:pPr>
        <w:jc w:val="center"/>
        <w:rPr/>
      </w:pPr>
      <w:r w:rsidDel="00000000" w:rsidR="00000000" w:rsidRPr="00000000">
        <w:rPr>
          <w:rtl w:val="0"/>
        </w:rPr>
      </w:r>
    </w:p>
    <w:p w:rsidR="00000000" w:rsidDel="00000000" w:rsidP="00000000" w:rsidRDefault="00000000" w:rsidRPr="00000000" w14:paraId="00000107">
      <w:pPr>
        <w:jc w:val="center"/>
        <w:rPr/>
      </w:pPr>
      <w:r w:rsidDel="00000000" w:rsidR="00000000" w:rsidRPr="00000000">
        <w:rPr>
          <w:rtl w:val="0"/>
        </w:rPr>
      </w:r>
    </w:p>
    <w:p w:rsidR="00000000" w:rsidDel="00000000" w:rsidP="00000000" w:rsidRDefault="00000000" w:rsidRPr="00000000" w14:paraId="00000108">
      <w:pPr>
        <w:jc w:val="center"/>
        <w:rPr/>
      </w:pPr>
      <w:r w:rsidDel="00000000" w:rsidR="00000000" w:rsidRPr="00000000">
        <w:rPr>
          <w:rtl w:val="0"/>
        </w:rPr>
      </w:r>
    </w:p>
    <w:p w:rsidR="00000000" w:rsidDel="00000000" w:rsidP="00000000" w:rsidRDefault="00000000" w:rsidRPr="00000000" w14:paraId="00000109">
      <w:pPr>
        <w:jc w:val="center"/>
        <w:rPr/>
      </w:pPr>
      <w:r w:rsidDel="00000000" w:rsidR="00000000" w:rsidRPr="00000000">
        <w:rPr>
          <w:rtl w:val="0"/>
        </w:rPr>
      </w:r>
    </w:p>
    <w:p w:rsidR="00000000" w:rsidDel="00000000" w:rsidP="00000000" w:rsidRDefault="00000000" w:rsidRPr="00000000" w14:paraId="0000010A">
      <w:pPr>
        <w:jc w:val="center"/>
        <w:rPr/>
      </w:pP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Contents</w:t>
      </w:r>
    </w:p>
    <w:tbl>
      <w:tblPr>
        <w:tblStyle w:val="Table3"/>
        <w:tblW w:w="433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88"/>
        <w:gridCol w:w="1350"/>
        <w:tblGridChange w:id="0">
          <w:tblGrid>
            <w:gridCol w:w="2988"/>
            <w:gridCol w:w="1350"/>
          </w:tblGrid>
        </w:tblGridChange>
      </w:tblGrid>
      <w:tr>
        <w:trPr>
          <w:cantSplit w:val="0"/>
          <w:tblHeader w:val="0"/>
        </w:trPr>
        <w:tc>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Approval</w:t>
            </w:r>
          </w:p>
        </w:tc>
        <w:tc>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w:t>
            </w:r>
          </w:p>
        </w:tc>
      </w:tr>
      <w:tr>
        <w:trPr>
          <w:cantSplit w:val="0"/>
          <w:tblHeader w:val="0"/>
        </w:trPr>
        <w:tc>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Declaration</w:t>
            </w:r>
          </w:p>
        </w:tc>
        <w:tc>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w:t>
            </w:r>
          </w:p>
        </w:tc>
      </w:tr>
      <w:tr>
        <w:trPr>
          <w:cantSplit w:val="0"/>
          <w:tblHeader w:val="0"/>
        </w:trPr>
        <w:tc>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Dedication</w:t>
            </w:r>
          </w:p>
        </w:tc>
        <w:tc>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w:t>
            </w:r>
          </w:p>
        </w:tc>
      </w:tr>
      <w:tr>
        <w:trPr>
          <w:cantSplit w:val="0"/>
          <w:tblHeader w:val="0"/>
        </w:trPr>
        <w:tc>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Acknowledgements   </w:t>
            </w:r>
          </w:p>
        </w:tc>
        <w:tc>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w:t>
            </w:r>
          </w:p>
        </w:tc>
      </w:tr>
      <w:tr>
        <w:trPr>
          <w:cantSplit w:val="0"/>
          <w:tblHeader w:val="0"/>
        </w:trPr>
        <w:tc>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Abstract</w:t>
            </w:r>
          </w:p>
        </w:tc>
        <w:tc>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w:t>
            </w:r>
          </w:p>
        </w:tc>
      </w:tr>
      <w:tr>
        <w:trPr>
          <w:cantSplit w:val="0"/>
          <w:tblHeader w:val="0"/>
        </w:trPr>
        <w:tc>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List of Figures</w:t>
            </w:r>
          </w:p>
        </w:tc>
        <w:tc>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VII</w:t>
            </w:r>
          </w:p>
        </w:tc>
      </w:tr>
      <w:tr>
        <w:trPr>
          <w:cantSplit w:val="0"/>
          <w:tblHeader w:val="0"/>
        </w:trPr>
        <w:tc>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List of Tables</w:t>
            </w:r>
          </w:p>
        </w:tc>
        <w:tc>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VIII</w:t>
            </w:r>
          </w:p>
        </w:tc>
      </w:tr>
    </w:tbl>
    <w:p w:rsidR="00000000" w:rsidDel="00000000" w:rsidP="00000000" w:rsidRDefault="00000000" w:rsidRPr="00000000" w14:paraId="0000011C">
      <w:pPr>
        <w:jc w:val="both"/>
        <w:rPr/>
      </w:pPr>
      <w:r w:rsidDel="00000000" w:rsidR="00000000" w:rsidRPr="00000000">
        <w:rPr>
          <w:rtl w:val="0"/>
        </w:rPr>
      </w:r>
    </w:p>
    <w:tbl>
      <w:tblPr>
        <w:tblStyle w:val="Table4"/>
        <w:tblW w:w="957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7"/>
        <w:gridCol w:w="73"/>
        <w:gridCol w:w="15"/>
        <w:gridCol w:w="799"/>
        <w:gridCol w:w="7"/>
        <w:gridCol w:w="10"/>
        <w:gridCol w:w="7449"/>
        <w:gridCol w:w="15"/>
        <w:gridCol w:w="9"/>
        <w:gridCol w:w="644"/>
        <w:tblGridChange w:id="0">
          <w:tblGrid>
            <w:gridCol w:w="557"/>
            <w:gridCol w:w="73"/>
            <w:gridCol w:w="15"/>
            <w:gridCol w:w="799"/>
            <w:gridCol w:w="7"/>
            <w:gridCol w:w="10"/>
            <w:gridCol w:w="7449"/>
            <w:gridCol w:w="15"/>
            <w:gridCol w:w="9"/>
            <w:gridCol w:w="644"/>
          </w:tblGrid>
        </w:tblGridChange>
      </w:tblGrid>
      <w:tr>
        <w:trPr>
          <w:cantSplit w:val="0"/>
          <w:trHeight w:val="432" w:hRule="atLeast"/>
          <w:tblHeader w:val="0"/>
        </w:trPr>
        <w:tc>
          <w:tcPr>
            <w:gridSpan w:val="10"/>
          </w:tcPr>
          <w:p w:rsidR="00000000" w:rsidDel="00000000" w:rsidP="00000000" w:rsidRDefault="00000000" w:rsidRPr="00000000" w14:paraId="0000011D">
            <w:pPr>
              <w:rPr>
                <w:b w:val="1"/>
                <w:sz w:val="24"/>
                <w:szCs w:val="24"/>
              </w:rPr>
            </w:pPr>
            <w:r w:rsidDel="00000000" w:rsidR="00000000" w:rsidRPr="00000000">
              <w:rPr>
                <w:b w:val="1"/>
                <w:sz w:val="24"/>
                <w:szCs w:val="24"/>
                <w:rtl w:val="0"/>
              </w:rPr>
              <w:t xml:space="preserve">Chapter 1: Geothermal Energy</w:t>
            </w:r>
          </w:p>
        </w:tc>
      </w:tr>
      <w:tr>
        <w:trPr>
          <w:cantSplit w:val="0"/>
          <w:trHeight w:val="432" w:hRule="atLeast"/>
          <w:tblHeader w:val="0"/>
        </w:trPr>
        <w:tc>
          <w:tcPr/>
          <w:p w:rsidR="00000000" w:rsidDel="00000000" w:rsidP="00000000" w:rsidRDefault="00000000" w:rsidRPr="00000000" w14:paraId="00000127">
            <w:pPr>
              <w:rPr>
                <w:sz w:val="24"/>
                <w:szCs w:val="24"/>
              </w:rPr>
            </w:pPr>
            <w:r w:rsidDel="00000000" w:rsidR="00000000" w:rsidRPr="00000000">
              <w:rPr>
                <w:sz w:val="24"/>
                <w:szCs w:val="24"/>
                <w:rtl w:val="0"/>
              </w:rPr>
              <w:t xml:space="preserve">1.1</w:t>
            </w:r>
          </w:p>
        </w:tc>
        <w:tc>
          <w:tcPr>
            <w:gridSpan w:val="8"/>
          </w:tcPr>
          <w:p w:rsidR="00000000" w:rsidDel="00000000" w:rsidP="00000000" w:rsidRDefault="00000000" w:rsidRPr="00000000" w14:paraId="00000128">
            <w:pPr>
              <w:rPr>
                <w:sz w:val="24"/>
                <w:szCs w:val="24"/>
              </w:rPr>
            </w:pPr>
            <w:r w:rsidDel="00000000" w:rsidR="00000000" w:rsidRPr="00000000">
              <w:rPr>
                <w:sz w:val="24"/>
                <w:szCs w:val="24"/>
                <w:rtl w:val="0"/>
              </w:rPr>
              <w:t xml:space="preserve">Introduction</w:t>
            </w:r>
          </w:p>
        </w:tc>
        <w:tc>
          <w:tcPr/>
          <w:p w:rsidR="00000000" w:rsidDel="00000000" w:rsidP="00000000" w:rsidRDefault="00000000" w:rsidRPr="00000000" w14:paraId="00000130">
            <w:pPr>
              <w:rPr>
                <w:sz w:val="24"/>
                <w:szCs w:val="24"/>
              </w:rPr>
            </w:pPr>
            <w:r w:rsidDel="00000000" w:rsidR="00000000" w:rsidRPr="00000000">
              <w:rPr>
                <w:sz w:val="24"/>
                <w:szCs w:val="24"/>
                <w:rtl w:val="0"/>
              </w:rPr>
              <w:t xml:space="preserve">1</w:t>
            </w:r>
          </w:p>
        </w:tc>
      </w:tr>
      <w:tr>
        <w:trPr>
          <w:cantSplit w:val="0"/>
          <w:trHeight w:val="432" w:hRule="atLeast"/>
          <w:tblHeader w:val="0"/>
        </w:trPr>
        <w:tc>
          <w:tcPr/>
          <w:p w:rsidR="00000000" w:rsidDel="00000000" w:rsidP="00000000" w:rsidRDefault="00000000" w:rsidRPr="00000000" w14:paraId="00000131">
            <w:pPr>
              <w:rPr>
                <w:sz w:val="24"/>
                <w:szCs w:val="24"/>
              </w:rPr>
            </w:pPr>
            <w:r w:rsidDel="00000000" w:rsidR="00000000" w:rsidRPr="00000000">
              <w:rPr>
                <w:sz w:val="24"/>
                <w:szCs w:val="24"/>
                <w:rtl w:val="0"/>
              </w:rPr>
              <w:t xml:space="preserve">1.2</w:t>
            </w:r>
          </w:p>
        </w:tc>
        <w:tc>
          <w:tcPr>
            <w:gridSpan w:val="8"/>
          </w:tcPr>
          <w:p w:rsidR="00000000" w:rsidDel="00000000" w:rsidP="00000000" w:rsidRDefault="00000000" w:rsidRPr="00000000" w14:paraId="00000132">
            <w:pPr>
              <w:rPr>
                <w:sz w:val="24"/>
                <w:szCs w:val="24"/>
              </w:rPr>
            </w:pPr>
            <w:r w:rsidDel="00000000" w:rsidR="00000000" w:rsidRPr="00000000">
              <w:rPr>
                <w:sz w:val="24"/>
                <w:szCs w:val="24"/>
                <w:rtl w:val="0"/>
              </w:rPr>
              <w:t xml:space="preserve">Geothermal Energy</w:t>
            </w:r>
          </w:p>
        </w:tc>
        <w:tc>
          <w:tcPr/>
          <w:p w:rsidR="00000000" w:rsidDel="00000000" w:rsidP="00000000" w:rsidRDefault="00000000" w:rsidRPr="00000000" w14:paraId="0000013A">
            <w:pPr>
              <w:rPr>
                <w:sz w:val="24"/>
                <w:szCs w:val="24"/>
              </w:rPr>
            </w:pPr>
            <w:r w:rsidDel="00000000" w:rsidR="00000000" w:rsidRPr="00000000">
              <w:rPr>
                <w:sz w:val="24"/>
                <w:szCs w:val="24"/>
                <w:rtl w:val="0"/>
              </w:rPr>
              <w:t xml:space="preserve">3</w:t>
            </w:r>
          </w:p>
        </w:tc>
      </w:tr>
      <w:tr>
        <w:trPr>
          <w:cantSplit w:val="0"/>
          <w:trHeight w:val="432" w:hRule="atLeast"/>
          <w:tblHeader w:val="0"/>
        </w:trPr>
        <w:tc>
          <w:tcPr/>
          <w:p w:rsidR="00000000" w:rsidDel="00000000" w:rsidP="00000000" w:rsidRDefault="00000000" w:rsidRPr="00000000" w14:paraId="0000013B">
            <w:pPr>
              <w:rPr>
                <w:sz w:val="24"/>
                <w:szCs w:val="24"/>
              </w:rPr>
            </w:pPr>
            <w:r w:rsidDel="00000000" w:rsidR="00000000" w:rsidRPr="00000000">
              <w:rPr>
                <w:sz w:val="24"/>
                <w:szCs w:val="24"/>
                <w:rtl w:val="0"/>
              </w:rPr>
              <w:t xml:space="preserve">1.3</w:t>
            </w:r>
          </w:p>
        </w:tc>
        <w:tc>
          <w:tcPr>
            <w:gridSpan w:val="8"/>
          </w:tcPr>
          <w:p w:rsidR="00000000" w:rsidDel="00000000" w:rsidP="00000000" w:rsidRDefault="00000000" w:rsidRPr="00000000" w14:paraId="0000013C">
            <w:pPr>
              <w:rPr>
                <w:sz w:val="24"/>
                <w:szCs w:val="24"/>
              </w:rPr>
            </w:pPr>
            <w:r w:rsidDel="00000000" w:rsidR="00000000" w:rsidRPr="00000000">
              <w:rPr>
                <w:sz w:val="24"/>
                <w:szCs w:val="24"/>
                <w:rtl w:val="0"/>
              </w:rPr>
              <w:t xml:space="preserve">Geothermal Powers</w:t>
            </w:r>
          </w:p>
        </w:tc>
        <w:tc>
          <w:tcPr/>
          <w:p w:rsidR="00000000" w:rsidDel="00000000" w:rsidP="00000000" w:rsidRDefault="00000000" w:rsidRPr="00000000" w14:paraId="00000144">
            <w:pPr>
              <w:rPr>
                <w:sz w:val="24"/>
                <w:szCs w:val="24"/>
              </w:rPr>
            </w:pPr>
            <w:r w:rsidDel="00000000" w:rsidR="00000000" w:rsidRPr="00000000">
              <w:rPr>
                <w:sz w:val="24"/>
                <w:szCs w:val="24"/>
                <w:rtl w:val="0"/>
              </w:rPr>
              <w:t xml:space="preserve">4</w:t>
            </w:r>
          </w:p>
        </w:tc>
      </w:tr>
      <w:tr>
        <w:trPr>
          <w:cantSplit w:val="0"/>
          <w:trHeight w:val="432" w:hRule="atLeast"/>
          <w:tblHeader w:val="0"/>
        </w:trPr>
        <w:tc>
          <w:tcPr/>
          <w:p w:rsidR="00000000" w:rsidDel="00000000" w:rsidP="00000000" w:rsidRDefault="00000000" w:rsidRPr="00000000" w14:paraId="00000145">
            <w:pPr>
              <w:rPr>
                <w:sz w:val="24"/>
                <w:szCs w:val="24"/>
              </w:rPr>
            </w:pPr>
            <w:r w:rsidDel="00000000" w:rsidR="00000000" w:rsidRPr="00000000">
              <w:rPr>
                <w:sz w:val="24"/>
                <w:szCs w:val="24"/>
                <w:rtl w:val="0"/>
              </w:rPr>
              <w:t xml:space="preserve">1.4</w:t>
            </w:r>
          </w:p>
        </w:tc>
        <w:tc>
          <w:tcPr>
            <w:gridSpan w:val="8"/>
          </w:tcPr>
          <w:p w:rsidR="00000000" w:rsidDel="00000000" w:rsidP="00000000" w:rsidRDefault="00000000" w:rsidRPr="00000000" w14:paraId="00000146">
            <w:pPr>
              <w:rPr>
                <w:sz w:val="24"/>
                <w:szCs w:val="24"/>
              </w:rPr>
            </w:pPr>
            <w:r w:rsidDel="00000000" w:rsidR="00000000" w:rsidRPr="00000000">
              <w:rPr>
                <w:sz w:val="24"/>
                <w:szCs w:val="24"/>
                <w:rtl w:val="0"/>
              </w:rPr>
              <w:t xml:space="preserve">Efficiency Of Geothermal Energy</w:t>
            </w:r>
          </w:p>
        </w:tc>
        <w:tc>
          <w:tcPr/>
          <w:p w:rsidR="00000000" w:rsidDel="00000000" w:rsidP="00000000" w:rsidRDefault="00000000" w:rsidRPr="00000000" w14:paraId="0000014E">
            <w:pPr>
              <w:rPr>
                <w:sz w:val="24"/>
                <w:szCs w:val="24"/>
              </w:rPr>
            </w:pPr>
            <w:r w:rsidDel="00000000" w:rsidR="00000000" w:rsidRPr="00000000">
              <w:rPr>
                <w:sz w:val="24"/>
                <w:szCs w:val="24"/>
                <w:rtl w:val="0"/>
              </w:rPr>
              <w:t xml:space="preserve">4</w:t>
            </w:r>
          </w:p>
        </w:tc>
      </w:tr>
      <w:tr>
        <w:trPr>
          <w:cantSplit w:val="0"/>
          <w:trHeight w:val="432" w:hRule="atLeast"/>
          <w:tblHeader w:val="0"/>
        </w:trPr>
        <w:tc>
          <w:tcPr/>
          <w:p w:rsidR="00000000" w:rsidDel="00000000" w:rsidP="00000000" w:rsidRDefault="00000000" w:rsidRPr="00000000" w14:paraId="0000014F">
            <w:pPr>
              <w:rPr>
                <w:sz w:val="24"/>
                <w:szCs w:val="24"/>
              </w:rPr>
            </w:pPr>
            <w:r w:rsidDel="00000000" w:rsidR="00000000" w:rsidRPr="00000000">
              <w:rPr>
                <w:sz w:val="24"/>
                <w:szCs w:val="24"/>
                <w:rtl w:val="0"/>
              </w:rPr>
              <w:t xml:space="preserve">1.5</w:t>
            </w:r>
          </w:p>
        </w:tc>
        <w:tc>
          <w:tcPr>
            <w:gridSpan w:val="8"/>
          </w:tcPr>
          <w:p w:rsidR="00000000" w:rsidDel="00000000" w:rsidP="00000000" w:rsidRDefault="00000000" w:rsidRPr="00000000" w14:paraId="00000150">
            <w:pPr>
              <w:rPr>
                <w:sz w:val="24"/>
                <w:szCs w:val="24"/>
              </w:rPr>
            </w:pPr>
            <w:r w:rsidDel="00000000" w:rsidR="00000000" w:rsidRPr="00000000">
              <w:rPr>
                <w:sz w:val="24"/>
                <w:szCs w:val="24"/>
                <w:rtl w:val="0"/>
              </w:rPr>
              <w:t xml:space="preserve">Geothermal Energy Location</w:t>
            </w:r>
          </w:p>
        </w:tc>
        <w:tc>
          <w:tcPr/>
          <w:p w:rsidR="00000000" w:rsidDel="00000000" w:rsidP="00000000" w:rsidRDefault="00000000" w:rsidRPr="00000000" w14:paraId="00000158">
            <w:pPr>
              <w:rPr>
                <w:sz w:val="24"/>
                <w:szCs w:val="24"/>
              </w:rPr>
            </w:pPr>
            <w:r w:rsidDel="00000000" w:rsidR="00000000" w:rsidRPr="00000000">
              <w:rPr>
                <w:sz w:val="24"/>
                <w:szCs w:val="24"/>
                <w:rtl w:val="0"/>
              </w:rPr>
              <w:t xml:space="preserve">4</w:t>
            </w:r>
          </w:p>
        </w:tc>
      </w:tr>
      <w:tr>
        <w:trPr>
          <w:cantSplit w:val="0"/>
          <w:trHeight w:val="432" w:hRule="atLeast"/>
          <w:tblHeader w:val="0"/>
        </w:trPr>
        <w:tc>
          <w:tcPr/>
          <w:p w:rsidR="00000000" w:rsidDel="00000000" w:rsidP="00000000" w:rsidRDefault="00000000" w:rsidRPr="00000000" w14:paraId="00000159">
            <w:pPr>
              <w:rPr>
                <w:sz w:val="24"/>
                <w:szCs w:val="24"/>
              </w:rPr>
            </w:pPr>
            <w:r w:rsidDel="00000000" w:rsidR="00000000" w:rsidRPr="00000000">
              <w:rPr>
                <w:sz w:val="24"/>
                <w:szCs w:val="24"/>
                <w:rtl w:val="0"/>
              </w:rPr>
              <w:t xml:space="preserve">1.6</w:t>
            </w:r>
          </w:p>
        </w:tc>
        <w:tc>
          <w:tcPr>
            <w:gridSpan w:val="8"/>
          </w:tcPr>
          <w:p w:rsidR="00000000" w:rsidDel="00000000" w:rsidP="00000000" w:rsidRDefault="00000000" w:rsidRPr="00000000" w14:paraId="0000015A">
            <w:pPr>
              <w:rPr>
                <w:sz w:val="24"/>
                <w:szCs w:val="24"/>
              </w:rPr>
            </w:pPr>
            <w:r w:rsidDel="00000000" w:rsidR="00000000" w:rsidRPr="00000000">
              <w:rPr>
                <w:sz w:val="24"/>
                <w:szCs w:val="24"/>
                <w:rtl w:val="0"/>
              </w:rPr>
              <w:t xml:space="preserve">History</w:t>
            </w:r>
          </w:p>
        </w:tc>
        <w:tc>
          <w:tcPr/>
          <w:p w:rsidR="00000000" w:rsidDel="00000000" w:rsidP="00000000" w:rsidRDefault="00000000" w:rsidRPr="00000000" w14:paraId="00000162">
            <w:pPr>
              <w:rPr>
                <w:sz w:val="24"/>
                <w:szCs w:val="24"/>
              </w:rPr>
            </w:pPr>
            <w:r w:rsidDel="00000000" w:rsidR="00000000" w:rsidRPr="00000000">
              <w:rPr>
                <w:sz w:val="24"/>
                <w:szCs w:val="24"/>
                <w:rtl w:val="0"/>
              </w:rPr>
              <w:t xml:space="preserve">5</w:t>
            </w:r>
          </w:p>
        </w:tc>
      </w:tr>
      <w:tr>
        <w:trPr>
          <w:cantSplit w:val="0"/>
          <w:trHeight w:val="432" w:hRule="atLeast"/>
          <w:tblHeader w:val="0"/>
        </w:trPr>
        <w:tc>
          <w:tcPr/>
          <w:p w:rsidR="00000000" w:rsidDel="00000000" w:rsidP="00000000" w:rsidRDefault="00000000" w:rsidRPr="00000000" w14:paraId="00000163">
            <w:pPr>
              <w:rPr>
                <w:sz w:val="24"/>
                <w:szCs w:val="24"/>
              </w:rPr>
            </w:pPr>
            <w:r w:rsidDel="00000000" w:rsidR="00000000" w:rsidRPr="00000000">
              <w:rPr>
                <w:sz w:val="24"/>
                <w:szCs w:val="24"/>
                <w:rtl w:val="0"/>
              </w:rPr>
              <w:t xml:space="preserve">1.7</w:t>
            </w:r>
          </w:p>
        </w:tc>
        <w:tc>
          <w:tcPr>
            <w:gridSpan w:val="8"/>
          </w:tcPr>
          <w:p w:rsidR="00000000" w:rsidDel="00000000" w:rsidP="00000000" w:rsidRDefault="00000000" w:rsidRPr="00000000" w14:paraId="00000164">
            <w:pPr>
              <w:rPr>
                <w:sz w:val="24"/>
                <w:szCs w:val="24"/>
              </w:rPr>
            </w:pPr>
            <w:r w:rsidDel="00000000" w:rsidR="00000000" w:rsidRPr="00000000">
              <w:rPr>
                <w:sz w:val="24"/>
                <w:szCs w:val="24"/>
                <w:rtl w:val="0"/>
              </w:rPr>
              <w:t xml:space="preserve">Geographic Distribution Of Geothermal Resources</w:t>
            </w:r>
          </w:p>
        </w:tc>
        <w:tc>
          <w:tcPr/>
          <w:p w:rsidR="00000000" w:rsidDel="00000000" w:rsidP="00000000" w:rsidRDefault="00000000" w:rsidRPr="00000000" w14:paraId="0000016C">
            <w:pPr>
              <w:rPr>
                <w:sz w:val="24"/>
                <w:szCs w:val="24"/>
              </w:rPr>
            </w:pPr>
            <w:r w:rsidDel="00000000" w:rsidR="00000000" w:rsidRPr="00000000">
              <w:rPr>
                <w:sz w:val="24"/>
                <w:szCs w:val="24"/>
                <w:rtl w:val="0"/>
              </w:rPr>
              <w:t xml:space="preserve">5</w:t>
            </w:r>
          </w:p>
        </w:tc>
      </w:tr>
      <w:tr>
        <w:trPr>
          <w:cantSplit w:val="0"/>
          <w:trHeight w:val="432" w:hRule="atLeast"/>
          <w:tblHeader w:val="0"/>
        </w:trPr>
        <w:tc>
          <w:tcPr/>
          <w:p w:rsidR="00000000" w:rsidDel="00000000" w:rsidP="00000000" w:rsidRDefault="00000000" w:rsidRPr="00000000" w14:paraId="0000016D">
            <w:pPr>
              <w:rPr>
                <w:sz w:val="24"/>
                <w:szCs w:val="24"/>
              </w:rPr>
            </w:pPr>
            <w:r w:rsidDel="00000000" w:rsidR="00000000" w:rsidRPr="00000000">
              <w:rPr>
                <w:sz w:val="24"/>
                <w:szCs w:val="24"/>
                <w:rtl w:val="0"/>
              </w:rPr>
              <w:t xml:space="preserve">1.8</w:t>
            </w:r>
          </w:p>
        </w:tc>
        <w:tc>
          <w:tcPr>
            <w:gridSpan w:val="8"/>
          </w:tcPr>
          <w:p w:rsidR="00000000" w:rsidDel="00000000" w:rsidP="00000000" w:rsidRDefault="00000000" w:rsidRPr="00000000" w14:paraId="0000016E">
            <w:pPr>
              <w:rPr>
                <w:sz w:val="24"/>
                <w:szCs w:val="24"/>
              </w:rPr>
            </w:pPr>
            <w:r w:rsidDel="00000000" w:rsidR="00000000" w:rsidRPr="00000000">
              <w:rPr>
                <w:sz w:val="24"/>
                <w:szCs w:val="24"/>
                <w:rtl w:val="0"/>
              </w:rPr>
              <w:t xml:space="preserve">Advantage</w:t>
            </w:r>
          </w:p>
        </w:tc>
        <w:tc>
          <w:tcPr/>
          <w:p w:rsidR="00000000" w:rsidDel="00000000" w:rsidP="00000000" w:rsidRDefault="00000000" w:rsidRPr="00000000" w14:paraId="00000176">
            <w:pPr>
              <w:rPr>
                <w:sz w:val="24"/>
                <w:szCs w:val="24"/>
              </w:rPr>
            </w:pPr>
            <w:r w:rsidDel="00000000" w:rsidR="00000000" w:rsidRPr="00000000">
              <w:rPr>
                <w:sz w:val="24"/>
                <w:szCs w:val="24"/>
                <w:rtl w:val="0"/>
              </w:rPr>
              <w:t xml:space="preserve">6</w:t>
            </w:r>
          </w:p>
        </w:tc>
      </w:tr>
      <w:tr>
        <w:trPr>
          <w:cantSplit w:val="0"/>
          <w:trHeight w:val="432" w:hRule="atLeast"/>
          <w:tblHeader w:val="0"/>
        </w:trPr>
        <w:tc>
          <w:tcPr/>
          <w:p w:rsidR="00000000" w:rsidDel="00000000" w:rsidP="00000000" w:rsidRDefault="00000000" w:rsidRPr="00000000" w14:paraId="00000177">
            <w:pPr>
              <w:rPr>
                <w:sz w:val="24"/>
                <w:szCs w:val="24"/>
              </w:rPr>
            </w:pPr>
            <w:r w:rsidDel="00000000" w:rsidR="00000000" w:rsidRPr="00000000">
              <w:rPr>
                <w:rtl w:val="0"/>
              </w:rPr>
            </w:r>
          </w:p>
        </w:tc>
        <w:tc>
          <w:tcPr>
            <w:gridSpan w:val="5"/>
          </w:tcPr>
          <w:p w:rsidR="00000000" w:rsidDel="00000000" w:rsidP="00000000" w:rsidRDefault="00000000" w:rsidRPr="00000000" w14:paraId="00000178">
            <w:pPr>
              <w:rPr>
                <w:sz w:val="24"/>
                <w:szCs w:val="24"/>
              </w:rPr>
            </w:pPr>
            <w:r w:rsidDel="00000000" w:rsidR="00000000" w:rsidRPr="00000000">
              <w:rPr>
                <w:sz w:val="24"/>
                <w:szCs w:val="24"/>
                <w:rtl w:val="0"/>
              </w:rPr>
              <w:t xml:space="preserve">1.8.1</w:t>
            </w:r>
          </w:p>
        </w:tc>
        <w:tc>
          <w:tcPr>
            <w:gridSpan w:val="3"/>
          </w:tcPr>
          <w:p w:rsidR="00000000" w:rsidDel="00000000" w:rsidP="00000000" w:rsidRDefault="00000000" w:rsidRPr="00000000" w14:paraId="0000017D">
            <w:pPr>
              <w:rPr>
                <w:sz w:val="24"/>
                <w:szCs w:val="24"/>
              </w:rPr>
            </w:pPr>
            <w:r w:rsidDel="00000000" w:rsidR="00000000" w:rsidRPr="00000000">
              <w:rPr>
                <w:sz w:val="24"/>
                <w:szCs w:val="24"/>
                <w:rtl w:val="0"/>
              </w:rPr>
              <w:t xml:space="preserve">Available Anywhere, Anytime</w:t>
            </w:r>
          </w:p>
        </w:tc>
        <w:tc>
          <w:tcPr/>
          <w:p w:rsidR="00000000" w:rsidDel="00000000" w:rsidP="00000000" w:rsidRDefault="00000000" w:rsidRPr="00000000" w14:paraId="00000180">
            <w:pPr>
              <w:rPr>
                <w:sz w:val="24"/>
                <w:szCs w:val="24"/>
              </w:rPr>
            </w:pPr>
            <w:r w:rsidDel="00000000" w:rsidR="00000000" w:rsidRPr="00000000">
              <w:rPr>
                <w:sz w:val="24"/>
                <w:szCs w:val="24"/>
                <w:rtl w:val="0"/>
              </w:rPr>
              <w:t xml:space="preserve">6</w:t>
            </w:r>
          </w:p>
        </w:tc>
      </w:tr>
      <w:tr>
        <w:trPr>
          <w:cantSplit w:val="0"/>
          <w:trHeight w:val="432" w:hRule="atLeast"/>
          <w:tblHeader w:val="0"/>
        </w:trPr>
        <w:tc>
          <w:tcPr/>
          <w:p w:rsidR="00000000" w:rsidDel="00000000" w:rsidP="00000000" w:rsidRDefault="00000000" w:rsidRPr="00000000" w14:paraId="00000181">
            <w:pPr>
              <w:rPr>
                <w:sz w:val="24"/>
                <w:szCs w:val="24"/>
              </w:rPr>
            </w:pPr>
            <w:r w:rsidDel="00000000" w:rsidR="00000000" w:rsidRPr="00000000">
              <w:rPr>
                <w:rtl w:val="0"/>
              </w:rPr>
            </w:r>
          </w:p>
        </w:tc>
        <w:tc>
          <w:tcPr>
            <w:gridSpan w:val="5"/>
          </w:tcPr>
          <w:p w:rsidR="00000000" w:rsidDel="00000000" w:rsidP="00000000" w:rsidRDefault="00000000" w:rsidRPr="00000000" w14:paraId="00000182">
            <w:pPr>
              <w:rPr>
                <w:sz w:val="24"/>
                <w:szCs w:val="24"/>
              </w:rPr>
            </w:pPr>
            <w:r w:rsidDel="00000000" w:rsidR="00000000" w:rsidRPr="00000000">
              <w:rPr>
                <w:sz w:val="24"/>
                <w:szCs w:val="24"/>
                <w:rtl w:val="0"/>
              </w:rPr>
              <w:t xml:space="preserve">1.8.2</w:t>
            </w:r>
          </w:p>
        </w:tc>
        <w:tc>
          <w:tcPr>
            <w:gridSpan w:val="3"/>
          </w:tcPr>
          <w:p w:rsidR="00000000" w:rsidDel="00000000" w:rsidP="00000000" w:rsidRDefault="00000000" w:rsidRPr="00000000" w14:paraId="00000187">
            <w:pPr>
              <w:rPr>
                <w:sz w:val="24"/>
                <w:szCs w:val="24"/>
              </w:rPr>
            </w:pPr>
            <w:r w:rsidDel="00000000" w:rsidR="00000000" w:rsidRPr="00000000">
              <w:rPr>
                <w:sz w:val="24"/>
                <w:szCs w:val="24"/>
                <w:rtl w:val="0"/>
              </w:rPr>
              <w:t xml:space="preserve">Sustainable And Renewable</w:t>
            </w:r>
          </w:p>
        </w:tc>
        <w:tc>
          <w:tcPr/>
          <w:p w:rsidR="00000000" w:rsidDel="00000000" w:rsidP="00000000" w:rsidRDefault="00000000" w:rsidRPr="00000000" w14:paraId="0000018A">
            <w:pPr>
              <w:rPr>
                <w:sz w:val="24"/>
                <w:szCs w:val="24"/>
              </w:rPr>
            </w:pPr>
            <w:r w:rsidDel="00000000" w:rsidR="00000000" w:rsidRPr="00000000">
              <w:rPr>
                <w:sz w:val="24"/>
                <w:szCs w:val="24"/>
                <w:rtl w:val="0"/>
              </w:rPr>
              <w:t xml:space="preserve">6</w:t>
            </w:r>
          </w:p>
        </w:tc>
      </w:tr>
      <w:tr>
        <w:trPr>
          <w:cantSplit w:val="0"/>
          <w:trHeight w:val="432" w:hRule="atLeast"/>
          <w:tblHeader w:val="0"/>
        </w:trPr>
        <w:tc>
          <w:tcPr/>
          <w:p w:rsidR="00000000" w:rsidDel="00000000" w:rsidP="00000000" w:rsidRDefault="00000000" w:rsidRPr="00000000" w14:paraId="0000018B">
            <w:pPr>
              <w:rPr>
                <w:sz w:val="24"/>
                <w:szCs w:val="24"/>
              </w:rPr>
            </w:pPr>
            <w:r w:rsidDel="00000000" w:rsidR="00000000" w:rsidRPr="00000000">
              <w:rPr>
                <w:rtl w:val="0"/>
              </w:rPr>
            </w:r>
          </w:p>
        </w:tc>
        <w:tc>
          <w:tcPr>
            <w:gridSpan w:val="5"/>
          </w:tcPr>
          <w:p w:rsidR="00000000" w:rsidDel="00000000" w:rsidP="00000000" w:rsidRDefault="00000000" w:rsidRPr="00000000" w14:paraId="0000018C">
            <w:pPr>
              <w:rPr>
                <w:sz w:val="24"/>
                <w:szCs w:val="24"/>
              </w:rPr>
            </w:pPr>
            <w:r w:rsidDel="00000000" w:rsidR="00000000" w:rsidRPr="00000000">
              <w:rPr>
                <w:sz w:val="24"/>
                <w:szCs w:val="24"/>
                <w:rtl w:val="0"/>
              </w:rPr>
              <w:t xml:space="preserve">1.8.3</w:t>
            </w:r>
          </w:p>
        </w:tc>
        <w:tc>
          <w:tcPr>
            <w:gridSpan w:val="3"/>
          </w:tcPr>
          <w:p w:rsidR="00000000" w:rsidDel="00000000" w:rsidP="00000000" w:rsidRDefault="00000000" w:rsidRPr="00000000" w14:paraId="00000191">
            <w:pPr>
              <w:rPr>
                <w:sz w:val="24"/>
                <w:szCs w:val="24"/>
              </w:rPr>
            </w:pPr>
            <w:r w:rsidDel="00000000" w:rsidR="00000000" w:rsidRPr="00000000">
              <w:rPr>
                <w:sz w:val="24"/>
                <w:szCs w:val="24"/>
                <w:rtl w:val="0"/>
              </w:rPr>
              <w:t xml:space="preserve">Economic Advantages</w:t>
            </w:r>
          </w:p>
        </w:tc>
        <w:tc>
          <w:tcPr/>
          <w:p w:rsidR="00000000" w:rsidDel="00000000" w:rsidP="00000000" w:rsidRDefault="00000000" w:rsidRPr="00000000" w14:paraId="00000194">
            <w:pPr>
              <w:rPr>
                <w:sz w:val="24"/>
                <w:szCs w:val="24"/>
              </w:rPr>
            </w:pPr>
            <w:r w:rsidDel="00000000" w:rsidR="00000000" w:rsidRPr="00000000">
              <w:rPr>
                <w:sz w:val="24"/>
                <w:szCs w:val="24"/>
                <w:rtl w:val="0"/>
              </w:rPr>
              <w:t xml:space="preserve">7</w:t>
            </w:r>
          </w:p>
        </w:tc>
      </w:tr>
      <w:tr>
        <w:trPr>
          <w:cantSplit w:val="0"/>
          <w:trHeight w:val="432" w:hRule="atLeast"/>
          <w:tblHeader w:val="0"/>
        </w:trPr>
        <w:tc>
          <w:tcPr/>
          <w:p w:rsidR="00000000" w:rsidDel="00000000" w:rsidP="00000000" w:rsidRDefault="00000000" w:rsidRPr="00000000" w14:paraId="00000195">
            <w:pPr>
              <w:rPr>
                <w:sz w:val="24"/>
                <w:szCs w:val="24"/>
              </w:rPr>
            </w:pPr>
            <w:r w:rsidDel="00000000" w:rsidR="00000000" w:rsidRPr="00000000">
              <w:rPr>
                <w:rtl w:val="0"/>
              </w:rPr>
            </w:r>
          </w:p>
        </w:tc>
        <w:tc>
          <w:tcPr>
            <w:gridSpan w:val="5"/>
          </w:tcPr>
          <w:p w:rsidR="00000000" w:rsidDel="00000000" w:rsidP="00000000" w:rsidRDefault="00000000" w:rsidRPr="00000000" w14:paraId="00000196">
            <w:pPr>
              <w:rPr>
                <w:sz w:val="24"/>
                <w:szCs w:val="24"/>
              </w:rPr>
            </w:pPr>
            <w:r w:rsidDel="00000000" w:rsidR="00000000" w:rsidRPr="00000000">
              <w:rPr>
                <w:sz w:val="24"/>
                <w:szCs w:val="24"/>
                <w:rtl w:val="0"/>
              </w:rPr>
              <w:t xml:space="preserve">1.8.4</w:t>
            </w:r>
          </w:p>
        </w:tc>
        <w:tc>
          <w:tcPr>
            <w:gridSpan w:val="3"/>
          </w:tcPr>
          <w:p w:rsidR="00000000" w:rsidDel="00000000" w:rsidP="00000000" w:rsidRDefault="00000000" w:rsidRPr="00000000" w14:paraId="0000019B">
            <w:pPr>
              <w:rPr>
                <w:sz w:val="24"/>
                <w:szCs w:val="24"/>
              </w:rPr>
            </w:pPr>
            <w:r w:rsidDel="00000000" w:rsidR="00000000" w:rsidRPr="00000000">
              <w:rPr>
                <w:sz w:val="24"/>
                <w:szCs w:val="24"/>
                <w:rtl w:val="0"/>
              </w:rPr>
              <w:t xml:space="preserve">Environmental Advantages</w:t>
            </w:r>
          </w:p>
        </w:tc>
        <w:tc>
          <w:tcPr/>
          <w:p w:rsidR="00000000" w:rsidDel="00000000" w:rsidP="00000000" w:rsidRDefault="00000000" w:rsidRPr="00000000" w14:paraId="0000019E">
            <w:pPr>
              <w:rPr>
                <w:sz w:val="24"/>
                <w:szCs w:val="24"/>
              </w:rPr>
            </w:pPr>
            <w:r w:rsidDel="00000000" w:rsidR="00000000" w:rsidRPr="00000000">
              <w:rPr>
                <w:sz w:val="24"/>
                <w:szCs w:val="24"/>
                <w:rtl w:val="0"/>
              </w:rPr>
              <w:t xml:space="preserve">7</w:t>
            </w:r>
          </w:p>
        </w:tc>
      </w:tr>
      <w:tr>
        <w:trPr>
          <w:cantSplit w:val="0"/>
          <w:trHeight w:val="432" w:hRule="atLeast"/>
          <w:tblHeader w:val="0"/>
        </w:trPr>
        <w:tc>
          <w:tcPr/>
          <w:p w:rsidR="00000000" w:rsidDel="00000000" w:rsidP="00000000" w:rsidRDefault="00000000" w:rsidRPr="00000000" w14:paraId="0000019F">
            <w:pPr>
              <w:rPr>
                <w:sz w:val="24"/>
                <w:szCs w:val="24"/>
              </w:rPr>
            </w:pPr>
            <w:r w:rsidDel="00000000" w:rsidR="00000000" w:rsidRPr="00000000">
              <w:rPr>
                <w:sz w:val="24"/>
                <w:szCs w:val="24"/>
                <w:rtl w:val="0"/>
              </w:rPr>
              <w:t xml:space="preserve">1.9</w:t>
            </w:r>
          </w:p>
        </w:tc>
        <w:tc>
          <w:tcPr>
            <w:gridSpan w:val="8"/>
          </w:tcPr>
          <w:p w:rsidR="00000000" w:rsidDel="00000000" w:rsidP="00000000" w:rsidRDefault="00000000" w:rsidRPr="00000000" w14:paraId="000001A0">
            <w:pPr>
              <w:rPr>
                <w:sz w:val="24"/>
                <w:szCs w:val="24"/>
              </w:rPr>
            </w:pPr>
            <w:r w:rsidDel="00000000" w:rsidR="00000000" w:rsidRPr="00000000">
              <w:rPr>
                <w:sz w:val="24"/>
                <w:szCs w:val="24"/>
                <w:rtl w:val="0"/>
              </w:rPr>
              <w:t xml:space="preserve">Disadvantage</w:t>
            </w:r>
          </w:p>
        </w:tc>
        <w:tc>
          <w:tcPr/>
          <w:p w:rsidR="00000000" w:rsidDel="00000000" w:rsidP="00000000" w:rsidRDefault="00000000" w:rsidRPr="00000000" w14:paraId="000001A8">
            <w:pPr>
              <w:rPr>
                <w:sz w:val="24"/>
                <w:szCs w:val="24"/>
              </w:rPr>
            </w:pPr>
            <w:r w:rsidDel="00000000" w:rsidR="00000000" w:rsidRPr="00000000">
              <w:rPr>
                <w:sz w:val="24"/>
                <w:szCs w:val="24"/>
                <w:rtl w:val="0"/>
              </w:rPr>
              <w:t xml:space="preserve">8</w:t>
            </w:r>
          </w:p>
        </w:tc>
      </w:tr>
      <w:tr>
        <w:trPr>
          <w:cantSplit w:val="0"/>
          <w:trHeight w:val="432" w:hRule="atLeast"/>
          <w:tblHeader w:val="0"/>
        </w:trPr>
        <w:tc>
          <w:tcPr/>
          <w:p w:rsidR="00000000" w:rsidDel="00000000" w:rsidP="00000000" w:rsidRDefault="00000000" w:rsidRPr="00000000" w14:paraId="000001A9">
            <w:pPr>
              <w:rPr>
                <w:sz w:val="24"/>
                <w:szCs w:val="24"/>
              </w:rPr>
            </w:pPr>
            <w:r w:rsidDel="00000000" w:rsidR="00000000" w:rsidRPr="00000000">
              <w:rPr>
                <w:rtl w:val="0"/>
              </w:rPr>
            </w:r>
          </w:p>
        </w:tc>
        <w:tc>
          <w:tcPr>
            <w:gridSpan w:val="5"/>
          </w:tcPr>
          <w:p w:rsidR="00000000" w:rsidDel="00000000" w:rsidP="00000000" w:rsidRDefault="00000000" w:rsidRPr="00000000" w14:paraId="000001AA">
            <w:pPr>
              <w:rPr>
                <w:sz w:val="24"/>
                <w:szCs w:val="24"/>
              </w:rPr>
            </w:pPr>
            <w:r w:rsidDel="00000000" w:rsidR="00000000" w:rsidRPr="00000000">
              <w:rPr>
                <w:sz w:val="24"/>
                <w:szCs w:val="24"/>
                <w:rtl w:val="0"/>
              </w:rPr>
              <w:t xml:space="preserve">1.9.1</w:t>
            </w:r>
          </w:p>
        </w:tc>
        <w:tc>
          <w:tcPr>
            <w:gridSpan w:val="3"/>
          </w:tcPr>
          <w:p w:rsidR="00000000" w:rsidDel="00000000" w:rsidP="00000000" w:rsidRDefault="00000000" w:rsidRPr="00000000" w14:paraId="000001AF">
            <w:pPr>
              <w:rPr>
                <w:sz w:val="24"/>
                <w:szCs w:val="24"/>
              </w:rPr>
            </w:pPr>
            <w:r w:rsidDel="00000000" w:rsidR="00000000" w:rsidRPr="00000000">
              <w:rPr>
                <w:sz w:val="24"/>
                <w:szCs w:val="24"/>
                <w:rtl w:val="0"/>
              </w:rPr>
              <w:t xml:space="preserve">Environmental Considerations</w:t>
            </w:r>
          </w:p>
        </w:tc>
        <w:tc>
          <w:tcPr/>
          <w:p w:rsidR="00000000" w:rsidDel="00000000" w:rsidP="00000000" w:rsidRDefault="00000000" w:rsidRPr="00000000" w14:paraId="000001B2">
            <w:pPr>
              <w:rPr>
                <w:sz w:val="24"/>
                <w:szCs w:val="24"/>
              </w:rPr>
            </w:pPr>
            <w:r w:rsidDel="00000000" w:rsidR="00000000" w:rsidRPr="00000000">
              <w:rPr>
                <w:sz w:val="24"/>
                <w:szCs w:val="24"/>
                <w:rtl w:val="0"/>
              </w:rPr>
              <w:t xml:space="preserve">8</w:t>
            </w:r>
          </w:p>
        </w:tc>
      </w:tr>
      <w:tr>
        <w:trPr>
          <w:cantSplit w:val="0"/>
          <w:trHeight w:val="432" w:hRule="atLeast"/>
          <w:tblHeader w:val="0"/>
        </w:trPr>
        <w:tc>
          <w:tcPr/>
          <w:p w:rsidR="00000000" w:rsidDel="00000000" w:rsidP="00000000" w:rsidRDefault="00000000" w:rsidRPr="00000000" w14:paraId="000001B3">
            <w:pPr>
              <w:rPr>
                <w:sz w:val="24"/>
                <w:szCs w:val="24"/>
              </w:rPr>
            </w:pPr>
            <w:r w:rsidDel="00000000" w:rsidR="00000000" w:rsidRPr="00000000">
              <w:rPr>
                <w:rtl w:val="0"/>
              </w:rPr>
            </w:r>
          </w:p>
        </w:tc>
        <w:tc>
          <w:tcPr>
            <w:gridSpan w:val="5"/>
          </w:tcPr>
          <w:p w:rsidR="00000000" w:rsidDel="00000000" w:rsidP="00000000" w:rsidRDefault="00000000" w:rsidRPr="00000000" w14:paraId="000001B4">
            <w:pPr>
              <w:rPr>
                <w:sz w:val="24"/>
                <w:szCs w:val="24"/>
              </w:rPr>
            </w:pPr>
            <w:r w:rsidDel="00000000" w:rsidR="00000000" w:rsidRPr="00000000">
              <w:rPr>
                <w:sz w:val="24"/>
                <w:szCs w:val="24"/>
                <w:rtl w:val="0"/>
              </w:rPr>
              <w:t xml:space="preserve">1.9.2</w:t>
            </w:r>
          </w:p>
        </w:tc>
        <w:tc>
          <w:tcPr>
            <w:gridSpan w:val="3"/>
          </w:tcPr>
          <w:p w:rsidR="00000000" w:rsidDel="00000000" w:rsidP="00000000" w:rsidRDefault="00000000" w:rsidRPr="00000000" w14:paraId="000001B9">
            <w:pPr>
              <w:rPr>
                <w:sz w:val="24"/>
                <w:szCs w:val="24"/>
              </w:rPr>
            </w:pPr>
            <w:r w:rsidDel="00000000" w:rsidR="00000000" w:rsidRPr="00000000">
              <w:rPr>
                <w:sz w:val="24"/>
                <w:szCs w:val="24"/>
                <w:rtl w:val="0"/>
              </w:rPr>
              <w:t xml:space="preserve">Waste Brine Disposal</w:t>
            </w:r>
          </w:p>
        </w:tc>
        <w:tc>
          <w:tcPr/>
          <w:p w:rsidR="00000000" w:rsidDel="00000000" w:rsidP="00000000" w:rsidRDefault="00000000" w:rsidRPr="00000000" w14:paraId="000001BC">
            <w:pPr>
              <w:rPr>
                <w:sz w:val="24"/>
                <w:szCs w:val="24"/>
              </w:rPr>
            </w:pPr>
            <w:r w:rsidDel="00000000" w:rsidR="00000000" w:rsidRPr="00000000">
              <w:rPr>
                <w:sz w:val="24"/>
                <w:szCs w:val="24"/>
                <w:rtl w:val="0"/>
              </w:rPr>
              <w:t xml:space="preserve">8</w:t>
            </w:r>
          </w:p>
        </w:tc>
      </w:tr>
      <w:tr>
        <w:trPr>
          <w:cantSplit w:val="0"/>
          <w:trHeight w:val="432" w:hRule="atLeast"/>
          <w:tblHeader w:val="0"/>
        </w:trPr>
        <w:tc>
          <w:tcPr/>
          <w:p w:rsidR="00000000" w:rsidDel="00000000" w:rsidP="00000000" w:rsidRDefault="00000000" w:rsidRPr="00000000" w14:paraId="000001BD">
            <w:pPr>
              <w:rPr>
                <w:sz w:val="24"/>
                <w:szCs w:val="24"/>
              </w:rPr>
            </w:pPr>
            <w:r w:rsidDel="00000000" w:rsidR="00000000" w:rsidRPr="00000000">
              <w:rPr>
                <w:rtl w:val="0"/>
              </w:rPr>
            </w:r>
          </w:p>
        </w:tc>
        <w:tc>
          <w:tcPr>
            <w:gridSpan w:val="5"/>
          </w:tcPr>
          <w:p w:rsidR="00000000" w:rsidDel="00000000" w:rsidP="00000000" w:rsidRDefault="00000000" w:rsidRPr="00000000" w14:paraId="000001BE">
            <w:pPr>
              <w:rPr>
                <w:sz w:val="24"/>
                <w:szCs w:val="24"/>
              </w:rPr>
            </w:pPr>
            <w:r w:rsidDel="00000000" w:rsidR="00000000" w:rsidRPr="00000000">
              <w:rPr>
                <w:sz w:val="24"/>
                <w:szCs w:val="24"/>
                <w:rtl w:val="0"/>
              </w:rPr>
              <w:t xml:space="preserve">1.9.3</w:t>
            </w:r>
          </w:p>
        </w:tc>
        <w:tc>
          <w:tcPr>
            <w:gridSpan w:val="3"/>
          </w:tcPr>
          <w:p w:rsidR="00000000" w:rsidDel="00000000" w:rsidP="00000000" w:rsidRDefault="00000000" w:rsidRPr="00000000" w14:paraId="000001C3">
            <w:pPr>
              <w:rPr>
                <w:sz w:val="24"/>
                <w:szCs w:val="24"/>
              </w:rPr>
            </w:pPr>
            <w:r w:rsidDel="00000000" w:rsidR="00000000" w:rsidRPr="00000000">
              <w:rPr>
                <w:sz w:val="24"/>
                <w:szCs w:val="24"/>
                <w:rtl w:val="0"/>
              </w:rPr>
              <w:t xml:space="preserve">Noncondensible Gases</w:t>
            </w:r>
          </w:p>
        </w:tc>
        <w:tc>
          <w:tcPr/>
          <w:p w:rsidR="00000000" w:rsidDel="00000000" w:rsidP="00000000" w:rsidRDefault="00000000" w:rsidRPr="00000000" w14:paraId="000001C6">
            <w:pPr>
              <w:rPr>
                <w:sz w:val="24"/>
                <w:szCs w:val="24"/>
              </w:rPr>
            </w:pPr>
            <w:r w:rsidDel="00000000" w:rsidR="00000000" w:rsidRPr="00000000">
              <w:rPr>
                <w:sz w:val="24"/>
                <w:szCs w:val="24"/>
                <w:rtl w:val="0"/>
              </w:rPr>
              <w:t xml:space="preserve">8</w:t>
            </w:r>
          </w:p>
        </w:tc>
      </w:tr>
      <w:tr>
        <w:trPr>
          <w:cantSplit w:val="0"/>
          <w:trHeight w:val="432" w:hRule="atLeast"/>
          <w:tblHeader w:val="0"/>
        </w:trPr>
        <w:tc>
          <w:tcPr/>
          <w:p w:rsidR="00000000" w:rsidDel="00000000" w:rsidP="00000000" w:rsidRDefault="00000000" w:rsidRPr="00000000" w14:paraId="000001C7">
            <w:pPr>
              <w:rPr>
                <w:sz w:val="24"/>
                <w:szCs w:val="24"/>
              </w:rPr>
            </w:pPr>
            <w:r w:rsidDel="00000000" w:rsidR="00000000" w:rsidRPr="00000000">
              <w:rPr>
                <w:rtl w:val="0"/>
              </w:rPr>
            </w:r>
          </w:p>
        </w:tc>
        <w:tc>
          <w:tcPr>
            <w:gridSpan w:val="5"/>
          </w:tcPr>
          <w:p w:rsidR="00000000" w:rsidDel="00000000" w:rsidP="00000000" w:rsidRDefault="00000000" w:rsidRPr="00000000" w14:paraId="000001C8">
            <w:pPr>
              <w:rPr>
                <w:sz w:val="24"/>
                <w:szCs w:val="24"/>
              </w:rPr>
            </w:pPr>
            <w:r w:rsidDel="00000000" w:rsidR="00000000" w:rsidRPr="00000000">
              <w:rPr>
                <w:sz w:val="24"/>
                <w:szCs w:val="24"/>
                <w:rtl w:val="0"/>
              </w:rPr>
              <w:t xml:space="preserve">1.9.4</w:t>
            </w:r>
          </w:p>
        </w:tc>
        <w:tc>
          <w:tcPr>
            <w:gridSpan w:val="3"/>
          </w:tcPr>
          <w:p w:rsidR="00000000" w:rsidDel="00000000" w:rsidP="00000000" w:rsidRDefault="00000000" w:rsidRPr="00000000" w14:paraId="000001CD">
            <w:pPr>
              <w:rPr>
                <w:sz w:val="24"/>
                <w:szCs w:val="24"/>
              </w:rPr>
            </w:pPr>
            <w:r w:rsidDel="00000000" w:rsidR="00000000" w:rsidRPr="00000000">
              <w:rPr>
                <w:sz w:val="24"/>
                <w:szCs w:val="24"/>
                <w:rtl w:val="0"/>
              </w:rPr>
              <w:t xml:space="preserve">Waste Heat Rejection</w:t>
            </w:r>
          </w:p>
        </w:tc>
        <w:tc>
          <w:tcPr/>
          <w:p w:rsidR="00000000" w:rsidDel="00000000" w:rsidP="00000000" w:rsidRDefault="00000000" w:rsidRPr="00000000" w14:paraId="000001D0">
            <w:pPr>
              <w:rPr>
                <w:sz w:val="24"/>
                <w:szCs w:val="24"/>
              </w:rPr>
            </w:pPr>
            <w:r w:rsidDel="00000000" w:rsidR="00000000" w:rsidRPr="00000000">
              <w:rPr>
                <w:sz w:val="24"/>
                <w:szCs w:val="24"/>
                <w:rtl w:val="0"/>
              </w:rPr>
              <w:t xml:space="preserve">9</w:t>
            </w:r>
          </w:p>
        </w:tc>
      </w:tr>
      <w:tr>
        <w:trPr>
          <w:cantSplit w:val="0"/>
          <w:trHeight w:val="432" w:hRule="atLeast"/>
          <w:tblHeader w:val="0"/>
        </w:trPr>
        <w:tc>
          <w:tcPr/>
          <w:p w:rsidR="00000000" w:rsidDel="00000000" w:rsidP="00000000" w:rsidRDefault="00000000" w:rsidRPr="00000000" w14:paraId="000001D1">
            <w:pPr>
              <w:rPr>
                <w:sz w:val="24"/>
                <w:szCs w:val="24"/>
              </w:rPr>
            </w:pPr>
            <w:r w:rsidDel="00000000" w:rsidR="00000000" w:rsidRPr="00000000">
              <w:rPr>
                <w:rtl w:val="0"/>
              </w:rPr>
            </w:r>
          </w:p>
        </w:tc>
        <w:tc>
          <w:tcPr>
            <w:gridSpan w:val="5"/>
          </w:tcPr>
          <w:p w:rsidR="00000000" w:rsidDel="00000000" w:rsidP="00000000" w:rsidRDefault="00000000" w:rsidRPr="00000000" w14:paraId="000001D2">
            <w:pPr>
              <w:rPr>
                <w:sz w:val="24"/>
                <w:szCs w:val="24"/>
              </w:rPr>
            </w:pPr>
            <w:r w:rsidDel="00000000" w:rsidR="00000000" w:rsidRPr="00000000">
              <w:rPr>
                <w:sz w:val="24"/>
                <w:szCs w:val="24"/>
                <w:rtl w:val="0"/>
              </w:rPr>
              <w:t xml:space="preserve">1.9.5</w:t>
            </w:r>
          </w:p>
        </w:tc>
        <w:tc>
          <w:tcPr>
            <w:gridSpan w:val="3"/>
          </w:tcPr>
          <w:p w:rsidR="00000000" w:rsidDel="00000000" w:rsidP="00000000" w:rsidRDefault="00000000" w:rsidRPr="00000000" w14:paraId="000001D7">
            <w:pPr>
              <w:rPr>
                <w:sz w:val="24"/>
                <w:szCs w:val="24"/>
              </w:rPr>
            </w:pPr>
            <w:r w:rsidDel="00000000" w:rsidR="00000000" w:rsidRPr="00000000">
              <w:rPr>
                <w:sz w:val="24"/>
                <w:szCs w:val="24"/>
                <w:rtl w:val="0"/>
              </w:rPr>
              <w:t xml:space="preserve">Subsidence</w:t>
            </w:r>
          </w:p>
        </w:tc>
        <w:tc>
          <w:tcPr/>
          <w:p w:rsidR="00000000" w:rsidDel="00000000" w:rsidP="00000000" w:rsidRDefault="00000000" w:rsidRPr="00000000" w14:paraId="000001DA">
            <w:pPr>
              <w:rPr>
                <w:sz w:val="24"/>
                <w:szCs w:val="24"/>
              </w:rPr>
            </w:pPr>
            <w:r w:rsidDel="00000000" w:rsidR="00000000" w:rsidRPr="00000000">
              <w:rPr>
                <w:sz w:val="24"/>
                <w:szCs w:val="24"/>
                <w:rtl w:val="0"/>
              </w:rPr>
              <w:t xml:space="preserve">9</w:t>
            </w:r>
          </w:p>
        </w:tc>
      </w:tr>
      <w:tr>
        <w:trPr>
          <w:cantSplit w:val="0"/>
          <w:trHeight w:val="432" w:hRule="atLeast"/>
          <w:tblHeader w:val="0"/>
        </w:trPr>
        <w:tc>
          <w:tcPr/>
          <w:p w:rsidR="00000000" w:rsidDel="00000000" w:rsidP="00000000" w:rsidRDefault="00000000" w:rsidRPr="00000000" w14:paraId="000001DB">
            <w:pPr>
              <w:rPr>
                <w:sz w:val="24"/>
                <w:szCs w:val="24"/>
              </w:rPr>
            </w:pPr>
            <w:r w:rsidDel="00000000" w:rsidR="00000000" w:rsidRPr="00000000">
              <w:rPr>
                <w:rtl w:val="0"/>
              </w:rPr>
            </w:r>
          </w:p>
        </w:tc>
        <w:tc>
          <w:tcPr>
            <w:gridSpan w:val="5"/>
          </w:tcPr>
          <w:p w:rsidR="00000000" w:rsidDel="00000000" w:rsidP="00000000" w:rsidRDefault="00000000" w:rsidRPr="00000000" w14:paraId="000001DC">
            <w:pPr>
              <w:rPr>
                <w:sz w:val="24"/>
                <w:szCs w:val="24"/>
              </w:rPr>
            </w:pPr>
            <w:r w:rsidDel="00000000" w:rsidR="00000000" w:rsidRPr="00000000">
              <w:rPr>
                <w:sz w:val="24"/>
                <w:szCs w:val="24"/>
                <w:rtl w:val="0"/>
              </w:rPr>
              <w:t xml:space="preserve">1.9.6</w:t>
            </w:r>
          </w:p>
        </w:tc>
        <w:tc>
          <w:tcPr>
            <w:gridSpan w:val="3"/>
          </w:tcPr>
          <w:p w:rsidR="00000000" w:rsidDel="00000000" w:rsidP="00000000" w:rsidRDefault="00000000" w:rsidRPr="00000000" w14:paraId="000001E1">
            <w:pPr>
              <w:rPr>
                <w:sz w:val="24"/>
                <w:szCs w:val="24"/>
              </w:rPr>
            </w:pPr>
            <w:r w:rsidDel="00000000" w:rsidR="00000000" w:rsidRPr="00000000">
              <w:rPr>
                <w:sz w:val="24"/>
                <w:szCs w:val="24"/>
                <w:rtl w:val="0"/>
              </w:rPr>
              <w:t xml:space="preserve">Noise</w:t>
            </w:r>
          </w:p>
        </w:tc>
        <w:tc>
          <w:tcPr/>
          <w:p w:rsidR="00000000" w:rsidDel="00000000" w:rsidP="00000000" w:rsidRDefault="00000000" w:rsidRPr="00000000" w14:paraId="000001E4">
            <w:pPr>
              <w:rPr>
                <w:sz w:val="24"/>
                <w:szCs w:val="24"/>
              </w:rPr>
            </w:pPr>
            <w:r w:rsidDel="00000000" w:rsidR="00000000" w:rsidRPr="00000000">
              <w:rPr>
                <w:sz w:val="24"/>
                <w:szCs w:val="24"/>
                <w:rtl w:val="0"/>
              </w:rPr>
              <w:t xml:space="preserve">9</w:t>
            </w:r>
          </w:p>
        </w:tc>
      </w:tr>
      <w:tr>
        <w:trPr>
          <w:cantSplit w:val="0"/>
          <w:trHeight w:val="432" w:hRule="atLeast"/>
          <w:tblHeader w:val="0"/>
        </w:trPr>
        <w:tc>
          <w:tcPr/>
          <w:p w:rsidR="00000000" w:rsidDel="00000000" w:rsidP="00000000" w:rsidRDefault="00000000" w:rsidRPr="00000000" w14:paraId="000001E5">
            <w:pPr>
              <w:rPr>
                <w:sz w:val="24"/>
                <w:szCs w:val="24"/>
              </w:rPr>
            </w:pPr>
            <w:r w:rsidDel="00000000" w:rsidR="00000000" w:rsidRPr="00000000">
              <w:rPr>
                <w:rtl w:val="0"/>
              </w:rPr>
            </w:r>
          </w:p>
        </w:tc>
        <w:tc>
          <w:tcPr>
            <w:gridSpan w:val="5"/>
          </w:tcPr>
          <w:p w:rsidR="00000000" w:rsidDel="00000000" w:rsidP="00000000" w:rsidRDefault="00000000" w:rsidRPr="00000000" w14:paraId="000001E6">
            <w:pPr>
              <w:rPr>
                <w:sz w:val="24"/>
                <w:szCs w:val="24"/>
              </w:rPr>
            </w:pPr>
            <w:r w:rsidDel="00000000" w:rsidR="00000000" w:rsidRPr="00000000">
              <w:rPr>
                <w:sz w:val="24"/>
                <w:szCs w:val="24"/>
                <w:rtl w:val="0"/>
              </w:rPr>
              <w:t xml:space="preserve">1.9.7</w:t>
            </w:r>
          </w:p>
        </w:tc>
        <w:tc>
          <w:tcPr>
            <w:gridSpan w:val="3"/>
          </w:tcPr>
          <w:p w:rsidR="00000000" w:rsidDel="00000000" w:rsidP="00000000" w:rsidRDefault="00000000" w:rsidRPr="00000000" w14:paraId="000001EB">
            <w:pPr>
              <w:rPr>
                <w:sz w:val="24"/>
                <w:szCs w:val="24"/>
              </w:rPr>
            </w:pPr>
            <w:r w:rsidDel="00000000" w:rsidR="00000000" w:rsidRPr="00000000">
              <w:rPr>
                <w:sz w:val="24"/>
                <w:szCs w:val="24"/>
                <w:rtl w:val="0"/>
              </w:rPr>
              <w:t xml:space="preserve">The Threat Of Earthquakes</w:t>
            </w:r>
          </w:p>
        </w:tc>
        <w:tc>
          <w:tcPr/>
          <w:p w:rsidR="00000000" w:rsidDel="00000000" w:rsidP="00000000" w:rsidRDefault="00000000" w:rsidRPr="00000000" w14:paraId="000001EE">
            <w:pPr>
              <w:rPr>
                <w:sz w:val="24"/>
                <w:szCs w:val="24"/>
              </w:rPr>
            </w:pPr>
            <w:r w:rsidDel="00000000" w:rsidR="00000000" w:rsidRPr="00000000">
              <w:rPr>
                <w:sz w:val="24"/>
                <w:szCs w:val="24"/>
                <w:rtl w:val="0"/>
              </w:rPr>
              <w:t xml:space="preserve">9</w:t>
            </w:r>
          </w:p>
        </w:tc>
      </w:tr>
      <w:tr>
        <w:trPr>
          <w:cantSplit w:val="0"/>
          <w:trHeight w:val="432" w:hRule="atLeast"/>
          <w:tblHeader w:val="0"/>
        </w:trPr>
        <w:tc>
          <w:tcPr/>
          <w:p w:rsidR="00000000" w:rsidDel="00000000" w:rsidP="00000000" w:rsidRDefault="00000000" w:rsidRPr="00000000" w14:paraId="000001EF">
            <w:pPr>
              <w:rPr>
                <w:sz w:val="24"/>
                <w:szCs w:val="24"/>
              </w:rPr>
            </w:pPr>
            <w:r w:rsidDel="00000000" w:rsidR="00000000" w:rsidRPr="00000000">
              <w:rPr>
                <w:rtl w:val="0"/>
              </w:rPr>
            </w:r>
          </w:p>
        </w:tc>
        <w:tc>
          <w:tcPr>
            <w:gridSpan w:val="5"/>
          </w:tcPr>
          <w:p w:rsidR="00000000" w:rsidDel="00000000" w:rsidP="00000000" w:rsidRDefault="00000000" w:rsidRPr="00000000" w14:paraId="000001F0">
            <w:pPr>
              <w:rPr>
                <w:sz w:val="24"/>
                <w:szCs w:val="24"/>
              </w:rPr>
            </w:pPr>
            <w:r w:rsidDel="00000000" w:rsidR="00000000" w:rsidRPr="00000000">
              <w:rPr>
                <w:sz w:val="24"/>
                <w:szCs w:val="24"/>
                <w:rtl w:val="0"/>
              </w:rPr>
              <w:t xml:space="preserve">1.9.8</w:t>
            </w:r>
          </w:p>
        </w:tc>
        <w:tc>
          <w:tcPr>
            <w:gridSpan w:val="3"/>
          </w:tcPr>
          <w:p w:rsidR="00000000" w:rsidDel="00000000" w:rsidP="00000000" w:rsidRDefault="00000000" w:rsidRPr="00000000" w14:paraId="000001F5">
            <w:pPr>
              <w:rPr>
                <w:sz w:val="24"/>
                <w:szCs w:val="24"/>
              </w:rPr>
            </w:pPr>
            <w:r w:rsidDel="00000000" w:rsidR="00000000" w:rsidRPr="00000000">
              <w:rPr>
                <w:sz w:val="24"/>
                <w:szCs w:val="24"/>
                <w:rtl w:val="0"/>
              </w:rPr>
              <w:t xml:space="preserve">Difficult And Expensive</w:t>
            </w:r>
          </w:p>
        </w:tc>
        <w:tc>
          <w:tcPr/>
          <w:p w:rsidR="00000000" w:rsidDel="00000000" w:rsidP="00000000" w:rsidRDefault="00000000" w:rsidRPr="00000000" w14:paraId="000001F8">
            <w:pPr>
              <w:rPr>
                <w:sz w:val="24"/>
                <w:szCs w:val="24"/>
              </w:rPr>
            </w:pPr>
            <w:r w:rsidDel="00000000" w:rsidR="00000000" w:rsidRPr="00000000">
              <w:rPr>
                <w:sz w:val="24"/>
                <w:szCs w:val="24"/>
                <w:rtl w:val="0"/>
              </w:rPr>
              <w:t xml:space="preserve">10</w:t>
            </w:r>
          </w:p>
        </w:tc>
      </w:tr>
      <w:tr>
        <w:trPr>
          <w:cantSplit w:val="0"/>
          <w:trHeight w:val="432" w:hRule="atLeast"/>
          <w:tblHeader w:val="0"/>
        </w:trPr>
        <w:tc>
          <w:tcPr/>
          <w:p w:rsidR="00000000" w:rsidDel="00000000" w:rsidP="00000000" w:rsidRDefault="00000000" w:rsidRPr="00000000" w14:paraId="000001F9">
            <w:pPr>
              <w:rPr>
                <w:sz w:val="24"/>
                <w:szCs w:val="24"/>
              </w:rPr>
            </w:pPr>
            <w:r w:rsidDel="00000000" w:rsidR="00000000" w:rsidRPr="00000000">
              <w:rPr>
                <w:rtl w:val="0"/>
              </w:rPr>
            </w:r>
          </w:p>
        </w:tc>
        <w:tc>
          <w:tcPr>
            <w:gridSpan w:val="5"/>
          </w:tcPr>
          <w:p w:rsidR="00000000" w:rsidDel="00000000" w:rsidP="00000000" w:rsidRDefault="00000000" w:rsidRPr="00000000" w14:paraId="000001FA">
            <w:pPr>
              <w:rPr>
                <w:sz w:val="24"/>
                <w:szCs w:val="24"/>
              </w:rPr>
            </w:pPr>
            <w:r w:rsidDel="00000000" w:rsidR="00000000" w:rsidRPr="00000000">
              <w:rPr>
                <w:sz w:val="24"/>
                <w:szCs w:val="24"/>
                <w:rtl w:val="0"/>
              </w:rPr>
              <w:t xml:space="preserve">1.9.9</w:t>
            </w:r>
          </w:p>
        </w:tc>
        <w:tc>
          <w:tcPr>
            <w:gridSpan w:val="3"/>
          </w:tcPr>
          <w:p w:rsidR="00000000" w:rsidDel="00000000" w:rsidP="00000000" w:rsidRDefault="00000000" w:rsidRPr="00000000" w14:paraId="000001FF">
            <w:pPr>
              <w:rPr>
                <w:sz w:val="24"/>
                <w:szCs w:val="24"/>
              </w:rPr>
            </w:pPr>
            <w:r w:rsidDel="00000000" w:rsidR="00000000" w:rsidRPr="00000000">
              <w:rPr>
                <w:sz w:val="24"/>
                <w:szCs w:val="24"/>
                <w:rtl w:val="0"/>
              </w:rPr>
              <w:t xml:space="preserve">Other Considerations</w:t>
            </w:r>
          </w:p>
        </w:tc>
        <w:tc>
          <w:tcPr/>
          <w:p w:rsidR="00000000" w:rsidDel="00000000" w:rsidP="00000000" w:rsidRDefault="00000000" w:rsidRPr="00000000" w14:paraId="00000202">
            <w:pPr>
              <w:rPr>
                <w:sz w:val="24"/>
                <w:szCs w:val="24"/>
              </w:rPr>
            </w:pPr>
            <w:r w:rsidDel="00000000" w:rsidR="00000000" w:rsidRPr="00000000">
              <w:rPr>
                <w:sz w:val="24"/>
                <w:szCs w:val="24"/>
                <w:rtl w:val="0"/>
              </w:rPr>
              <w:t xml:space="preserve">10</w:t>
            </w:r>
          </w:p>
        </w:tc>
      </w:tr>
      <w:tr>
        <w:trPr>
          <w:cantSplit w:val="0"/>
          <w:trHeight w:val="432" w:hRule="atLeast"/>
          <w:tblHeader w:val="0"/>
        </w:trPr>
        <w:tc>
          <w:tcPr>
            <w:gridSpan w:val="10"/>
            <w:tcBorders>
              <w:left w:color="000000" w:space="0" w:sz="0" w:val="nil"/>
              <w:right w:color="000000" w:space="0" w:sz="0" w:val="nil"/>
            </w:tcBorders>
          </w:tcPr>
          <w:p w:rsidR="00000000" w:rsidDel="00000000" w:rsidP="00000000" w:rsidRDefault="00000000" w:rsidRPr="00000000" w14:paraId="00000203">
            <w:pPr>
              <w:rPr>
                <w:sz w:val="24"/>
                <w:szCs w:val="24"/>
              </w:rPr>
            </w:pPr>
            <w:r w:rsidDel="00000000" w:rsidR="00000000" w:rsidRPr="00000000">
              <w:rPr>
                <w:rtl w:val="0"/>
              </w:rPr>
            </w:r>
          </w:p>
        </w:tc>
      </w:tr>
      <w:tr>
        <w:trPr>
          <w:cantSplit w:val="0"/>
          <w:trHeight w:val="432" w:hRule="atLeast"/>
          <w:tblHeader w:val="0"/>
        </w:trPr>
        <w:tc>
          <w:tcPr>
            <w:gridSpan w:val="9"/>
          </w:tcPr>
          <w:p w:rsidR="00000000" w:rsidDel="00000000" w:rsidP="00000000" w:rsidRDefault="00000000" w:rsidRPr="00000000" w14:paraId="0000020D">
            <w:pPr>
              <w:rPr>
                <w:b w:val="1"/>
                <w:sz w:val="28"/>
                <w:szCs w:val="28"/>
              </w:rPr>
            </w:pPr>
            <w:r w:rsidDel="00000000" w:rsidR="00000000" w:rsidRPr="00000000">
              <w:rPr>
                <w:b w:val="1"/>
                <w:sz w:val="28"/>
                <w:szCs w:val="28"/>
                <w:rtl w:val="0"/>
              </w:rPr>
              <w:t xml:space="preserve">CHAPTER 2: Geothermal Resources</w:t>
            </w:r>
          </w:p>
        </w:tc>
        <w:tc>
          <w:tcPr/>
          <w:p w:rsidR="00000000" w:rsidDel="00000000" w:rsidP="00000000" w:rsidRDefault="00000000" w:rsidRPr="00000000" w14:paraId="00000216">
            <w:pPr>
              <w:rPr>
                <w:sz w:val="24"/>
                <w:szCs w:val="24"/>
              </w:rPr>
            </w:pPr>
            <w:r w:rsidDel="00000000" w:rsidR="00000000" w:rsidRPr="00000000">
              <w:rPr>
                <w:sz w:val="24"/>
                <w:szCs w:val="24"/>
                <w:rtl w:val="0"/>
              </w:rPr>
              <w:t xml:space="preserve">11</w:t>
            </w:r>
          </w:p>
        </w:tc>
      </w:tr>
      <w:tr>
        <w:trPr>
          <w:cantSplit w:val="0"/>
          <w:trHeight w:val="432" w:hRule="atLeast"/>
          <w:tblHeader w:val="0"/>
        </w:trPr>
        <w:tc>
          <w:tcPr/>
          <w:p w:rsidR="00000000" w:rsidDel="00000000" w:rsidP="00000000" w:rsidRDefault="00000000" w:rsidRPr="00000000" w14:paraId="00000217">
            <w:pPr>
              <w:rPr>
                <w:sz w:val="24"/>
                <w:szCs w:val="24"/>
              </w:rPr>
            </w:pPr>
            <w:r w:rsidDel="00000000" w:rsidR="00000000" w:rsidRPr="00000000">
              <w:rPr>
                <w:sz w:val="24"/>
                <w:szCs w:val="24"/>
                <w:rtl w:val="0"/>
              </w:rPr>
              <w:t xml:space="preserve">2.1</w:t>
            </w:r>
          </w:p>
        </w:tc>
        <w:tc>
          <w:tcPr>
            <w:gridSpan w:val="8"/>
          </w:tcPr>
          <w:p w:rsidR="00000000" w:rsidDel="00000000" w:rsidP="00000000" w:rsidRDefault="00000000" w:rsidRPr="00000000" w14:paraId="00000218">
            <w:pPr>
              <w:rPr>
                <w:sz w:val="24"/>
                <w:szCs w:val="24"/>
              </w:rPr>
            </w:pPr>
            <w:r w:rsidDel="00000000" w:rsidR="00000000" w:rsidRPr="00000000">
              <w:rPr>
                <w:sz w:val="24"/>
                <w:szCs w:val="24"/>
                <w:rtl w:val="0"/>
              </w:rPr>
              <w:t xml:space="preserve">Geothermal Resources</w:t>
            </w:r>
          </w:p>
        </w:tc>
        <w:tc>
          <w:tcPr/>
          <w:p w:rsidR="00000000" w:rsidDel="00000000" w:rsidP="00000000" w:rsidRDefault="00000000" w:rsidRPr="00000000" w14:paraId="00000220">
            <w:pPr>
              <w:rPr>
                <w:sz w:val="24"/>
                <w:szCs w:val="24"/>
              </w:rPr>
            </w:pPr>
            <w:r w:rsidDel="00000000" w:rsidR="00000000" w:rsidRPr="00000000">
              <w:rPr>
                <w:sz w:val="24"/>
                <w:szCs w:val="24"/>
                <w:rtl w:val="0"/>
              </w:rPr>
              <w:t xml:space="preserve">11</w:t>
            </w:r>
          </w:p>
        </w:tc>
      </w:tr>
      <w:tr>
        <w:trPr>
          <w:cantSplit w:val="0"/>
          <w:trHeight w:val="432" w:hRule="atLeast"/>
          <w:tblHeader w:val="0"/>
        </w:trPr>
        <w:tc>
          <w:tcPr/>
          <w:p w:rsidR="00000000" w:rsidDel="00000000" w:rsidP="00000000" w:rsidRDefault="00000000" w:rsidRPr="00000000" w14:paraId="00000221">
            <w:pPr>
              <w:rPr>
                <w:sz w:val="24"/>
                <w:szCs w:val="24"/>
              </w:rPr>
            </w:pPr>
            <w:r w:rsidDel="00000000" w:rsidR="00000000" w:rsidRPr="00000000">
              <w:rPr>
                <w:sz w:val="24"/>
                <w:szCs w:val="24"/>
                <w:rtl w:val="0"/>
              </w:rPr>
              <w:t xml:space="preserve">2.2</w:t>
            </w:r>
          </w:p>
        </w:tc>
        <w:tc>
          <w:tcPr>
            <w:gridSpan w:val="8"/>
          </w:tcPr>
          <w:p w:rsidR="00000000" w:rsidDel="00000000" w:rsidP="00000000" w:rsidRDefault="00000000" w:rsidRPr="00000000" w14:paraId="00000222">
            <w:pPr>
              <w:rPr>
                <w:sz w:val="24"/>
                <w:szCs w:val="24"/>
              </w:rPr>
            </w:pPr>
            <w:r w:rsidDel="00000000" w:rsidR="00000000" w:rsidRPr="00000000">
              <w:rPr>
                <w:sz w:val="24"/>
                <w:szCs w:val="24"/>
                <w:rtl w:val="0"/>
              </w:rPr>
              <w:t xml:space="preserve">Geothermal Energy Resource Types</w:t>
            </w:r>
          </w:p>
        </w:tc>
        <w:tc>
          <w:tcPr/>
          <w:p w:rsidR="00000000" w:rsidDel="00000000" w:rsidP="00000000" w:rsidRDefault="00000000" w:rsidRPr="00000000" w14:paraId="0000022A">
            <w:pPr>
              <w:rPr>
                <w:sz w:val="24"/>
                <w:szCs w:val="24"/>
              </w:rPr>
            </w:pPr>
            <w:r w:rsidDel="00000000" w:rsidR="00000000" w:rsidRPr="00000000">
              <w:rPr>
                <w:sz w:val="24"/>
                <w:szCs w:val="24"/>
                <w:rtl w:val="0"/>
              </w:rPr>
              <w:t xml:space="preserve">11</w:t>
            </w:r>
          </w:p>
        </w:tc>
      </w:tr>
      <w:tr>
        <w:trPr>
          <w:cantSplit w:val="0"/>
          <w:trHeight w:val="432" w:hRule="atLeast"/>
          <w:tblHeader w:val="0"/>
        </w:trPr>
        <w:tc>
          <w:tcPr/>
          <w:p w:rsidR="00000000" w:rsidDel="00000000" w:rsidP="00000000" w:rsidRDefault="00000000" w:rsidRPr="00000000" w14:paraId="0000022B">
            <w:pPr>
              <w:rPr>
                <w:sz w:val="24"/>
                <w:szCs w:val="24"/>
              </w:rPr>
            </w:pPr>
            <w:r w:rsidDel="00000000" w:rsidR="00000000" w:rsidRPr="00000000">
              <w:rPr>
                <w:rtl w:val="0"/>
              </w:rPr>
            </w:r>
          </w:p>
        </w:tc>
        <w:tc>
          <w:tcPr>
            <w:gridSpan w:val="5"/>
          </w:tcPr>
          <w:p w:rsidR="00000000" w:rsidDel="00000000" w:rsidP="00000000" w:rsidRDefault="00000000" w:rsidRPr="00000000" w14:paraId="0000022C">
            <w:pPr>
              <w:rPr>
                <w:sz w:val="24"/>
                <w:szCs w:val="24"/>
              </w:rPr>
            </w:pPr>
            <w:r w:rsidDel="00000000" w:rsidR="00000000" w:rsidRPr="00000000">
              <w:rPr>
                <w:sz w:val="24"/>
                <w:szCs w:val="24"/>
                <w:rtl w:val="0"/>
              </w:rPr>
              <w:t xml:space="preserve">2.2.1</w:t>
            </w:r>
          </w:p>
        </w:tc>
        <w:tc>
          <w:tcPr>
            <w:gridSpan w:val="3"/>
          </w:tcPr>
          <w:p w:rsidR="00000000" w:rsidDel="00000000" w:rsidP="00000000" w:rsidRDefault="00000000" w:rsidRPr="00000000" w14:paraId="00000231">
            <w:pPr>
              <w:rPr>
                <w:sz w:val="24"/>
                <w:szCs w:val="24"/>
              </w:rPr>
            </w:pPr>
            <w:r w:rsidDel="00000000" w:rsidR="00000000" w:rsidRPr="00000000">
              <w:rPr>
                <w:sz w:val="24"/>
                <w:szCs w:val="24"/>
                <w:rtl w:val="0"/>
              </w:rPr>
              <w:t xml:space="preserve">Model Of A Hydrothermal Geothermal Resource</w:t>
            </w:r>
          </w:p>
        </w:tc>
        <w:tc>
          <w:tcPr/>
          <w:p w:rsidR="00000000" w:rsidDel="00000000" w:rsidP="00000000" w:rsidRDefault="00000000" w:rsidRPr="00000000" w14:paraId="00000234">
            <w:pPr>
              <w:rPr>
                <w:sz w:val="24"/>
                <w:szCs w:val="24"/>
              </w:rPr>
            </w:pPr>
            <w:r w:rsidDel="00000000" w:rsidR="00000000" w:rsidRPr="00000000">
              <w:rPr>
                <w:sz w:val="24"/>
                <w:szCs w:val="24"/>
                <w:rtl w:val="0"/>
              </w:rPr>
              <w:t xml:space="preserve">11</w:t>
            </w:r>
          </w:p>
        </w:tc>
      </w:tr>
      <w:tr>
        <w:trPr>
          <w:cantSplit w:val="0"/>
          <w:trHeight w:val="432" w:hRule="atLeast"/>
          <w:tblHeader w:val="0"/>
        </w:trPr>
        <w:tc>
          <w:tcPr/>
          <w:p w:rsidR="00000000" w:rsidDel="00000000" w:rsidP="00000000" w:rsidRDefault="00000000" w:rsidRPr="00000000" w14:paraId="00000235">
            <w:pPr>
              <w:rPr>
                <w:sz w:val="24"/>
                <w:szCs w:val="24"/>
              </w:rPr>
            </w:pPr>
            <w:r w:rsidDel="00000000" w:rsidR="00000000" w:rsidRPr="00000000">
              <w:rPr>
                <w:rtl w:val="0"/>
              </w:rPr>
            </w:r>
          </w:p>
        </w:tc>
        <w:tc>
          <w:tcPr>
            <w:gridSpan w:val="5"/>
          </w:tcPr>
          <w:p w:rsidR="00000000" w:rsidDel="00000000" w:rsidP="00000000" w:rsidRDefault="00000000" w:rsidRPr="00000000" w14:paraId="00000236">
            <w:pPr>
              <w:rPr>
                <w:sz w:val="24"/>
                <w:szCs w:val="24"/>
              </w:rPr>
            </w:pPr>
            <w:r w:rsidDel="00000000" w:rsidR="00000000" w:rsidRPr="00000000">
              <w:rPr>
                <w:sz w:val="24"/>
                <w:szCs w:val="24"/>
                <w:rtl w:val="0"/>
              </w:rPr>
              <w:t xml:space="preserve">2.2.2</w:t>
            </w:r>
          </w:p>
        </w:tc>
        <w:tc>
          <w:tcPr>
            <w:gridSpan w:val="3"/>
          </w:tcPr>
          <w:p w:rsidR="00000000" w:rsidDel="00000000" w:rsidP="00000000" w:rsidRDefault="00000000" w:rsidRPr="00000000" w14:paraId="0000023B">
            <w:pPr>
              <w:rPr>
                <w:sz w:val="24"/>
                <w:szCs w:val="24"/>
              </w:rPr>
            </w:pPr>
            <w:r w:rsidDel="00000000" w:rsidR="00000000" w:rsidRPr="00000000">
              <w:rPr>
                <w:sz w:val="24"/>
                <w:szCs w:val="24"/>
                <w:rtl w:val="0"/>
              </w:rPr>
              <w:t xml:space="preserve">Liquid-Dominated Systems</w:t>
            </w:r>
          </w:p>
        </w:tc>
        <w:tc>
          <w:tcPr/>
          <w:p w:rsidR="00000000" w:rsidDel="00000000" w:rsidP="00000000" w:rsidRDefault="00000000" w:rsidRPr="00000000" w14:paraId="0000023E">
            <w:pPr>
              <w:rPr>
                <w:sz w:val="24"/>
                <w:szCs w:val="24"/>
              </w:rPr>
            </w:pPr>
            <w:r w:rsidDel="00000000" w:rsidR="00000000" w:rsidRPr="00000000">
              <w:rPr>
                <w:sz w:val="24"/>
                <w:szCs w:val="24"/>
                <w:rtl w:val="0"/>
              </w:rPr>
              <w:t xml:space="preserve">12</w:t>
            </w:r>
          </w:p>
        </w:tc>
      </w:tr>
      <w:tr>
        <w:trPr>
          <w:cantSplit w:val="0"/>
          <w:trHeight w:val="432" w:hRule="atLeast"/>
          <w:tblHeader w:val="0"/>
        </w:trPr>
        <w:tc>
          <w:tcPr/>
          <w:p w:rsidR="00000000" w:rsidDel="00000000" w:rsidP="00000000" w:rsidRDefault="00000000" w:rsidRPr="00000000" w14:paraId="0000023F">
            <w:pPr>
              <w:rPr>
                <w:sz w:val="24"/>
                <w:szCs w:val="24"/>
              </w:rPr>
            </w:pPr>
            <w:r w:rsidDel="00000000" w:rsidR="00000000" w:rsidRPr="00000000">
              <w:rPr>
                <w:rtl w:val="0"/>
              </w:rPr>
            </w:r>
          </w:p>
        </w:tc>
        <w:tc>
          <w:tcPr>
            <w:gridSpan w:val="5"/>
          </w:tcPr>
          <w:p w:rsidR="00000000" w:rsidDel="00000000" w:rsidP="00000000" w:rsidRDefault="00000000" w:rsidRPr="00000000" w14:paraId="00000240">
            <w:pPr>
              <w:rPr>
                <w:sz w:val="24"/>
                <w:szCs w:val="24"/>
              </w:rPr>
            </w:pPr>
            <w:r w:rsidDel="00000000" w:rsidR="00000000" w:rsidRPr="00000000">
              <w:rPr>
                <w:sz w:val="24"/>
                <w:szCs w:val="24"/>
                <w:rtl w:val="0"/>
              </w:rPr>
              <w:t xml:space="preserve">2.2.3</w:t>
            </w:r>
          </w:p>
        </w:tc>
        <w:tc>
          <w:tcPr>
            <w:gridSpan w:val="3"/>
          </w:tcPr>
          <w:p w:rsidR="00000000" w:rsidDel="00000000" w:rsidP="00000000" w:rsidRDefault="00000000" w:rsidRPr="00000000" w14:paraId="00000245">
            <w:pPr>
              <w:rPr>
                <w:sz w:val="24"/>
                <w:szCs w:val="24"/>
              </w:rPr>
            </w:pPr>
            <w:r w:rsidDel="00000000" w:rsidR="00000000" w:rsidRPr="00000000">
              <w:rPr>
                <w:sz w:val="24"/>
                <w:szCs w:val="24"/>
                <w:rtl w:val="0"/>
              </w:rPr>
              <w:t xml:space="preserve">Vapor-Dominated Systems</w:t>
            </w:r>
          </w:p>
        </w:tc>
        <w:tc>
          <w:tcPr/>
          <w:p w:rsidR="00000000" w:rsidDel="00000000" w:rsidP="00000000" w:rsidRDefault="00000000" w:rsidRPr="00000000" w14:paraId="00000248">
            <w:pPr>
              <w:rPr>
                <w:sz w:val="24"/>
                <w:szCs w:val="24"/>
              </w:rPr>
            </w:pPr>
            <w:r w:rsidDel="00000000" w:rsidR="00000000" w:rsidRPr="00000000">
              <w:rPr>
                <w:sz w:val="24"/>
                <w:szCs w:val="24"/>
                <w:rtl w:val="0"/>
              </w:rPr>
              <w:t xml:space="preserve">13</w:t>
            </w:r>
          </w:p>
        </w:tc>
      </w:tr>
      <w:tr>
        <w:trPr>
          <w:cantSplit w:val="0"/>
          <w:trHeight w:val="432" w:hRule="atLeast"/>
          <w:tblHeader w:val="0"/>
        </w:trPr>
        <w:tc>
          <w:tcPr/>
          <w:p w:rsidR="00000000" w:rsidDel="00000000" w:rsidP="00000000" w:rsidRDefault="00000000" w:rsidRPr="00000000" w14:paraId="00000249">
            <w:pPr>
              <w:rPr>
                <w:sz w:val="24"/>
                <w:szCs w:val="24"/>
              </w:rPr>
            </w:pPr>
            <w:r w:rsidDel="00000000" w:rsidR="00000000" w:rsidRPr="00000000">
              <w:rPr>
                <w:rtl w:val="0"/>
              </w:rPr>
            </w:r>
          </w:p>
        </w:tc>
        <w:tc>
          <w:tcPr>
            <w:gridSpan w:val="5"/>
          </w:tcPr>
          <w:p w:rsidR="00000000" w:rsidDel="00000000" w:rsidP="00000000" w:rsidRDefault="00000000" w:rsidRPr="00000000" w14:paraId="0000024A">
            <w:pPr>
              <w:rPr>
                <w:sz w:val="24"/>
                <w:szCs w:val="24"/>
              </w:rPr>
            </w:pPr>
            <w:r w:rsidDel="00000000" w:rsidR="00000000" w:rsidRPr="00000000">
              <w:rPr>
                <w:sz w:val="24"/>
                <w:szCs w:val="24"/>
                <w:rtl w:val="0"/>
              </w:rPr>
              <w:t xml:space="preserve">2.2.4</w:t>
            </w:r>
          </w:p>
        </w:tc>
        <w:tc>
          <w:tcPr>
            <w:gridSpan w:val="3"/>
          </w:tcPr>
          <w:p w:rsidR="00000000" w:rsidDel="00000000" w:rsidP="00000000" w:rsidRDefault="00000000" w:rsidRPr="00000000" w14:paraId="0000024F">
            <w:pPr>
              <w:tabs>
                <w:tab w:val="left" w:pos="1125"/>
              </w:tabs>
              <w:rPr>
                <w:sz w:val="24"/>
                <w:szCs w:val="24"/>
              </w:rPr>
            </w:pPr>
            <w:r w:rsidDel="00000000" w:rsidR="00000000" w:rsidRPr="00000000">
              <w:rPr>
                <w:sz w:val="24"/>
                <w:szCs w:val="24"/>
                <w:rtl w:val="0"/>
              </w:rPr>
              <w:t xml:space="preserve">Hot Dry Rock Systems</w:t>
            </w:r>
          </w:p>
        </w:tc>
        <w:tc>
          <w:tcPr/>
          <w:p w:rsidR="00000000" w:rsidDel="00000000" w:rsidP="00000000" w:rsidRDefault="00000000" w:rsidRPr="00000000" w14:paraId="00000252">
            <w:pPr>
              <w:rPr>
                <w:sz w:val="24"/>
                <w:szCs w:val="24"/>
              </w:rPr>
            </w:pPr>
            <w:r w:rsidDel="00000000" w:rsidR="00000000" w:rsidRPr="00000000">
              <w:rPr>
                <w:sz w:val="24"/>
                <w:szCs w:val="24"/>
                <w:rtl w:val="0"/>
              </w:rPr>
              <w:t xml:space="preserve">14</w:t>
            </w:r>
          </w:p>
        </w:tc>
      </w:tr>
      <w:tr>
        <w:trPr>
          <w:cantSplit w:val="0"/>
          <w:trHeight w:val="432" w:hRule="atLeast"/>
          <w:tblHeader w:val="0"/>
        </w:trPr>
        <w:tc>
          <w:tcPr/>
          <w:p w:rsidR="00000000" w:rsidDel="00000000" w:rsidP="00000000" w:rsidRDefault="00000000" w:rsidRPr="00000000" w14:paraId="00000253">
            <w:pPr>
              <w:rPr>
                <w:sz w:val="24"/>
                <w:szCs w:val="24"/>
              </w:rPr>
            </w:pPr>
            <w:r w:rsidDel="00000000" w:rsidR="00000000" w:rsidRPr="00000000">
              <w:rPr>
                <w:rtl w:val="0"/>
              </w:rPr>
            </w:r>
          </w:p>
        </w:tc>
        <w:tc>
          <w:tcPr>
            <w:gridSpan w:val="5"/>
          </w:tcPr>
          <w:p w:rsidR="00000000" w:rsidDel="00000000" w:rsidP="00000000" w:rsidRDefault="00000000" w:rsidRPr="00000000" w14:paraId="00000254">
            <w:pPr>
              <w:rPr>
                <w:sz w:val="24"/>
                <w:szCs w:val="24"/>
              </w:rPr>
            </w:pPr>
            <w:r w:rsidDel="00000000" w:rsidR="00000000" w:rsidRPr="00000000">
              <w:rPr>
                <w:sz w:val="24"/>
                <w:szCs w:val="24"/>
                <w:rtl w:val="0"/>
              </w:rPr>
              <w:t xml:space="preserve">2.2.5</w:t>
            </w:r>
          </w:p>
        </w:tc>
        <w:tc>
          <w:tcPr>
            <w:gridSpan w:val="3"/>
          </w:tcPr>
          <w:p w:rsidR="00000000" w:rsidDel="00000000" w:rsidP="00000000" w:rsidRDefault="00000000" w:rsidRPr="00000000" w14:paraId="00000259">
            <w:pPr>
              <w:rPr>
                <w:sz w:val="24"/>
                <w:szCs w:val="24"/>
              </w:rPr>
            </w:pPr>
            <w:r w:rsidDel="00000000" w:rsidR="00000000" w:rsidRPr="00000000">
              <w:rPr>
                <w:sz w:val="24"/>
                <w:szCs w:val="24"/>
                <w:rtl w:val="0"/>
              </w:rPr>
              <w:t xml:space="preserve">Geopressured Systems</w:t>
            </w:r>
          </w:p>
        </w:tc>
        <w:tc>
          <w:tcPr/>
          <w:p w:rsidR="00000000" w:rsidDel="00000000" w:rsidP="00000000" w:rsidRDefault="00000000" w:rsidRPr="00000000" w14:paraId="0000025C">
            <w:pPr>
              <w:rPr>
                <w:sz w:val="24"/>
                <w:szCs w:val="24"/>
              </w:rPr>
            </w:pPr>
            <w:r w:rsidDel="00000000" w:rsidR="00000000" w:rsidRPr="00000000">
              <w:rPr>
                <w:sz w:val="24"/>
                <w:szCs w:val="24"/>
                <w:rtl w:val="0"/>
              </w:rPr>
              <w:t xml:space="preserve">15</w:t>
            </w:r>
          </w:p>
        </w:tc>
      </w:tr>
      <w:tr>
        <w:trPr>
          <w:cantSplit w:val="0"/>
          <w:trHeight w:val="432" w:hRule="atLeast"/>
          <w:tblHeader w:val="0"/>
        </w:trPr>
        <w:tc>
          <w:tcPr/>
          <w:p w:rsidR="00000000" w:rsidDel="00000000" w:rsidP="00000000" w:rsidRDefault="00000000" w:rsidRPr="00000000" w14:paraId="0000025D">
            <w:pPr>
              <w:rPr>
                <w:sz w:val="24"/>
                <w:szCs w:val="24"/>
              </w:rPr>
            </w:pPr>
            <w:r w:rsidDel="00000000" w:rsidR="00000000" w:rsidRPr="00000000">
              <w:rPr>
                <w:rtl w:val="0"/>
              </w:rPr>
            </w:r>
          </w:p>
        </w:tc>
        <w:tc>
          <w:tcPr>
            <w:gridSpan w:val="5"/>
          </w:tcPr>
          <w:p w:rsidR="00000000" w:rsidDel="00000000" w:rsidP="00000000" w:rsidRDefault="00000000" w:rsidRPr="00000000" w14:paraId="0000025E">
            <w:pPr>
              <w:rPr>
                <w:sz w:val="24"/>
                <w:szCs w:val="24"/>
              </w:rPr>
            </w:pPr>
            <w:r w:rsidDel="00000000" w:rsidR="00000000" w:rsidRPr="00000000">
              <w:rPr>
                <w:sz w:val="24"/>
                <w:szCs w:val="24"/>
                <w:rtl w:val="0"/>
              </w:rPr>
              <w:t xml:space="preserve">2.2.6</w:t>
            </w:r>
          </w:p>
        </w:tc>
        <w:tc>
          <w:tcPr>
            <w:gridSpan w:val="3"/>
          </w:tcPr>
          <w:p w:rsidR="00000000" w:rsidDel="00000000" w:rsidP="00000000" w:rsidRDefault="00000000" w:rsidRPr="00000000" w14:paraId="00000263">
            <w:pPr>
              <w:rPr>
                <w:sz w:val="24"/>
                <w:szCs w:val="24"/>
              </w:rPr>
            </w:pPr>
            <w:r w:rsidDel="00000000" w:rsidR="00000000" w:rsidRPr="00000000">
              <w:rPr>
                <w:sz w:val="24"/>
                <w:szCs w:val="24"/>
                <w:rtl w:val="0"/>
              </w:rPr>
              <w:t xml:space="preserve">Magma Energy</w:t>
            </w:r>
          </w:p>
        </w:tc>
        <w:tc>
          <w:tcPr/>
          <w:p w:rsidR="00000000" w:rsidDel="00000000" w:rsidP="00000000" w:rsidRDefault="00000000" w:rsidRPr="00000000" w14:paraId="00000266">
            <w:pPr>
              <w:rPr>
                <w:sz w:val="24"/>
                <w:szCs w:val="24"/>
              </w:rPr>
            </w:pPr>
            <w:r w:rsidDel="00000000" w:rsidR="00000000" w:rsidRPr="00000000">
              <w:rPr>
                <w:sz w:val="24"/>
                <w:szCs w:val="24"/>
                <w:rtl w:val="0"/>
              </w:rPr>
              <w:t xml:space="preserve">15</w:t>
            </w:r>
          </w:p>
        </w:tc>
      </w:tr>
      <w:tr>
        <w:trPr>
          <w:cantSplit w:val="0"/>
          <w:trHeight w:val="432" w:hRule="atLeast"/>
          <w:tblHeader w:val="0"/>
        </w:trPr>
        <w:tc>
          <w:tcPr>
            <w:gridSpan w:val="10"/>
            <w:tcBorders>
              <w:left w:color="000000" w:space="0" w:sz="0" w:val="nil"/>
              <w:right w:color="000000" w:space="0" w:sz="0" w:val="nil"/>
            </w:tcBorders>
          </w:tcPr>
          <w:p w:rsidR="00000000" w:rsidDel="00000000" w:rsidP="00000000" w:rsidRDefault="00000000" w:rsidRPr="00000000" w14:paraId="00000267">
            <w:pPr>
              <w:rPr>
                <w:sz w:val="24"/>
                <w:szCs w:val="24"/>
              </w:rPr>
            </w:pPr>
            <w:r w:rsidDel="00000000" w:rsidR="00000000" w:rsidRPr="00000000">
              <w:rPr>
                <w:rtl w:val="0"/>
              </w:rPr>
            </w:r>
          </w:p>
        </w:tc>
      </w:tr>
      <w:tr>
        <w:trPr>
          <w:cantSplit w:val="0"/>
          <w:trHeight w:val="432" w:hRule="atLeast"/>
          <w:tblHeader w:val="0"/>
        </w:trPr>
        <w:tc>
          <w:tcPr>
            <w:gridSpan w:val="8"/>
          </w:tcPr>
          <w:p w:rsidR="00000000" w:rsidDel="00000000" w:rsidP="00000000" w:rsidRDefault="00000000" w:rsidRPr="00000000" w14:paraId="00000271">
            <w:pPr>
              <w:rPr>
                <w:b w:val="1"/>
                <w:sz w:val="28"/>
                <w:szCs w:val="28"/>
              </w:rPr>
            </w:pPr>
            <w:r w:rsidDel="00000000" w:rsidR="00000000" w:rsidRPr="00000000">
              <w:rPr>
                <w:b w:val="1"/>
                <w:sz w:val="28"/>
                <w:szCs w:val="28"/>
                <w:rtl w:val="0"/>
              </w:rPr>
              <w:t xml:space="preserve">CHAPTER 3: Geothermal Energy In Bangladesh</w:t>
            </w:r>
          </w:p>
        </w:tc>
        <w:tc>
          <w:tcPr>
            <w:gridSpan w:val="2"/>
          </w:tcPr>
          <w:p w:rsidR="00000000" w:rsidDel="00000000" w:rsidP="00000000" w:rsidRDefault="00000000" w:rsidRPr="00000000" w14:paraId="00000279">
            <w:pPr>
              <w:rPr>
                <w:sz w:val="24"/>
                <w:szCs w:val="24"/>
              </w:rPr>
            </w:pPr>
            <w:r w:rsidDel="00000000" w:rsidR="00000000" w:rsidRPr="00000000">
              <w:rPr>
                <w:sz w:val="24"/>
                <w:szCs w:val="24"/>
                <w:rtl w:val="0"/>
              </w:rPr>
              <w:t xml:space="preserve">16</w:t>
            </w:r>
          </w:p>
        </w:tc>
      </w:tr>
      <w:tr>
        <w:trPr>
          <w:cantSplit w:val="0"/>
          <w:trHeight w:val="432" w:hRule="atLeast"/>
          <w:tblHeader w:val="0"/>
        </w:trPr>
        <w:tc>
          <w:tcPr/>
          <w:p w:rsidR="00000000" w:rsidDel="00000000" w:rsidP="00000000" w:rsidRDefault="00000000" w:rsidRPr="00000000" w14:paraId="0000027B">
            <w:pPr>
              <w:rPr>
                <w:sz w:val="24"/>
                <w:szCs w:val="24"/>
              </w:rPr>
            </w:pPr>
            <w:r w:rsidDel="00000000" w:rsidR="00000000" w:rsidRPr="00000000">
              <w:rPr>
                <w:sz w:val="24"/>
                <w:szCs w:val="24"/>
                <w:rtl w:val="0"/>
              </w:rPr>
              <w:t xml:space="preserve">3.1</w:t>
            </w:r>
          </w:p>
        </w:tc>
        <w:tc>
          <w:tcPr>
            <w:gridSpan w:val="8"/>
          </w:tcPr>
          <w:p w:rsidR="00000000" w:rsidDel="00000000" w:rsidP="00000000" w:rsidRDefault="00000000" w:rsidRPr="00000000" w14:paraId="0000027C">
            <w:pPr>
              <w:rPr>
                <w:sz w:val="24"/>
                <w:szCs w:val="24"/>
              </w:rPr>
            </w:pPr>
            <w:r w:rsidDel="00000000" w:rsidR="00000000" w:rsidRPr="00000000">
              <w:rPr>
                <w:sz w:val="24"/>
                <w:szCs w:val="24"/>
                <w:rtl w:val="0"/>
              </w:rPr>
              <w:t xml:space="preserve">Geographical Information Of Bangladesh</w:t>
            </w:r>
          </w:p>
        </w:tc>
        <w:tc>
          <w:tcPr/>
          <w:p w:rsidR="00000000" w:rsidDel="00000000" w:rsidP="00000000" w:rsidRDefault="00000000" w:rsidRPr="00000000" w14:paraId="00000284">
            <w:pPr>
              <w:rPr>
                <w:sz w:val="24"/>
                <w:szCs w:val="24"/>
              </w:rPr>
            </w:pPr>
            <w:r w:rsidDel="00000000" w:rsidR="00000000" w:rsidRPr="00000000">
              <w:rPr>
                <w:sz w:val="24"/>
                <w:szCs w:val="24"/>
                <w:rtl w:val="0"/>
              </w:rPr>
              <w:t xml:space="preserve">16</w:t>
            </w:r>
          </w:p>
        </w:tc>
      </w:tr>
      <w:tr>
        <w:trPr>
          <w:cantSplit w:val="0"/>
          <w:trHeight w:val="432" w:hRule="atLeast"/>
          <w:tblHeader w:val="0"/>
        </w:trPr>
        <w:tc>
          <w:tcPr/>
          <w:p w:rsidR="00000000" w:rsidDel="00000000" w:rsidP="00000000" w:rsidRDefault="00000000" w:rsidRPr="00000000" w14:paraId="00000285">
            <w:pPr>
              <w:rPr>
                <w:sz w:val="24"/>
                <w:szCs w:val="24"/>
              </w:rPr>
            </w:pPr>
            <w:r w:rsidDel="00000000" w:rsidR="00000000" w:rsidRPr="00000000">
              <w:rPr>
                <w:sz w:val="24"/>
                <w:szCs w:val="24"/>
                <w:rtl w:val="0"/>
              </w:rPr>
              <w:t xml:space="preserve">3.2</w:t>
            </w:r>
          </w:p>
        </w:tc>
        <w:tc>
          <w:tcPr>
            <w:gridSpan w:val="8"/>
          </w:tcPr>
          <w:p w:rsidR="00000000" w:rsidDel="00000000" w:rsidP="00000000" w:rsidRDefault="00000000" w:rsidRPr="00000000" w14:paraId="00000286">
            <w:pPr>
              <w:rPr>
                <w:sz w:val="24"/>
                <w:szCs w:val="24"/>
              </w:rPr>
            </w:pPr>
            <w:r w:rsidDel="00000000" w:rsidR="00000000" w:rsidRPr="00000000">
              <w:rPr>
                <w:sz w:val="24"/>
                <w:szCs w:val="24"/>
                <w:rtl w:val="0"/>
              </w:rPr>
              <w:t xml:space="preserve">Tectonic &amp; Geological Settings</w:t>
            </w:r>
          </w:p>
        </w:tc>
        <w:tc>
          <w:tcPr/>
          <w:p w:rsidR="00000000" w:rsidDel="00000000" w:rsidP="00000000" w:rsidRDefault="00000000" w:rsidRPr="00000000" w14:paraId="0000028E">
            <w:pPr>
              <w:rPr>
                <w:sz w:val="24"/>
                <w:szCs w:val="24"/>
              </w:rPr>
            </w:pPr>
            <w:r w:rsidDel="00000000" w:rsidR="00000000" w:rsidRPr="00000000">
              <w:rPr>
                <w:sz w:val="24"/>
                <w:szCs w:val="24"/>
                <w:rtl w:val="0"/>
              </w:rPr>
              <w:t xml:space="preserve">16</w:t>
            </w:r>
          </w:p>
        </w:tc>
      </w:tr>
      <w:tr>
        <w:trPr>
          <w:cantSplit w:val="0"/>
          <w:trHeight w:val="432" w:hRule="atLeast"/>
          <w:tblHeader w:val="0"/>
        </w:trPr>
        <w:tc>
          <w:tcPr/>
          <w:p w:rsidR="00000000" w:rsidDel="00000000" w:rsidP="00000000" w:rsidRDefault="00000000" w:rsidRPr="00000000" w14:paraId="0000028F">
            <w:pPr>
              <w:rPr>
                <w:sz w:val="24"/>
                <w:szCs w:val="24"/>
              </w:rPr>
            </w:pPr>
            <w:r w:rsidDel="00000000" w:rsidR="00000000" w:rsidRPr="00000000">
              <w:rPr>
                <w:sz w:val="24"/>
                <w:szCs w:val="24"/>
                <w:rtl w:val="0"/>
              </w:rPr>
              <w:t xml:space="preserve">3.3</w:t>
            </w:r>
          </w:p>
        </w:tc>
        <w:tc>
          <w:tcPr>
            <w:gridSpan w:val="8"/>
          </w:tcPr>
          <w:p w:rsidR="00000000" w:rsidDel="00000000" w:rsidP="00000000" w:rsidRDefault="00000000" w:rsidRPr="00000000" w14:paraId="00000290">
            <w:pPr>
              <w:rPr>
                <w:sz w:val="24"/>
                <w:szCs w:val="24"/>
              </w:rPr>
            </w:pPr>
            <w:r w:rsidDel="00000000" w:rsidR="00000000" w:rsidRPr="00000000">
              <w:rPr>
                <w:sz w:val="24"/>
                <w:szCs w:val="24"/>
                <w:rtl w:val="0"/>
              </w:rPr>
              <w:t xml:space="preserve">Global Scenario Of Renewable Energy</w:t>
            </w:r>
          </w:p>
        </w:tc>
        <w:tc>
          <w:tcPr/>
          <w:p w:rsidR="00000000" w:rsidDel="00000000" w:rsidP="00000000" w:rsidRDefault="00000000" w:rsidRPr="00000000" w14:paraId="00000298">
            <w:pPr>
              <w:rPr>
                <w:sz w:val="24"/>
                <w:szCs w:val="24"/>
              </w:rPr>
            </w:pPr>
            <w:r w:rsidDel="00000000" w:rsidR="00000000" w:rsidRPr="00000000">
              <w:rPr>
                <w:sz w:val="24"/>
                <w:szCs w:val="24"/>
                <w:rtl w:val="0"/>
              </w:rPr>
              <w:t xml:space="preserve">18</w:t>
            </w:r>
          </w:p>
        </w:tc>
      </w:tr>
      <w:tr>
        <w:trPr>
          <w:cantSplit w:val="0"/>
          <w:trHeight w:val="432" w:hRule="atLeast"/>
          <w:tblHeader w:val="0"/>
        </w:trPr>
        <w:tc>
          <w:tcPr/>
          <w:p w:rsidR="00000000" w:rsidDel="00000000" w:rsidP="00000000" w:rsidRDefault="00000000" w:rsidRPr="00000000" w14:paraId="00000299">
            <w:pPr>
              <w:rPr>
                <w:sz w:val="24"/>
                <w:szCs w:val="24"/>
              </w:rPr>
            </w:pPr>
            <w:r w:rsidDel="00000000" w:rsidR="00000000" w:rsidRPr="00000000">
              <w:rPr>
                <w:sz w:val="24"/>
                <w:szCs w:val="24"/>
                <w:rtl w:val="0"/>
              </w:rPr>
              <w:t xml:space="preserve">3.4</w:t>
            </w:r>
          </w:p>
        </w:tc>
        <w:tc>
          <w:tcPr>
            <w:gridSpan w:val="8"/>
          </w:tcPr>
          <w:p w:rsidR="00000000" w:rsidDel="00000000" w:rsidP="00000000" w:rsidRDefault="00000000" w:rsidRPr="00000000" w14:paraId="0000029A">
            <w:pPr>
              <w:rPr>
                <w:sz w:val="24"/>
                <w:szCs w:val="24"/>
              </w:rPr>
            </w:pPr>
            <w:r w:rsidDel="00000000" w:rsidR="00000000" w:rsidRPr="00000000">
              <w:rPr>
                <w:sz w:val="24"/>
                <w:szCs w:val="24"/>
                <w:rtl w:val="0"/>
              </w:rPr>
              <w:t xml:space="preserve">Present Electricity Generation Situation in Bangladesh</w:t>
            </w:r>
          </w:p>
        </w:tc>
        <w:tc>
          <w:tcPr/>
          <w:p w:rsidR="00000000" w:rsidDel="00000000" w:rsidP="00000000" w:rsidRDefault="00000000" w:rsidRPr="00000000" w14:paraId="000002A2">
            <w:pPr>
              <w:rPr>
                <w:sz w:val="24"/>
                <w:szCs w:val="24"/>
              </w:rPr>
            </w:pPr>
            <w:r w:rsidDel="00000000" w:rsidR="00000000" w:rsidRPr="00000000">
              <w:rPr>
                <w:sz w:val="24"/>
                <w:szCs w:val="24"/>
                <w:rtl w:val="0"/>
              </w:rPr>
              <w:t xml:space="preserve">18</w:t>
            </w:r>
          </w:p>
        </w:tc>
      </w:tr>
      <w:tr>
        <w:trPr>
          <w:cantSplit w:val="0"/>
          <w:trHeight w:val="432" w:hRule="atLeast"/>
          <w:tblHeader w:val="0"/>
        </w:trPr>
        <w:tc>
          <w:tcPr/>
          <w:p w:rsidR="00000000" w:rsidDel="00000000" w:rsidP="00000000" w:rsidRDefault="00000000" w:rsidRPr="00000000" w14:paraId="000002A3">
            <w:pPr>
              <w:rPr>
                <w:sz w:val="24"/>
                <w:szCs w:val="24"/>
              </w:rPr>
            </w:pPr>
            <w:r w:rsidDel="00000000" w:rsidR="00000000" w:rsidRPr="00000000">
              <w:rPr>
                <w:sz w:val="24"/>
                <w:szCs w:val="24"/>
                <w:rtl w:val="0"/>
              </w:rPr>
              <w:t xml:space="preserve">3.5</w:t>
            </w:r>
          </w:p>
        </w:tc>
        <w:tc>
          <w:tcPr>
            <w:gridSpan w:val="8"/>
          </w:tcPr>
          <w:p w:rsidR="00000000" w:rsidDel="00000000" w:rsidP="00000000" w:rsidRDefault="00000000" w:rsidRPr="00000000" w14:paraId="000002A4">
            <w:pPr>
              <w:rPr>
                <w:sz w:val="24"/>
                <w:szCs w:val="24"/>
              </w:rPr>
            </w:pPr>
            <w:r w:rsidDel="00000000" w:rsidR="00000000" w:rsidRPr="00000000">
              <w:rPr>
                <w:sz w:val="24"/>
                <w:szCs w:val="24"/>
                <w:rtl w:val="0"/>
              </w:rPr>
              <w:t xml:space="preserve">Energy Scenario Of Bangladesh</w:t>
            </w:r>
          </w:p>
        </w:tc>
        <w:tc>
          <w:tcPr/>
          <w:p w:rsidR="00000000" w:rsidDel="00000000" w:rsidP="00000000" w:rsidRDefault="00000000" w:rsidRPr="00000000" w14:paraId="000002AC">
            <w:pPr>
              <w:rPr>
                <w:sz w:val="24"/>
                <w:szCs w:val="24"/>
              </w:rPr>
            </w:pPr>
            <w:r w:rsidDel="00000000" w:rsidR="00000000" w:rsidRPr="00000000">
              <w:rPr>
                <w:sz w:val="24"/>
                <w:szCs w:val="24"/>
                <w:rtl w:val="0"/>
              </w:rPr>
              <w:t xml:space="preserve">19</w:t>
            </w:r>
          </w:p>
        </w:tc>
      </w:tr>
      <w:tr>
        <w:trPr>
          <w:cantSplit w:val="0"/>
          <w:trHeight w:val="432" w:hRule="atLeast"/>
          <w:tblHeader w:val="0"/>
        </w:trPr>
        <w:tc>
          <w:tcPr/>
          <w:p w:rsidR="00000000" w:rsidDel="00000000" w:rsidP="00000000" w:rsidRDefault="00000000" w:rsidRPr="00000000" w14:paraId="000002AD">
            <w:pPr>
              <w:rPr>
                <w:sz w:val="24"/>
                <w:szCs w:val="24"/>
              </w:rPr>
            </w:pPr>
            <w:r w:rsidDel="00000000" w:rsidR="00000000" w:rsidRPr="00000000">
              <w:rPr>
                <w:sz w:val="24"/>
                <w:szCs w:val="24"/>
                <w:rtl w:val="0"/>
              </w:rPr>
              <w:t xml:space="preserve">3.6</w:t>
            </w:r>
          </w:p>
        </w:tc>
        <w:tc>
          <w:tcPr>
            <w:gridSpan w:val="8"/>
          </w:tcPr>
          <w:p w:rsidR="00000000" w:rsidDel="00000000" w:rsidP="00000000" w:rsidRDefault="00000000" w:rsidRPr="00000000" w14:paraId="000002AE">
            <w:pPr>
              <w:rPr>
                <w:sz w:val="24"/>
                <w:szCs w:val="24"/>
              </w:rPr>
            </w:pPr>
            <w:r w:rsidDel="00000000" w:rsidR="00000000" w:rsidRPr="00000000">
              <w:rPr>
                <w:sz w:val="24"/>
                <w:szCs w:val="24"/>
                <w:rtl w:val="0"/>
              </w:rPr>
              <w:t xml:space="preserve">Renewable Energy Scenario Of Bangladesh</w:t>
            </w:r>
          </w:p>
        </w:tc>
        <w:tc>
          <w:tcPr/>
          <w:p w:rsidR="00000000" w:rsidDel="00000000" w:rsidP="00000000" w:rsidRDefault="00000000" w:rsidRPr="00000000" w14:paraId="000002B6">
            <w:pPr>
              <w:rPr>
                <w:sz w:val="24"/>
                <w:szCs w:val="24"/>
              </w:rPr>
            </w:pPr>
            <w:r w:rsidDel="00000000" w:rsidR="00000000" w:rsidRPr="00000000">
              <w:rPr>
                <w:sz w:val="24"/>
                <w:szCs w:val="24"/>
                <w:rtl w:val="0"/>
              </w:rPr>
              <w:t xml:space="preserve">20</w:t>
            </w:r>
          </w:p>
        </w:tc>
      </w:tr>
      <w:tr>
        <w:trPr>
          <w:cantSplit w:val="0"/>
          <w:trHeight w:val="432" w:hRule="atLeast"/>
          <w:tblHeader w:val="0"/>
        </w:trPr>
        <w:tc>
          <w:tcPr/>
          <w:p w:rsidR="00000000" w:rsidDel="00000000" w:rsidP="00000000" w:rsidRDefault="00000000" w:rsidRPr="00000000" w14:paraId="000002B7">
            <w:pPr>
              <w:rPr>
                <w:sz w:val="24"/>
                <w:szCs w:val="24"/>
              </w:rPr>
            </w:pPr>
            <w:r w:rsidDel="00000000" w:rsidR="00000000" w:rsidRPr="00000000">
              <w:rPr>
                <w:sz w:val="24"/>
                <w:szCs w:val="24"/>
                <w:rtl w:val="0"/>
              </w:rPr>
              <w:t xml:space="preserve">3.7</w:t>
            </w:r>
          </w:p>
        </w:tc>
        <w:tc>
          <w:tcPr>
            <w:gridSpan w:val="8"/>
          </w:tcPr>
          <w:p w:rsidR="00000000" w:rsidDel="00000000" w:rsidP="00000000" w:rsidRDefault="00000000" w:rsidRPr="00000000" w14:paraId="000002B8">
            <w:pPr>
              <w:rPr>
                <w:sz w:val="24"/>
                <w:szCs w:val="24"/>
              </w:rPr>
            </w:pPr>
            <w:r w:rsidDel="00000000" w:rsidR="00000000" w:rsidRPr="00000000">
              <w:rPr>
                <w:sz w:val="24"/>
                <w:szCs w:val="24"/>
                <w:rtl w:val="0"/>
              </w:rPr>
              <w:t xml:space="preserve">Geothermal Prospects In Bangladesh</w:t>
            </w:r>
          </w:p>
        </w:tc>
        <w:tc>
          <w:tcPr/>
          <w:p w:rsidR="00000000" w:rsidDel="00000000" w:rsidP="00000000" w:rsidRDefault="00000000" w:rsidRPr="00000000" w14:paraId="000002C0">
            <w:pPr>
              <w:rPr>
                <w:sz w:val="24"/>
                <w:szCs w:val="24"/>
              </w:rPr>
            </w:pPr>
            <w:r w:rsidDel="00000000" w:rsidR="00000000" w:rsidRPr="00000000">
              <w:rPr>
                <w:sz w:val="24"/>
                <w:szCs w:val="24"/>
                <w:rtl w:val="0"/>
              </w:rPr>
              <w:t xml:space="preserve">20</w:t>
            </w:r>
          </w:p>
        </w:tc>
      </w:tr>
      <w:tr>
        <w:trPr>
          <w:cantSplit w:val="0"/>
          <w:trHeight w:val="432" w:hRule="atLeast"/>
          <w:tblHeader w:val="0"/>
        </w:trPr>
        <w:tc>
          <w:tcPr/>
          <w:p w:rsidR="00000000" w:rsidDel="00000000" w:rsidP="00000000" w:rsidRDefault="00000000" w:rsidRPr="00000000" w14:paraId="000002C1">
            <w:pPr>
              <w:rPr>
                <w:sz w:val="24"/>
                <w:szCs w:val="24"/>
              </w:rPr>
            </w:pPr>
            <w:r w:rsidDel="00000000" w:rsidR="00000000" w:rsidRPr="00000000">
              <w:rPr>
                <w:sz w:val="24"/>
                <w:szCs w:val="24"/>
                <w:rtl w:val="0"/>
              </w:rPr>
              <w:t xml:space="preserve">3.8</w:t>
            </w:r>
          </w:p>
        </w:tc>
        <w:tc>
          <w:tcPr>
            <w:gridSpan w:val="8"/>
          </w:tcPr>
          <w:p w:rsidR="00000000" w:rsidDel="00000000" w:rsidP="00000000" w:rsidRDefault="00000000" w:rsidRPr="00000000" w14:paraId="000002C2">
            <w:pPr>
              <w:rPr>
                <w:sz w:val="24"/>
                <w:szCs w:val="24"/>
              </w:rPr>
            </w:pPr>
            <w:r w:rsidDel="00000000" w:rsidR="00000000" w:rsidRPr="00000000">
              <w:rPr>
                <w:sz w:val="24"/>
                <w:szCs w:val="24"/>
                <w:rtl w:val="0"/>
              </w:rPr>
              <w:t xml:space="preserve">Geothermal Activities In Bangladesh</w:t>
            </w:r>
          </w:p>
        </w:tc>
        <w:tc>
          <w:tcPr/>
          <w:p w:rsidR="00000000" w:rsidDel="00000000" w:rsidP="00000000" w:rsidRDefault="00000000" w:rsidRPr="00000000" w14:paraId="000002CA">
            <w:pPr>
              <w:rPr>
                <w:sz w:val="24"/>
                <w:szCs w:val="24"/>
              </w:rPr>
            </w:pPr>
            <w:r w:rsidDel="00000000" w:rsidR="00000000" w:rsidRPr="00000000">
              <w:rPr>
                <w:sz w:val="24"/>
                <w:szCs w:val="24"/>
                <w:rtl w:val="0"/>
              </w:rPr>
              <w:t xml:space="preserve">21</w:t>
            </w:r>
          </w:p>
        </w:tc>
      </w:tr>
      <w:tr>
        <w:trPr>
          <w:cantSplit w:val="0"/>
          <w:trHeight w:val="432" w:hRule="atLeast"/>
          <w:tblHeader w:val="0"/>
        </w:trPr>
        <w:tc>
          <w:tcPr/>
          <w:p w:rsidR="00000000" w:rsidDel="00000000" w:rsidP="00000000" w:rsidRDefault="00000000" w:rsidRPr="00000000" w14:paraId="000002CB">
            <w:pPr>
              <w:rPr>
                <w:sz w:val="24"/>
                <w:szCs w:val="24"/>
              </w:rPr>
            </w:pPr>
            <w:r w:rsidDel="00000000" w:rsidR="00000000" w:rsidRPr="00000000">
              <w:rPr>
                <w:sz w:val="24"/>
                <w:szCs w:val="24"/>
                <w:rtl w:val="0"/>
              </w:rPr>
              <w:t xml:space="preserve">3.9</w:t>
            </w:r>
          </w:p>
        </w:tc>
        <w:tc>
          <w:tcPr>
            <w:gridSpan w:val="8"/>
          </w:tcPr>
          <w:p w:rsidR="00000000" w:rsidDel="00000000" w:rsidP="00000000" w:rsidRDefault="00000000" w:rsidRPr="00000000" w14:paraId="000002CC">
            <w:pPr>
              <w:rPr>
                <w:sz w:val="24"/>
                <w:szCs w:val="24"/>
              </w:rPr>
            </w:pPr>
            <w:r w:rsidDel="00000000" w:rsidR="00000000" w:rsidRPr="00000000">
              <w:rPr>
                <w:sz w:val="24"/>
                <w:szCs w:val="24"/>
                <w:rtl w:val="0"/>
              </w:rPr>
              <w:t xml:space="preserve">Geo-Tectonic Settings Of Bangladesh</w:t>
            </w:r>
          </w:p>
        </w:tc>
        <w:tc>
          <w:tcPr/>
          <w:p w:rsidR="00000000" w:rsidDel="00000000" w:rsidP="00000000" w:rsidRDefault="00000000" w:rsidRPr="00000000" w14:paraId="000002D4">
            <w:pPr>
              <w:rPr>
                <w:sz w:val="24"/>
                <w:szCs w:val="24"/>
              </w:rPr>
            </w:pPr>
            <w:r w:rsidDel="00000000" w:rsidR="00000000" w:rsidRPr="00000000">
              <w:rPr>
                <w:sz w:val="24"/>
                <w:szCs w:val="24"/>
                <w:rtl w:val="0"/>
              </w:rPr>
              <w:t xml:space="preserve">22</w:t>
            </w:r>
          </w:p>
        </w:tc>
      </w:tr>
      <w:tr>
        <w:trPr>
          <w:cantSplit w:val="0"/>
          <w:trHeight w:val="432" w:hRule="atLeast"/>
          <w:tblHeader w:val="0"/>
        </w:trPr>
        <w:tc>
          <w:tcPr/>
          <w:p w:rsidR="00000000" w:rsidDel="00000000" w:rsidP="00000000" w:rsidRDefault="00000000" w:rsidRPr="00000000" w14:paraId="000002D5">
            <w:pPr>
              <w:rPr>
                <w:sz w:val="24"/>
                <w:szCs w:val="24"/>
              </w:rPr>
            </w:pPr>
            <w:r w:rsidDel="00000000" w:rsidR="00000000" w:rsidRPr="00000000">
              <w:rPr>
                <w:rtl w:val="0"/>
              </w:rPr>
            </w:r>
          </w:p>
        </w:tc>
        <w:tc>
          <w:tcPr>
            <w:gridSpan w:val="5"/>
          </w:tcPr>
          <w:p w:rsidR="00000000" w:rsidDel="00000000" w:rsidP="00000000" w:rsidRDefault="00000000" w:rsidRPr="00000000" w14:paraId="000002D6">
            <w:pPr>
              <w:rPr>
                <w:sz w:val="24"/>
                <w:szCs w:val="24"/>
              </w:rPr>
            </w:pPr>
            <w:r w:rsidDel="00000000" w:rsidR="00000000" w:rsidRPr="00000000">
              <w:rPr>
                <w:sz w:val="24"/>
                <w:szCs w:val="24"/>
                <w:rtl w:val="0"/>
              </w:rPr>
              <w:t xml:space="preserve">3.9.1</w:t>
            </w:r>
          </w:p>
        </w:tc>
        <w:tc>
          <w:tcPr>
            <w:gridSpan w:val="3"/>
          </w:tcPr>
          <w:p w:rsidR="00000000" w:rsidDel="00000000" w:rsidP="00000000" w:rsidRDefault="00000000" w:rsidRPr="00000000" w14:paraId="000002DB">
            <w:pPr>
              <w:rPr>
                <w:sz w:val="24"/>
                <w:szCs w:val="24"/>
              </w:rPr>
            </w:pPr>
            <w:r w:rsidDel="00000000" w:rsidR="00000000" w:rsidRPr="00000000">
              <w:rPr>
                <w:sz w:val="24"/>
                <w:szCs w:val="24"/>
                <w:rtl w:val="0"/>
              </w:rPr>
              <w:t xml:space="preserve">Sub-Himalayan Foredeep Geothermal Province</w:t>
            </w:r>
          </w:p>
        </w:tc>
        <w:tc>
          <w:tcPr/>
          <w:p w:rsidR="00000000" w:rsidDel="00000000" w:rsidP="00000000" w:rsidRDefault="00000000" w:rsidRPr="00000000" w14:paraId="000002DE">
            <w:pPr>
              <w:rPr>
                <w:sz w:val="24"/>
                <w:szCs w:val="24"/>
              </w:rPr>
            </w:pPr>
            <w:r w:rsidDel="00000000" w:rsidR="00000000" w:rsidRPr="00000000">
              <w:rPr>
                <w:sz w:val="24"/>
                <w:szCs w:val="24"/>
                <w:rtl w:val="0"/>
              </w:rPr>
              <w:t xml:space="preserve">23</w:t>
            </w:r>
          </w:p>
        </w:tc>
      </w:tr>
      <w:tr>
        <w:trPr>
          <w:cantSplit w:val="0"/>
          <w:trHeight w:val="432" w:hRule="atLeast"/>
          <w:tblHeader w:val="0"/>
        </w:trPr>
        <w:tc>
          <w:tcPr/>
          <w:p w:rsidR="00000000" w:rsidDel="00000000" w:rsidP="00000000" w:rsidRDefault="00000000" w:rsidRPr="00000000" w14:paraId="000002DF">
            <w:pPr>
              <w:rPr>
                <w:sz w:val="24"/>
                <w:szCs w:val="24"/>
              </w:rPr>
            </w:pPr>
            <w:r w:rsidDel="00000000" w:rsidR="00000000" w:rsidRPr="00000000">
              <w:rPr>
                <w:rtl w:val="0"/>
              </w:rPr>
            </w:r>
          </w:p>
        </w:tc>
        <w:tc>
          <w:tcPr>
            <w:gridSpan w:val="5"/>
          </w:tcPr>
          <w:p w:rsidR="00000000" w:rsidDel="00000000" w:rsidP="00000000" w:rsidRDefault="00000000" w:rsidRPr="00000000" w14:paraId="000002E0">
            <w:pPr>
              <w:rPr>
                <w:sz w:val="24"/>
                <w:szCs w:val="24"/>
              </w:rPr>
            </w:pPr>
            <w:r w:rsidDel="00000000" w:rsidR="00000000" w:rsidRPr="00000000">
              <w:rPr>
                <w:sz w:val="24"/>
                <w:szCs w:val="24"/>
                <w:rtl w:val="0"/>
              </w:rPr>
              <w:t xml:space="preserve">3.9.2</w:t>
            </w:r>
          </w:p>
        </w:tc>
        <w:tc>
          <w:tcPr>
            <w:gridSpan w:val="3"/>
          </w:tcPr>
          <w:p w:rsidR="00000000" w:rsidDel="00000000" w:rsidP="00000000" w:rsidRDefault="00000000" w:rsidRPr="00000000" w14:paraId="000002E5">
            <w:pPr>
              <w:rPr>
                <w:sz w:val="24"/>
                <w:szCs w:val="24"/>
              </w:rPr>
            </w:pPr>
            <w:r w:rsidDel="00000000" w:rsidR="00000000" w:rsidRPr="00000000">
              <w:rPr>
                <w:sz w:val="24"/>
                <w:szCs w:val="24"/>
                <w:rtl w:val="0"/>
              </w:rPr>
              <w:t xml:space="preserve">Rangpur Saddle Geothermal Province</w:t>
            </w:r>
          </w:p>
        </w:tc>
        <w:tc>
          <w:tcPr/>
          <w:p w:rsidR="00000000" w:rsidDel="00000000" w:rsidP="00000000" w:rsidRDefault="00000000" w:rsidRPr="00000000" w14:paraId="000002E8">
            <w:pPr>
              <w:rPr>
                <w:sz w:val="24"/>
                <w:szCs w:val="24"/>
              </w:rPr>
            </w:pPr>
            <w:r w:rsidDel="00000000" w:rsidR="00000000" w:rsidRPr="00000000">
              <w:rPr>
                <w:sz w:val="24"/>
                <w:szCs w:val="24"/>
                <w:rtl w:val="0"/>
              </w:rPr>
              <w:t xml:space="preserve">23</w:t>
            </w:r>
          </w:p>
        </w:tc>
      </w:tr>
      <w:tr>
        <w:trPr>
          <w:cantSplit w:val="0"/>
          <w:trHeight w:val="432" w:hRule="atLeast"/>
          <w:tblHeader w:val="0"/>
        </w:trPr>
        <w:tc>
          <w:tcPr/>
          <w:p w:rsidR="00000000" w:rsidDel="00000000" w:rsidP="00000000" w:rsidRDefault="00000000" w:rsidRPr="00000000" w14:paraId="000002E9">
            <w:pPr>
              <w:rPr>
                <w:sz w:val="24"/>
                <w:szCs w:val="24"/>
              </w:rPr>
            </w:pPr>
            <w:r w:rsidDel="00000000" w:rsidR="00000000" w:rsidRPr="00000000">
              <w:rPr>
                <w:rtl w:val="0"/>
              </w:rPr>
            </w:r>
          </w:p>
        </w:tc>
        <w:tc>
          <w:tcPr>
            <w:gridSpan w:val="5"/>
          </w:tcPr>
          <w:p w:rsidR="00000000" w:rsidDel="00000000" w:rsidP="00000000" w:rsidRDefault="00000000" w:rsidRPr="00000000" w14:paraId="000002EA">
            <w:pPr>
              <w:rPr>
                <w:sz w:val="24"/>
                <w:szCs w:val="24"/>
              </w:rPr>
            </w:pPr>
            <w:r w:rsidDel="00000000" w:rsidR="00000000" w:rsidRPr="00000000">
              <w:rPr>
                <w:sz w:val="24"/>
                <w:szCs w:val="24"/>
                <w:rtl w:val="0"/>
              </w:rPr>
              <w:t xml:space="preserve">3.9.3</w:t>
            </w:r>
          </w:p>
        </w:tc>
        <w:tc>
          <w:tcPr>
            <w:gridSpan w:val="3"/>
          </w:tcPr>
          <w:p w:rsidR="00000000" w:rsidDel="00000000" w:rsidP="00000000" w:rsidRDefault="00000000" w:rsidRPr="00000000" w14:paraId="000002EF">
            <w:pPr>
              <w:rPr>
                <w:sz w:val="24"/>
                <w:szCs w:val="24"/>
              </w:rPr>
            </w:pPr>
            <w:r w:rsidDel="00000000" w:rsidR="00000000" w:rsidRPr="00000000">
              <w:rPr>
                <w:sz w:val="24"/>
                <w:szCs w:val="24"/>
                <w:rtl w:val="0"/>
              </w:rPr>
              <w:t xml:space="preserve">Bogra Shelf Geothermal Province</w:t>
            </w:r>
          </w:p>
        </w:tc>
        <w:tc>
          <w:tcPr/>
          <w:p w:rsidR="00000000" w:rsidDel="00000000" w:rsidP="00000000" w:rsidRDefault="00000000" w:rsidRPr="00000000" w14:paraId="000002F2">
            <w:pPr>
              <w:rPr>
                <w:sz w:val="24"/>
                <w:szCs w:val="24"/>
              </w:rPr>
            </w:pPr>
            <w:r w:rsidDel="00000000" w:rsidR="00000000" w:rsidRPr="00000000">
              <w:rPr>
                <w:sz w:val="24"/>
                <w:szCs w:val="24"/>
                <w:rtl w:val="0"/>
              </w:rPr>
              <w:t xml:space="preserve">24</w:t>
            </w:r>
          </w:p>
        </w:tc>
      </w:tr>
      <w:tr>
        <w:trPr>
          <w:cantSplit w:val="0"/>
          <w:trHeight w:val="432" w:hRule="atLeast"/>
          <w:tblHeader w:val="0"/>
        </w:trPr>
        <w:tc>
          <w:tcPr/>
          <w:p w:rsidR="00000000" w:rsidDel="00000000" w:rsidP="00000000" w:rsidRDefault="00000000" w:rsidRPr="00000000" w14:paraId="000002F3">
            <w:pPr>
              <w:rPr>
                <w:sz w:val="24"/>
                <w:szCs w:val="24"/>
              </w:rPr>
            </w:pPr>
            <w:r w:rsidDel="00000000" w:rsidR="00000000" w:rsidRPr="00000000">
              <w:rPr>
                <w:rtl w:val="0"/>
              </w:rPr>
            </w:r>
          </w:p>
        </w:tc>
        <w:tc>
          <w:tcPr>
            <w:gridSpan w:val="5"/>
          </w:tcPr>
          <w:p w:rsidR="00000000" w:rsidDel="00000000" w:rsidP="00000000" w:rsidRDefault="00000000" w:rsidRPr="00000000" w14:paraId="000002F4">
            <w:pPr>
              <w:rPr>
                <w:sz w:val="24"/>
                <w:szCs w:val="24"/>
              </w:rPr>
            </w:pPr>
            <w:r w:rsidDel="00000000" w:rsidR="00000000" w:rsidRPr="00000000">
              <w:rPr>
                <w:sz w:val="24"/>
                <w:szCs w:val="24"/>
                <w:rtl w:val="0"/>
              </w:rPr>
              <w:t xml:space="preserve">3.9.4</w:t>
            </w:r>
          </w:p>
        </w:tc>
        <w:tc>
          <w:tcPr>
            <w:gridSpan w:val="3"/>
          </w:tcPr>
          <w:p w:rsidR="00000000" w:rsidDel="00000000" w:rsidP="00000000" w:rsidRDefault="00000000" w:rsidRPr="00000000" w14:paraId="000002F9">
            <w:pPr>
              <w:rPr>
                <w:sz w:val="24"/>
                <w:szCs w:val="24"/>
              </w:rPr>
            </w:pPr>
            <w:r w:rsidDel="00000000" w:rsidR="00000000" w:rsidRPr="00000000">
              <w:rPr>
                <w:sz w:val="24"/>
                <w:szCs w:val="24"/>
                <w:rtl w:val="0"/>
              </w:rPr>
              <w:t xml:space="preserve">Madhyapara Hard Rock Mine Area</w:t>
            </w:r>
          </w:p>
        </w:tc>
        <w:tc>
          <w:tcPr/>
          <w:p w:rsidR="00000000" w:rsidDel="00000000" w:rsidP="00000000" w:rsidRDefault="00000000" w:rsidRPr="00000000" w14:paraId="000002FC">
            <w:pPr>
              <w:rPr>
                <w:sz w:val="24"/>
                <w:szCs w:val="24"/>
              </w:rPr>
            </w:pPr>
            <w:r w:rsidDel="00000000" w:rsidR="00000000" w:rsidRPr="00000000">
              <w:rPr>
                <w:sz w:val="24"/>
                <w:szCs w:val="24"/>
                <w:rtl w:val="0"/>
              </w:rPr>
              <w:t xml:space="preserve">24</w:t>
            </w:r>
          </w:p>
        </w:tc>
      </w:tr>
      <w:tr>
        <w:trPr>
          <w:cantSplit w:val="0"/>
          <w:trHeight w:val="432" w:hRule="atLeast"/>
          <w:tblHeader w:val="0"/>
        </w:trPr>
        <w:tc>
          <w:tcPr/>
          <w:p w:rsidR="00000000" w:rsidDel="00000000" w:rsidP="00000000" w:rsidRDefault="00000000" w:rsidRPr="00000000" w14:paraId="000002FD">
            <w:pPr>
              <w:rPr>
                <w:sz w:val="24"/>
                <w:szCs w:val="24"/>
              </w:rPr>
            </w:pPr>
            <w:r w:rsidDel="00000000" w:rsidR="00000000" w:rsidRPr="00000000">
              <w:rPr>
                <w:rtl w:val="0"/>
              </w:rPr>
            </w:r>
          </w:p>
        </w:tc>
        <w:tc>
          <w:tcPr>
            <w:gridSpan w:val="5"/>
          </w:tcPr>
          <w:p w:rsidR="00000000" w:rsidDel="00000000" w:rsidP="00000000" w:rsidRDefault="00000000" w:rsidRPr="00000000" w14:paraId="000002FE">
            <w:pPr>
              <w:rPr>
                <w:sz w:val="24"/>
                <w:szCs w:val="24"/>
              </w:rPr>
            </w:pPr>
            <w:r w:rsidDel="00000000" w:rsidR="00000000" w:rsidRPr="00000000">
              <w:rPr>
                <w:sz w:val="24"/>
                <w:szCs w:val="24"/>
                <w:rtl w:val="0"/>
              </w:rPr>
              <w:t xml:space="preserve">3.9.5</w:t>
            </w:r>
          </w:p>
        </w:tc>
        <w:tc>
          <w:tcPr>
            <w:gridSpan w:val="3"/>
          </w:tcPr>
          <w:p w:rsidR="00000000" w:rsidDel="00000000" w:rsidP="00000000" w:rsidRDefault="00000000" w:rsidRPr="00000000" w14:paraId="00000303">
            <w:pPr>
              <w:rPr>
                <w:sz w:val="24"/>
                <w:szCs w:val="24"/>
              </w:rPr>
            </w:pPr>
            <w:r w:rsidDel="00000000" w:rsidR="00000000" w:rsidRPr="00000000">
              <w:rPr>
                <w:sz w:val="24"/>
                <w:szCs w:val="24"/>
                <w:rtl w:val="0"/>
              </w:rPr>
              <w:t xml:space="preserve">Thakurgaon High-Temperature Area</w:t>
            </w:r>
          </w:p>
        </w:tc>
        <w:tc>
          <w:tcPr/>
          <w:p w:rsidR="00000000" w:rsidDel="00000000" w:rsidP="00000000" w:rsidRDefault="00000000" w:rsidRPr="00000000" w14:paraId="00000306">
            <w:pPr>
              <w:rPr>
                <w:sz w:val="24"/>
                <w:szCs w:val="24"/>
              </w:rPr>
            </w:pPr>
            <w:r w:rsidDel="00000000" w:rsidR="00000000" w:rsidRPr="00000000">
              <w:rPr>
                <w:sz w:val="24"/>
                <w:szCs w:val="24"/>
                <w:rtl w:val="0"/>
              </w:rPr>
              <w:t xml:space="preserve">25</w:t>
            </w:r>
          </w:p>
        </w:tc>
      </w:tr>
      <w:tr>
        <w:trPr>
          <w:cantSplit w:val="0"/>
          <w:trHeight w:val="432" w:hRule="atLeast"/>
          <w:tblHeader w:val="0"/>
        </w:trPr>
        <w:tc>
          <w:tcPr/>
          <w:p w:rsidR="00000000" w:rsidDel="00000000" w:rsidP="00000000" w:rsidRDefault="00000000" w:rsidRPr="00000000" w14:paraId="00000307">
            <w:pPr>
              <w:rPr>
                <w:sz w:val="24"/>
                <w:szCs w:val="24"/>
              </w:rPr>
            </w:pPr>
            <w:r w:rsidDel="00000000" w:rsidR="00000000" w:rsidRPr="00000000">
              <w:rPr>
                <w:rtl w:val="0"/>
              </w:rPr>
            </w:r>
          </w:p>
        </w:tc>
        <w:tc>
          <w:tcPr>
            <w:gridSpan w:val="5"/>
          </w:tcPr>
          <w:p w:rsidR="00000000" w:rsidDel="00000000" w:rsidP="00000000" w:rsidRDefault="00000000" w:rsidRPr="00000000" w14:paraId="00000308">
            <w:pPr>
              <w:rPr>
                <w:sz w:val="24"/>
                <w:szCs w:val="24"/>
              </w:rPr>
            </w:pPr>
            <w:r w:rsidDel="00000000" w:rsidR="00000000" w:rsidRPr="00000000">
              <w:rPr>
                <w:sz w:val="24"/>
                <w:szCs w:val="24"/>
                <w:rtl w:val="0"/>
              </w:rPr>
              <w:t xml:space="preserve">3.9.6</w:t>
            </w:r>
          </w:p>
        </w:tc>
        <w:tc>
          <w:tcPr>
            <w:gridSpan w:val="3"/>
          </w:tcPr>
          <w:p w:rsidR="00000000" w:rsidDel="00000000" w:rsidP="00000000" w:rsidRDefault="00000000" w:rsidRPr="00000000" w14:paraId="0000030D">
            <w:pPr>
              <w:rPr>
                <w:sz w:val="24"/>
                <w:szCs w:val="24"/>
              </w:rPr>
            </w:pPr>
            <w:r w:rsidDel="00000000" w:rsidR="00000000" w:rsidRPr="00000000">
              <w:rPr>
                <w:sz w:val="24"/>
                <w:szCs w:val="24"/>
                <w:rtl w:val="0"/>
              </w:rPr>
              <w:t xml:space="preserve">Potential Of Folded Belt Geothermal Province</w:t>
            </w:r>
          </w:p>
        </w:tc>
        <w:tc>
          <w:tcPr/>
          <w:p w:rsidR="00000000" w:rsidDel="00000000" w:rsidP="00000000" w:rsidRDefault="00000000" w:rsidRPr="00000000" w14:paraId="00000310">
            <w:pPr>
              <w:rPr>
                <w:sz w:val="24"/>
                <w:szCs w:val="24"/>
              </w:rPr>
            </w:pPr>
            <w:r w:rsidDel="00000000" w:rsidR="00000000" w:rsidRPr="00000000">
              <w:rPr>
                <w:sz w:val="24"/>
                <w:szCs w:val="24"/>
                <w:rtl w:val="0"/>
              </w:rPr>
              <w:t xml:space="preserve">26</w:t>
            </w:r>
          </w:p>
        </w:tc>
      </w:tr>
      <w:tr>
        <w:trPr>
          <w:cantSplit w:val="0"/>
          <w:trHeight w:val="432" w:hRule="atLeast"/>
          <w:tblHeader w:val="0"/>
        </w:trPr>
        <w:tc>
          <w:tcPr>
            <w:gridSpan w:val="10"/>
            <w:tcBorders>
              <w:left w:color="000000" w:space="0" w:sz="0" w:val="nil"/>
              <w:right w:color="000000" w:space="0" w:sz="0" w:val="nil"/>
            </w:tcBorders>
          </w:tcPr>
          <w:p w:rsidR="00000000" w:rsidDel="00000000" w:rsidP="00000000" w:rsidRDefault="00000000" w:rsidRPr="00000000" w14:paraId="00000311">
            <w:pPr>
              <w:rPr>
                <w:sz w:val="24"/>
                <w:szCs w:val="24"/>
              </w:rPr>
            </w:pPr>
            <w:r w:rsidDel="00000000" w:rsidR="00000000" w:rsidRPr="00000000">
              <w:rPr>
                <w:rtl w:val="0"/>
              </w:rPr>
            </w:r>
          </w:p>
          <w:p w:rsidR="00000000" w:rsidDel="00000000" w:rsidP="00000000" w:rsidRDefault="00000000" w:rsidRPr="00000000" w14:paraId="00000312">
            <w:pPr>
              <w:rPr>
                <w:sz w:val="24"/>
                <w:szCs w:val="24"/>
              </w:rPr>
            </w:pPr>
            <w:r w:rsidDel="00000000" w:rsidR="00000000" w:rsidRPr="00000000">
              <w:rPr>
                <w:rtl w:val="0"/>
              </w:rPr>
            </w:r>
          </w:p>
          <w:p w:rsidR="00000000" w:rsidDel="00000000" w:rsidP="00000000" w:rsidRDefault="00000000" w:rsidRPr="00000000" w14:paraId="00000313">
            <w:pPr>
              <w:rPr>
                <w:sz w:val="24"/>
                <w:szCs w:val="24"/>
              </w:rPr>
            </w:pPr>
            <w:r w:rsidDel="00000000" w:rsidR="00000000" w:rsidRPr="00000000">
              <w:rPr>
                <w:rtl w:val="0"/>
              </w:rPr>
            </w:r>
          </w:p>
        </w:tc>
      </w:tr>
      <w:tr>
        <w:trPr>
          <w:cantSplit w:val="0"/>
          <w:trHeight w:val="432" w:hRule="atLeast"/>
          <w:tblHeader w:val="0"/>
        </w:trPr>
        <w:tc>
          <w:tcPr>
            <w:gridSpan w:val="9"/>
          </w:tcPr>
          <w:p w:rsidR="00000000" w:rsidDel="00000000" w:rsidP="00000000" w:rsidRDefault="00000000" w:rsidRPr="00000000" w14:paraId="0000031D">
            <w:pPr>
              <w:rPr>
                <w:b w:val="1"/>
                <w:sz w:val="28"/>
                <w:szCs w:val="28"/>
              </w:rPr>
            </w:pPr>
            <w:r w:rsidDel="00000000" w:rsidR="00000000" w:rsidRPr="00000000">
              <w:rPr>
                <w:b w:val="1"/>
                <w:sz w:val="28"/>
                <w:szCs w:val="28"/>
                <w:rtl w:val="0"/>
              </w:rPr>
              <w:t xml:space="preserve">CHAPTER 4: Comparison Of Geothermal And Other Energy</w:t>
            </w:r>
          </w:p>
        </w:tc>
        <w:tc>
          <w:tcPr/>
          <w:p w:rsidR="00000000" w:rsidDel="00000000" w:rsidP="00000000" w:rsidRDefault="00000000" w:rsidRPr="00000000" w14:paraId="00000326">
            <w:pPr>
              <w:rPr>
                <w:sz w:val="24"/>
                <w:szCs w:val="24"/>
              </w:rPr>
            </w:pPr>
            <w:r w:rsidDel="00000000" w:rsidR="00000000" w:rsidRPr="00000000">
              <w:rPr>
                <w:sz w:val="24"/>
                <w:szCs w:val="24"/>
                <w:rtl w:val="0"/>
              </w:rPr>
              <w:t xml:space="preserve">28</w:t>
            </w:r>
          </w:p>
        </w:tc>
      </w:tr>
      <w:tr>
        <w:trPr>
          <w:cantSplit w:val="0"/>
          <w:trHeight w:val="432" w:hRule="atLeast"/>
          <w:tblHeader w:val="0"/>
        </w:trPr>
        <w:tc>
          <w:tcPr/>
          <w:p w:rsidR="00000000" w:rsidDel="00000000" w:rsidP="00000000" w:rsidRDefault="00000000" w:rsidRPr="00000000" w14:paraId="00000327">
            <w:pPr>
              <w:rPr>
                <w:sz w:val="24"/>
                <w:szCs w:val="24"/>
              </w:rPr>
            </w:pPr>
            <w:r w:rsidDel="00000000" w:rsidR="00000000" w:rsidRPr="00000000">
              <w:rPr>
                <w:sz w:val="24"/>
                <w:szCs w:val="24"/>
                <w:rtl w:val="0"/>
              </w:rPr>
              <w:t xml:space="preserve">4.1</w:t>
            </w:r>
          </w:p>
        </w:tc>
        <w:tc>
          <w:tcPr>
            <w:gridSpan w:val="8"/>
          </w:tcPr>
          <w:p w:rsidR="00000000" w:rsidDel="00000000" w:rsidP="00000000" w:rsidRDefault="00000000" w:rsidRPr="00000000" w14:paraId="00000328">
            <w:pPr>
              <w:rPr>
                <w:sz w:val="24"/>
                <w:szCs w:val="24"/>
              </w:rPr>
            </w:pPr>
            <w:r w:rsidDel="00000000" w:rsidR="00000000" w:rsidRPr="00000000">
              <w:rPr>
                <w:sz w:val="24"/>
                <w:szCs w:val="24"/>
                <w:rtl w:val="0"/>
              </w:rPr>
              <w:t xml:space="preserve">Geothermal And Other Energy</w:t>
            </w:r>
          </w:p>
        </w:tc>
        <w:tc>
          <w:tcPr/>
          <w:p w:rsidR="00000000" w:rsidDel="00000000" w:rsidP="00000000" w:rsidRDefault="00000000" w:rsidRPr="00000000" w14:paraId="00000330">
            <w:pPr>
              <w:rPr>
                <w:sz w:val="24"/>
                <w:szCs w:val="24"/>
              </w:rPr>
            </w:pPr>
            <w:r w:rsidDel="00000000" w:rsidR="00000000" w:rsidRPr="00000000">
              <w:rPr>
                <w:sz w:val="24"/>
                <w:szCs w:val="24"/>
                <w:rtl w:val="0"/>
              </w:rPr>
              <w:t xml:space="preserve">28</w:t>
            </w:r>
          </w:p>
        </w:tc>
      </w:tr>
      <w:tr>
        <w:trPr>
          <w:cantSplit w:val="0"/>
          <w:trHeight w:val="432" w:hRule="atLeast"/>
          <w:tblHeader w:val="0"/>
        </w:trPr>
        <w:tc>
          <w:tcPr/>
          <w:p w:rsidR="00000000" w:rsidDel="00000000" w:rsidP="00000000" w:rsidRDefault="00000000" w:rsidRPr="00000000" w14:paraId="00000331">
            <w:pPr>
              <w:rPr>
                <w:sz w:val="24"/>
                <w:szCs w:val="24"/>
              </w:rPr>
            </w:pPr>
            <w:r w:rsidDel="00000000" w:rsidR="00000000" w:rsidRPr="00000000">
              <w:rPr>
                <w:sz w:val="24"/>
                <w:szCs w:val="24"/>
                <w:rtl w:val="0"/>
              </w:rPr>
              <w:t xml:space="preserve">4.2</w:t>
            </w:r>
          </w:p>
        </w:tc>
        <w:tc>
          <w:tcPr>
            <w:gridSpan w:val="8"/>
          </w:tcPr>
          <w:p w:rsidR="00000000" w:rsidDel="00000000" w:rsidP="00000000" w:rsidRDefault="00000000" w:rsidRPr="00000000" w14:paraId="00000332">
            <w:pPr>
              <w:rPr>
                <w:sz w:val="24"/>
                <w:szCs w:val="24"/>
              </w:rPr>
            </w:pPr>
            <w:r w:rsidDel="00000000" w:rsidR="00000000" w:rsidRPr="00000000">
              <w:rPr>
                <w:sz w:val="24"/>
                <w:szCs w:val="24"/>
                <w:rtl w:val="0"/>
              </w:rPr>
              <w:t xml:space="preserve">A Comparison Of Wind, Solar And Geothermal Energy Sources</w:t>
            </w:r>
          </w:p>
        </w:tc>
        <w:tc>
          <w:tcPr/>
          <w:p w:rsidR="00000000" w:rsidDel="00000000" w:rsidP="00000000" w:rsidRDefault="00000000" w:rsidRPr="00000000" w14:paraId="0000033A">
            <w:pPr>
              <w:rPr>
                <w:sz w:val="24"/>
                <w:szCs w:val="24"/>
              </w:rPr>
            </w:pPr>
            <w:r w:rsidDel="00000000" w:rsidR="00000000" w:rsidRPr="00000000">
              <w:rPr>
                <w:sz w:val="24"/>
                <w:szCs w:val="24"/>
                <w:rtl w:val="0"/>
              </w:rPr>
              <w:t xml:space="preserve">29</w:t>
            </w:r>
          </w:p>
        </w:tc>
      </w:tr>
      <w:tr>
        <w:trPr>
          <w:cantSplit w:val="0"/>
          <w:trHeight w:val="432" w:hRule="atLeast"/>
          <w:tblHeader w:val="0"/>
        </w:trPr>
        <w:tc>
          <w:tcPr/>
          <w:p w:rsidR="00000000" w:rsidDel="00000000" w:rsidP="00000000" w:rsidRDefault="00000000" w:rsidRPr="00000000" w14:paraId="0000033B">
            <w:pPr>
              <w:rPr>
                <w:sz w:val="24"/>
                <w:szCs w:val="24"/>
              </w:rPr>
            </w:pPr>
            <w:r w:rsidDel="00000000" w:rsidR="00000000" w:rsidRPr="00000000">
              <w:rPr>
                <w:sz w:val="24"/>
                <w:szCs w:val="24"/>
                <w:rtl w:val="0"/>
              </w:rPr>
              <w:t xml:space="preserve">4.3</w:t>
            </w:r>
          </w:p>
        </w:tc>
        <w:tc>
          <w:tcPr>
            <w:gridSpan w:val="8"/>
          </w:tcPr>
          <w:p w:rsidR="00000000" w:rsidDel="00000000" w:rsidP="00000000" w:rsidRDefault="00000000" w:rsidRPr="00000000" w14:paraId="0000033C">
            <w:pPr>
              <w:rPr>
                <w:sz w:val="24"/>
                <w:szCs w:val="24"/>
              </w:rPr>
            </w:pPr>
            <w:r w:rsidDel="00000000" w:rsidR="00000000" w:rsidRPr="00000000">
              <w:rPr>
                <w:sz w:val="24"/>
                <w:szCs w:val="24"/>
                <w:rtl w:val="0"/>
              </w:rPr>
              <w:t xml:space="preserve">Geothermal Energy Use Compared To Other Renewables</w:t>
            </w:r>
          </w:p>
        </w:tc>
        <w:tc>
          <w:tcPr/>
          <w:p w:rsidR="00000000" w:rsidDel="00000000" w:rsidP="00000000" w:rsidRDefault="00000000" w:rsidRPr="00000000" w14:paraId="00000344">
            <w:pPr>
              <w:rPr>
                <w:sz w:val="24"/>
                <w:szCs w:val="24"/>
              </w:rPr>
            </w:pPr>
            <w:r w:rsidDel="00000000" w:rsidR="00000000" w:rsidRPr="00000000">
              <w:rPr>
                <w:sz w:val="24"/>
                <w:szCs w:val="24"/>
                <w:rtl w:val="0"/>
              </w:rPr>
              <w:t xml:space="preserve">30</w:t>
            </w:r>
          </w:p>
        </w:tc>
      </w:tr>
      <w:tr>
        <w:trPr>
          <w:cantSplit w:val="0"/>
          <w:trHeight w:val="432" w:hRule="atLeast"/>
          <w:tblHeader w:val="0"/>
        </w:trPr>
        <w:tc>
          <w:tcPr>
            <w:gridSpan w:val="10"/>
            <w:tcBorders>
              <w:left w:color="000000" w:space="0" w:sz="0" w:val="nil"/>
              <w:right w:color="000000" w:space="0" w:sz="4" w:val="single"/>
            </w:tcBorders>
          </w:tcPr>
          <w:p w:rsidR="00000000" w:rsidDel="00000000" w:rsidP="00000000" w:rsidRDefault="00000000" w:rsidRPr="00000000" w14:paraId="00000345">
            <w:pPr>
              <w:rPr>
                <w:sz w:val="24"/>
                <w:szCs w:val="24"/>
              </w:rPr>
            </w:pPr>
            <w:r w:rsidDel="00000000" w:rsidR="00000000" w:rsidRPr="00000000">
              <w:rPr>
                <w:rtl w:val="0"/>
              </w:rPr>
            </w:r>
          </w:p>
        </w:tc>
      </w:tr>
      <w:tr>
        <w:trPr>
          <w:cantSplit w:val="0"/>
          <w:trHeight w:val="432" w:hRule="atLeast"/>
          <w:tblHeader w:val="0"/>
        </w:trPr>
        <w:tc>
          <w:tcPr>
            <w:gridSpan w:val="8"/>
          </w:tcPr>
          <w:p w:rsidR="00000000" w:rsidDel="00000000" w:rsidP="00000000" w:rsidRDefault="00000000" w:rsidRPr="00000000" w14:paraId="0000034F">
            <w:pPr>
              <w:rPr>
                <w:b w:val="1"/>
                <w:sz w:val="28"/>
                <w:szCs w:val="28"/>
              </w:rPr>
            </w:pPr>
            <w:r w:rsidDel="00000000" w:rsidR="00000000" w:rsidRPr="00000000">
              <w:rPr>
                <w:b w:val="1"/>
                <w:sz w:val="28"/>
                <w:szCs w:val="28"/>
                <w:rtl w:val="0"/>
              </w:rPr>
              <w:t xml:space="preserve">CHAPTER 5: Geothermal System, Power Plant And Equipment</w:t>
            </w:r>
          </w:p>
        </w:tc>
        <w:tc>
          <w:tcPr>
            <w:gridSpan w:val="2"/>
          </w:tcPr>
          <w:p w:rsidR="00000000" w:rsidDel="00000000" w:rsidP="00000000" w:rsidRDefault="00000000" w:rsidRPr="00000000" w14:paraId="00000357">
            <w:pPr>
              <w:rPr>
                <w:sz w:val="24"/>
                <w:szCs w:val="24"/>
              </w:rPr>
            </w:pPr>
            <w:r w:rsidDel="00000000" w:rsidR="00000000" w:rsidRPr="00000000">
              <w:rPr>
                <w:sz w:val="24"/>
                <w:szCs w:val="24"/>
                <w:rtl w:val="0"/>
              </w:rPr>
              <w:t xml:space="preserve">32</w:t>
            </w:r>
          </w:p>
        </w:tc>
      </w:tr>
      <w:tr>
        <w:trPr>
          <w:cantSplit w:val="0"/>
          <w:trHeight w:val="432" w:hRule="atLeast"/>
          <w:tblHeader w:val="0"/>
        </w:trPr>
        <w:tc>
          <w:tcPr/>
          <w:p w:rsidR="00000000" w:rsidDel="00000000" w:rsidP="00000000" w:rsidRDefault="00000000" w:rsidRPr="00000000" w14:paraId="00000359">
            <w:pPr>
              <w:rPr>
                <w:sz w:val="24"/>
                <w:szCs w:val="24"/>
              </w:rPr>
            </w:pPr>
            <w:r w:rsidDel="00000000" w:rsidR="00000000" w:rsidRPr="00000000">
              <w:rPr>
                <w:sz w:val="24"/>
                <w:szCs w:val="24"/>
                <w:rtl w:val="0"/>
              </w:rPr>
              <w:t xml:space="preserve">5.1</w:t>
            </w:r>
          </w:p>
        </w:tc>
        <w:tc>
          <w:tcPr>
            <w:gridSpan w:val="8"/>
          </w:tcPr>
          <w:p w:rsidR="00000000" w:rsidDel="00000000" w:rsidP="00000000" w:rsidRDefault="00000000" w:rsidRPr="00000000" w14:paraId="0000035A">
            <w:pPr>
              <w:rPr>
                <w:sz w:val="24"/>
                <w:szCs w:val="24"/>
              </w:rPr>
            </w:pPr>
            <w:r w:rsidDel="00000000" w:rsidR="00000000" w:rsidRPr="00000000">
              <w:rPr>
                <w:sz w:val="24"/>
                <w:szCs w:val="24"/>
                <w:rtl w:val="0"/>
              </w:rPr>
              <w:t xml:space="preserve">Geothermal Systems</w:t>
            </w:r>
          </w:p>
        </w:tc>
        <w:tc>
          <w:tcPr/>
          <w:p w:rsidR="00000000" w:rsidDel="00000000" w:rsidP="00000000" w:rsidRDefault="00000000" w:rsidRPr="00000000" w14:paraId="00000362">
            <w:pPr>
              <w:rPr>
                <w:sz w:val="24"/>
                <w:szCs w:val="24"/>
              </w:rPr>
            </w:pPr>
            <w:r w:rsidDel="00000000" w:rsidR="00000000" w:rsidRPr="00000000">
              <w:rPr>
                <w:sz w:val="24"/>
                <w:szCs w:val="24"/>
                <w:rtl w:val="0"/>
              </w:rPr>
              <w:t xml:space="preserve">32</w:t>
            </w:r>
          </w:p>
        </w:tc>
      </w:tr>
      <w:tr>
        <w:trPr>
          <w:cantSplit w:val="0"/>
          <w:trHeight w:val="432" w:hRule="atLeast"/>
          <w:tblHeader w:val="0"/>
        </w:trPr>
        <w:tc>
          <w:tcPr>
            <w:gridSpan w:val="3"/>
          </w:tcPr>
          <w:p w:rsidR="00000000" w:rsidDel="00000000" w:rsidP="00000000" w:rsidRDefault="00000000" w:rsidRPr="00000000" w14:paraId="00000363">
            <w:pPr>
              <w:rPr>
                <w:sz w:val="24"/>
                <w:szCs w:val="24"/>
              </w:rPr>
            </w:pPr>
            <w:r w:rsidDel="00000000" w:rsidR="00000000" w:rsidRPr="00000000">
              <w:rPr>
                <w:rtl w:val="0"/>
              </w:rPr>
            </w:r>
          </w:p>
        </w:tc>
        <w:tc>
          <w:tcPr>
            <w:gridSpan w:val="2"/>
          </w:tcPr>
          <w:p w:rsidR="00000000" w:rsidDel="00000000" w:rsidP="00000000" w:rsidRDefault="00000000" w:rsidRPr="00000000" w14:paraId="00000366">
            <w:pPr>
              <w:rPr>
                <w:sz w:val="24"/>
                <w:szCs w:val="24"/>
              </w:rPr>
            </w:pPr>
            <w:r w:rsidDel="00000000" w:rsidR="00000000" w:rsidRPr="00000000">
              <w:rPr>
                <w:sz w:val="24"/>
                <w:szCs w:val="24"/>
                <w:rtl w:val="0"/>
              </w:rPr>
              <w:t xml:space="preserve">5.1.1</w:t>
            </w:r>
          </w:p>
        </w:tc>
        <w:tc>
          <w:tcPr>
            <w:gridSpan w:val="4"/>
          </w:tcPr>
          <w:p w:rsidR="00000000" w:rsidDel="00000000" w:rsidP="00000000" w:rsidRDefault="00000000" w:rsidRPr="00000000" w14:paraId="00000368">
            <w:pPr>
              <w:rPr>
                <w:sz w:val="24"/>
                <w:szCs w:val="24"/>
              </w:rPr>
            </w:pPr>
            <w:r w:rsidDel="00000000" w:rsidR="00000000" w:rsidRPr="00000000">
              <w:rPr>
                <w:sz w:val="24"/>
                <w:szCs w:val="24"/>
                <w:rtl w:val="0"/>
              </w:rPr>
              <w:t xml:space="preserve">Low-Temperature Geothermal Systems</w:t>
            </w:r>
          </w:p>
        </w:tc>
        <w:tc>
          <w:tcPr/>
          <w:p w:rsidR="00000000" w:rsidDel="00000000" w:rsidP="00000000" w:rsidRDefault="00000000" w:rsidRPr="00000000" w14:paraId="0000036C">
            <w:pPr>
              <w:rPr>
                <w:sz w:val="24"/>
                <w:szCs w:val="24"/>
              </w:rPr>
            </w:pPr>
            <w:r w:rsidDel="00000000" w:rsidR="00000000" w:rsidRPr="00000000">
              <w:rPr>
                <w:sz w:val="24"/>
                <w:szCs w:val="24"/>
                <w:rtl w:val="0"/>
              </w:rPr>
              <w:t xml:space="preserve">32</w:t>
            </w:r>
          </w:p>
        </w:tc>
      </w:tr>
      <w:tr>
        <w:trPr>
          <w:cantSplit w:val="0"/>
          <w:trHeight w:val="432" w:hRule="atLeast"/>
          <w:tblHeader w:val="0"/>
        </w:trPr>
        <w:tc>
          <w:tcPr>
            <w:gridSpan w:val="3"/>
          </w:tcPr>
          <w:p w:rsidR="00000000" w:rsidDel="00000000" w:rsidP="00000000" w:rsidRDefault="00000000" w:rsidRPr="00000000" w14:paraId="0000036D">
            <w:pPr>
              <w:rPr>
                <w:sz w:val="24"/>
                <w:szCs w:val="24"/>
              </w:rPr>
            </w:pPr>
            <w:r w:rsidDel="00000000" w:rsidR="00000000" w:rsidRPr="00000000">
              <w:rPr>
                <w:rtl w:val="0"/>
              </w:rPr>
            </w:r>
          </w:p>
        </w:tc>
        <w:tc>
          <w:tcPr>
            <w:gridSpan w:val="2"/>
          </w:tcPr>
          <w:p w:rsidR="00000000" w:rsidDel="00000000" w:rsidP="00000000" w:rsidRDefault="00000000" w:rsidRPr="00000000" w14:paraId="00000370">
            <w:pPr>
              <w:rPr>
                <w:sz w:val="24"/>
                <w:szCs w:val="24"/>
              </w:rPr>
            </w:pPr>
            <w:r w:rsidDel="00000000" w:rsidR="00000000" w:rsidRPr="00000000">
              <w:rPr>
                <w:sz w:val="24"/>
                <w:szCs w:val="24"/>
                <w:rtl w:val="0"/>
              </w:rPr>
              <w:t xml:space="preserve">5.1.2</w:t>
            </w:r>
          </w:p>
        </w:tc>
        <w:tc>
          <w:tcPr>
            <w:gridSpan w:val="4"/>
          </w:tcPr>
          <w:p w:rsidR="00000000" w:rsidDel="00000000" w:rsidP="00000000" w:rsidRDefault="00000000" w:rsidRPr="00000000" w14:paraId="00000372">
            <w:pPr>
              <w:rPr>
                <w:sz w:val="24"/>
                <w:szCs w:val="24"/>
              </w:rPr>
            </w:pPr>
            <w:r w:rsidDel="00000000" w:rsidR="00000000" w:rsidRPr="00000000">
              <w:rPr>
                <w:sz w:val="24"/>
                <w:szCs w:val="24"/>
                <w:rtl w:val="0"/>
              </w:rPr>
              <w:t xml:space="preserve">Low-Temperature Geothermal Energy Utilization</w:t>
            </w:r>
          </w:p>
        </w:tc>
        <w:tc>
          <w:tcPr/>
          <w:p w:rsidR="00000000" w:rsidDel="00000000" w:rsidP="00000000" w:rsidRDefault="00000000" w:rsidRPr="00000000" w14:paraId="00000376">
            <w:pPr>
              <w:rPr>
                <w:sz w:val="24"/>
                <w:szCs w:val="24"/>
              </w:rPr>
            </w:pPr>
            <w:r w:rsidDel="00000000" w:rsidR="00000000" w:rsidRPr="00000000">
              <w:rPr>
                <w:sz w:val="24"/>
                <w:szCs w:val="24"/>
                <w:rtl w:val="0"/>
              </w:rPr>
              <w:t xml:space="preserve">34</w:t>
            </w:r>
          </w:p>
        </w:tc>
      </w:tr>
      <w:tr>
        <w:trPr>
          <w:cantSplit w:val="0"/>
          <w:trHeight w:val="432" w:hRule="atLeast"/>
          <w:tblHeader w:val="0"/>
        </w:trPr>
        <w:tc>
          <w:tcPr>
            <w:gridSpan w:val="3"/>
            <w:tcBorders>
              <w:bottom w:color="000000" w:space="0" w:sz="4" w:val="single"/>
            </w:tcBorders>
          </w:tcPr>
          <w:p w:rsidR="00000000" w:rsidDel="00000000" w:rsidP="00000000" w:rsidRDefault="00000000" w:rsidRPr="00000000" w14:paraId="00000377">
            <w:pPr>
              <w:rPr>
                <w:sz w:val="24"/>
                <w:szCs w:val="24"/>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37A">
            <w:pPr>
              <w:rPr>
                <w:sz w:val="24"/>
                <w:szCs w:val="24"/>
              </w:rPr>
            </w:pPr>
            <w:r w:rsidDel="00000000" w:rsidR="00000000" w:rsidRPr="00000000">
              <w:rPr>
                <w:sz w:val="24"/>
                <w:szCs w:val="24"/>
                <w:rtl w:val="0"/>
              </w:rPr>
              <w:t xml:space="preserve">5.1.3</w:t>
            </w:r>
          </w:p>
        </w:tc>
        <w:tc>
          <w:tcPr>
            <w:gridSpan w:val="4"/>
            <w:tcBorders>
              <w:bottom w:color="000000" w:space="0" w:sz="4" w:val="single"/>
            </w:tcBorders>
          </w:tcPr>
          <w:p w:rsidR="00000000" w:rsidDel="00000000" w:rsidP="00000000" w:rsidRDefault="00000000" w:rsidRPr="00000000" w14:paraId="0000037C">
            <w:pPr>
              <w:rPr>
                <w:sz w:val="24"/>
                <w:szCs w:val="24"/>
              </w:rPr>
            </w:pPr>
            <w:r w:rsidDel="00000000" w:rsidR="00000000" w:rsidRPr="00000000">
              <w:rPr>
                <w:sz w:val="24"/>
                <w:szCs w:val="24"/>
                <w:rtl w:val="0"/>
              </w:rPr>
              <w:t xml:space="preserve">High-Temperature Geothermal Systems</w:t>
            </w:r>
          </w:p>
        </w:tc>
        <w:tc>
          <w:tcPr/>
          <w:p w:rsidR="00000000" w:rsidDel="00000000" w:rsidP="00000000" w:rsidRDefault="00000000" w:rsidRPr="00000000" w14:paraId="00000380">
            <w:pPr>
              <w:rPr>
                <w:sz w:val="24"/>
                <w:szCs w:val="24"/>
              </w:rPr>
            </w:pPr>
            <w:r w:rsidDel="00000000" w:rsidR="00000000" w:rsidRPr="00000000">
              <w:rPr>
                <w:sz w:val="24"/>
                <w:szCs w:val="24"/>
                <w:rtl w:val="0"/>
              </w:rPr>
              <w:t xml:space="preserve">34</w:t>
            </w:r>
          </w:p>
        </w:tc>
      </w:tr>
      <w:tr>
        <w:trPr>
          <w:cantSplit w:val="0"/>
          <w:trHeight w:val="432" w:hRule="atLeast"/>
          <w:tblHeader w:val="0"/>
        </w:trPr>
        <w:tc>
          <w:tcPr>
            <w:gridSpan w:val="3"/>
            <w:tcBorders>
              <w:top w:color="000000" w:space="0" w:sz="4" w:val="single"/>
            </w:tcBorders>
          </w:tcPr>
          <w:p w:rsidR="00000000" w:rsidDel="00000000" w:rsidP="00000000" w:rsidRDefault="00000000" w:rsidRPr="00000000" w14:paraId="00000381">
            <w:pPr>
              <w:rPr>
                <w:sz w:val="24"/>
                <w:szCs w:val="24"/>
              </w:rPr>
            </w:pPr>
            <w:r w:rsidDel="00000000" w:rsidR="00000000" w:rsidRPr="00000000">
              <w:rPr>
                <w:sz w:val="24"/>
                <w:szCs w:val="24"/>
                <w:rtl w:val="0"/>
              </w:rPr>
              <w:t xml:space="preserve">5.2</w:t>
            </w:r>
          </w:p>
        </w:tc>
        <w:tc>
          <w:tcPr>
            <w:gridSpan w:val="6"/>
            <w:tcBorders>
              <w:top w:color="000000" w:space="0" w:sz="4" w:val="single"/>
            </w:tcBorders>
          </w:tcPr>
          <w:p w:rsidR="00000000" w:rsidDel="00000000" w:rsidP="00000000" w:rsidRDefault="00000000" w:rsidRPr="00000000" w14:paraId="00000384">
            <w:pPr>
              <w:rPr>
                <w:sz w:val="24"/>
                <w:szCs w:val="24"/>
              </w:rPr>
            </w:pPr>
            <w:r w:rsidDel="00000000" w:rsidR="00000000" w:rsidRPr="00000000">
              <w:rPr>
                <w:sz w:val="24"/>
                <w:szCs w:val="24"/>
                <w:rtl w:val="0"/>
              </w:rPr>
              <w:t xml:space="preserve">Types Of Geothermal Power Plant</w:t>
            </w:r>
          </w:p>
        </w:tc>
        <w:tc>
          <w:tcPr/>
          <w:p w:rsidR="00000000" w:rsidDel="00000000" w:rsidP="00000000" w:rsidRDefault="00000000" w:rsidRPr="00000000" w14:paraId="0000038A">
            <w:pPr>
              <w:rPr>
                <w:sz w:val="24"/>
                <w:szCs w:val="24"/>
              </w:rPr>
            </w:pPr>
            <w:r w:rsidDel="00000000" w:rsidR="00000000" w:rsidRPr="00000000">
              <w:rPr>
                <w:sz w:val="24"/>
                <w:szCs w:val="24"/>
                <w:rtl w:val="0"/>
              </w:rPr>
              <w:t xml:space="preserve">35</w:t>
            </w:r>
          </w:p>
        </w:tc>
      </w:tr>
      <w:tr>
        <w:trPr>
          <w:cantSplit w:val="0"/>
          <w:trHeight w:val="432" w:hRule="atLeast"/>
          <w:tblHeader w:val="0"/>
        </w:trPr>
        <w:tc>
          <w:tcPr>
            <w:gridSpan w:val="3"/>
          </w:tcPr>
          <w:p w:rsidR="00000000" w:rsidDel="00000000" w:rsidP="00000000" w:rsidRDefault="00000000" w:rsidRPr="00000000" w14:paraId="0000038B">
            <w:pPr>
              <w:rPr>
                <w:sz w:val="24"/>
                <w:szCs w:val="24"/>
              </w:rPr>
            </w:pPr>
            <w:r w:rsidDel="00000000" w:rsidR="00000000" w:rsidRPr="00000000">
              <w:rPr>
                <w:rtl w:val="0"/>
              </w:rPr>
            </w:r>
          </w:p>
        </w:tc>
        <w:tc>
          <w:tcPr>
            <w:gridSpan w:val="2"/>
          </w:tcPr>
          <w:p w:rsidR="00000000" w:rsidDel="00000000" w:rsidP="00000000" w:rsidRDefault="00000000" w:rsidRPr="00000000" w14:paraId="0000038E">
            <w:pPr>
              <w:rPr>
                <w:sz w:val="24"/>
                <w:szCs w:val="24"/>
              </w:rPr>
            </w:pPr>
            <w:r w:rsidDel="00000000" w:rsidR="00000000" w:rsidRPr="00000000">
              <w:rPr>
                <w:sz w:val="24"/>
                <w:szCs w:val="24"/>
                <w:rtl w:val="0"/>
              </w:rPr>
              <w:t xml:space="preserve">5.2.1</w:t>
            </w:r>
          </w:p>
        </w:tc>
        <w:tc>
          <w:tcPr>
            <w:gridSpan w:val="4"/>
          </w:tcPr>
          <w:p w:rsidR="00000000" w:rsidDel="00000000" w:rsidP="00000000" w:rsidRDefault="00000000" w:rsidRPr="00000000" w14:paraId="00000390">
            <w:pPr>
              <w:rPr>
                <w:sz w:val="24"/>
                <w:szCs w:val="24"/>
              </w:rPr>
            </w:pPr>
            <w:r w:rsidDel="00000000" w:rsidR="00000000" w:rsidRPr="00000000">
              <w:rPr>
                <w:sz w:val="24"/>
                <w:szCs w:val="24"/>
                <w:rtl w:val="0"/>
              </w:rPr>
              <w:t xml:space="preserve">Single Flash System</w:t>
            </w:r>
          </w:p>
        </w:tc>
        <w:tc>
          <w:tcPr/>
          <w:p w:rsidR="00000000" w:rsidDel="00000000" w:rsidP="00000000" w:rsidRDefault="00000000" w:rsidRPr="00000000" w14:paraId="00000394">
            <w:pPr>
              <w:rPr>
                <w:sz w:val="24"/>
                <w:szCs w:val="24"/>
              </w:rPr>
            </w:pPr>
            <w:r w:rsidDel="00000000" w:rsidR="00000000" w:rsidRPr="00000000">
              <w:rPr>
                <w:sz w:val="24"/>
                <w:szCs w:val="24"/>
                <w:rtl w:val="0"/>
              </w:rPr>
              <w:t xml:space="preserve">35</w:t>
            </w:r>
          </w:p>
        </w:tc>
      </w:tr>
      <w:tr>
        <w:trPr>
          <w:cantSplit w:val="0"/>
          <w:trHeight w:val="432" w:hRule="atLeast"/>
          <w:tblHeader w:val="0"/>
        </w:trPr>
        <w:tc>
          <w:tcPr>
            <w:gridSpan w:val="3"/>
          </w:tcPr>
          <w:p w:rsidR="00000000" w:rsidDel="00000000" w:rsidP="00000000" w:rsidRDefault="00000000" w:rsidRPr="00000000" w14:paraId="00000395">
            <w:pPr>
              <w:rPr>
                <w:sz w:val="24"/>
                <w:szCs w:val="24"/>
              </w:rPr>
            </w:pPr>
            <w:r w:rsidDel="00000000" w:rsidR="00000000" w:rsidRPr="00000000">
              <w:rPr>
                <w:rtl w:val="0"/>
              </w:rPr>
            </w:r>
          </w:p>
        </w:tc>
        <w:tc>
          <w:tcPr>
            <w:gridSpan w:val="2"/>
          </w:tcPr>
          <w:p w:rsidR="00000000" w:rsidDel="00000000" w:rsidP="00000000" w:rsidRDefault="00000000" w:rsidRPr="00000000" w14:paraId="00000398">
            <w:pPr>
              <w:rPr>
                <w:sz w:val="24"/>
                <w:szCs w:val="24"/>
              </w:rPr>
            </w:pPr>
            <w:r w:rsidDel="00000000" w:rsidR="00000000" w:rsidRPr="00000000">
              <w:rPr>
                <w:sz w:val="24"/>
                <w:szCs w:val="24"/>
                <w:rtl w:val="0"/>
              </w:rPr>
              <w:t xml:space="preserve">5.2.2</w:t>
            </w:r>
          </w:p>
        </w:tc>
        <w:tc>
          <w:tcPr>
            <w:gridSpan w:val="4"/>
          </w:tcPr>
          <w:p w:rsidR="00000000" w:rsidDel="00000000" w:rsidP="00000000" w:rsidRDefault="00000000" w:rsidRPr="00000000" w14:paraId="0000039A">
            <w:pPr>
              <w:rPr>
                <w:sz w:val="24"/>
                <w:szCs w:val="24"/>
              </w:rPr>
            </w:pPr>
            <w:r w:rsidDel="00000000" w:rsidR="00000000" w:rsidRPr="00000000">
              <w:rPr>
                <w:sz w:val="24"/>
                <w:szCs w:val="24"/>
                <w:rtl w:val="0"/>
              </w:rPr>
              <w:t xml:space="preserve">Double Flash System</w:t>
            </w:r>
          </w:p>
        </w:tc>
        <w:tc>
          <w:tcPr/>
          <w:p w:rsidR="00000000" w:rsidDel="00000000" w:rsidP="00000000" w:rsidRDefault="00000000" w:rsidRPr="00000000" w14:paraId="0000039E">
            <w:pPr>
              <w:rPr>
                <w:sz w:val="24"/>
                <w:szCs w:val="24"/>
              </w:rPr>
            </w:pPr>
            <w:r w:rsidDel="00000000" w:rsidR="00000000" w:rsidRPr="00000000">
              <w:rPr>
                <w:sz w:val="24"/>
                <w:szCs w:val="24"/>
                <w:rtl w:val="0"/>
              </w:rPr>
              <w:t xml:space="preserve">36</w:t>
            </w:r>
          </w:p>
        </w:tc>
      </w:tr>
      <w:tr>
        <w:trPr>
          <w:cantSplit w:val="0"/>
          <w:trHeight w:val="432" w:hRule="atLeast"/>
          <w:tblHeader w:val="0"/>
        </w:trPr>
        <w:tc>
          <w:tcPr>
            <w:gridSpan w:val="3"/>
          </w:tcPr>
          <w:p w:rsidR="00000000" w:rsidDel="00000000" w:rsidP="00000000" w:rsidRDefault="00000000" w:rsidRPr="00000000" w14:paraId="0000039F">
            <w:pPr>
              <w:rPr>
                <w:sz w:val="24"/>
                <w:szCs w:val="24"/>
              </w:rPr>
            </w:pPr>
            <w:r w:rsidDel="00000000" w:rsidR="00000000" w:rsidRPr="00000000">
              <w:rPr>
                <w:rtl w:val="0"/>
              </w:rPr>
            </w:r>
          </w:p>
        </w:tc>
        <w:tc>
          <w:tcPr>
            <w:gridSpan w:val="2"/>
          </w:tcPr>
          <w:p w:rsidR="00000000" w:rsidDel="00000000" w:rsidP="00000000" w:rsidRDefault="00000000" w:rsidRPr="00000000" w14:paraId="000003A2">
            <w:pPr>
              <w:rPr>
                <w:sz w:val="24"/>
                <w:szCs w:val="24"/>
              </w:rPr>
            </w:pPr>
            <w:r w:rsidDel="00000000" w:rsidR="00000000" w:rsidRPr="00000000">
              <w:rPr>
                <w:sz w:val="24"/>
                <w:szCs w:val="24"/>
                <w:rtl w:val="0"/>
              </w:rPr>
              <w:t xml:space="preserve">5.2.3</w:t>
            </w:r>
          </w:p>
        </w:tc>
        <w:tc>
          <w:tcPr>
            <w:gridSpan w:val="4"/>
          </w:tcPr>
          <w:p w:rsidR="00000000" w:rsidDel="00000000" w:rsidP="00000000" w:rsidRDefault="00000000" w:rsidRPr="00000000" w14:paraId="000003A4">
            <w:pPr>
              <w:rPr>
                <w:sz w:val="24"/>
                <w:szCs w:val="24"/>
              </w:rPr>
            </w:pPr>
            <w:r w:rsidDel="00000000" w:rsidR="00000000" w:rsidRPr="00000000">
              <w:rPr>
                <w:rtl w:val="0"/>
              </w:rPr>
              <w:t xml:space="preserve">Dry Steam Power Plant</w:t>
            </w:r>
            <w:r w:rsidDel="00000000" w:rsidR="00000000" w:rsidRPr="00000000">
              <w:rPr>
                <w:rtl w:val="0"/>
              </w:rPr>
            </w:r>
          </w:p>
        </w:tc>
        <w:tc>
          <w:tcPr/>
          <w:p w:rsidR="00000000" w:rsidDel="00000000" w:rsidP="00000000" w:rsidRDefault="00000000" w:rsidRPr="00000000" w14:paraId="000003A8">
            <w:pPr>
              <w:rPr>
                <w:sz w:val="24"/>
                <w:szCs w:val="24"/>
              </w:rPr>
            </w:pPr>
            <w:r w:rsidDel="00000000" w:rsidR="00000000" w:rsidRPr="00000000">
              <w:rPr>
                <w:sz w:val="24"/>
                <w:szCs w:val="24"/>
                <w:rtl w:val="0"/>
              </w:rPr>
              <w:t xml:space="preserve">37</w:t>
            </w:r>
          </w:p>
        </w:tc>
      </w:tr>
      <w:tr>
        <w:trPr>
          <w:cantSplit w:val="0"/>
          <w:trHeight w:val="432" w:hRule="atLeast"/>
          <w:tblHeader w:val="0"/>
        </w:trPr>
        <w:tc>
          <w:tcPr>
            <w:gridSpan w:val="3"/>
          </w:tcPr>
          <w:p w:rsidR="00000000" w:rsidDel="00000000" w:rsidP="00000000" w:rsidRDefault="00000000" w:rsidRPr="00000000" w14:paraId="000003A9">
            <w:pPr>
              <w:rPr>
                <w:sz w:val="24"/>
                <w:szCs w:val="24"/>
              </w:rPr>
            </w:pPr>
            <w:r w:rsidDel="00000000" w:rsidR="00000000" w:rsidRPr="00000000">
              <w:rPr>
                <w:rtl w:val="0"/>
              </w:rPr>
            </w:r>
          </w:p>
        </w:tc>
        <w:tc>
          <w:tcPr>
            <w:gridSpan w:val="2"/>
          </w:tcPr>
          <w:p w:rsidR="00000000" w:rsidDel="00000000" w:rsidP="00000000" w:rsidRDefault="00000000" w:rsidRPr="00000000" w14:paraId="000003AC">
            <w:pPr>
              <w:rPr>
                <w:sz w:val="24"/>
                <w:szCs w:val="24"/>
              </w:rPr>
            </w:pPr>
            <w:r w:rsidDel="00000000" w:rsidR="00000000" w:rsidRPr="00000000">
              <w:rPr>
                <w:sz w:val="24"/>
                <w:szCs w:val="24"/>
                <w:rtl w:val="0"/>
              </w:rPr>
              <w:t xml:space="preserve">5.2.4</w:t>
            </w:r>
          </w:p>
        </w:tc>
        <w:tc>
          <w:tcPr>
            <w:gridSpan w:val="4"/>
          </w:tcPr>
          <w:p w:rsidR="00000000" w:rsidDel="00000000" w:rsidP="00000000" w:rsidRDefault="00000000" w:rsidRPr="00000000" w14:paraId="000003AE">
            <w:pPr>
              <w:rPr>
                <w:sz w:val="24"/>
                <w:szCs w:val="24"/>
              </w:rPr>
            </w:pPr>
            <w:r w:rsidDel="00000000" w:rsidR="00000000" w:rsidRPr="00000000">
              <w:rPr>
                <w:sz w:val="24"/>
                <w:szCs w:val="24"/>
                <w:rtl w:val="0"/>
              </w:rPr>
              <w:t xml:space="preserve">Binary Cycle Power Plant</w:t>
            </w:r>
          </w:p>
        </w:tc>
        <w:tc>
          <w:tcPr/>
          <w:p w:rsidR="00000000" w:rsidDel="00000000" w:rsidP="00000000" w:rsidRDefault="00000000" w:rsidRPr="00000000" w14:paraId="000003B2">
            <w:pPr>
              <w:rPr>
                <w:sz w:val="24"/>
                <w:szCs w:val="24"/>
              </w:rPr>
            </w:pPr>
            <w:r w:rsidDel="00000000" w:rsidR="00000000" w:rsidRPr="00000000">
              <w:rPr>
                <w:sz w:val="24"/>
                <w:szCs w:val="24"/>
                <w:rtl w:val="0"/>
              </w:rPr>
              <w:t xml:space="preserve">37</w:t>
            </w:r>
          </w:p>
        </w:tc>
      </w:tr>
      <w:tr>
        <w:trPr>
          <w:cantSplit w:val="0"/>
          <w:trHeight w:val="432" w:hRule="atLeast"/>
          <w:tblHeader w:val="0"/>
        </w:trPr>
        <w:tc>
          <w:tcPr>
            <w:gridSpan w:val="3"/>
          </w:tcPr>
          <w:p w:rsidR="00000000" w:rsidDel="00000000" w:rsidP="00000000" w:rsidRDefault="00000000" w:rsidRPr="00000000" w14:paraId="000003B3">
            <w:pPr>
              <w:rPr>
                <w:sz w:val="24"/>
                <w:szCs w:val="24"/>
              </w:rPr>
            </w:pPr>
            <w:r w:rsidDel="00000000" w:rsidR="00000000" w:rsidRPr="00000000">
              <w:rPr>
                <w:rtl w:val="0"/>
              </w:rPr>
            </w:r>
          </w:p>
        </w:tc>
        <w:tc>
          <w:tcPr>
            <w:gridSpan w:val="2"/>
          </w:tcPr>
          <w:p w:rsidR="00000000" w:rsidDel="00000000" w:rsidP="00000000" w:rsidRDefault="00000000" w:rsidRPr="00000000" w14:paraId="000003B6">
            <w:pPr>
              <w:rPr>
                <w:sz w:val="24"/>
                <w:szCs w:val="24"/>
              </w:rPr>
            </w:pPr>
            <w:r w:rsidDel="00000000" w:rsidR="00000000" w:rsidRPr="00000000">
              <w:rPr>
                <w:sz w:val="24"/>
                <w:szCs w:val="24"/>
                <w:rtl w:val="0"/>
              </w:rPr>
              <w:t xml:space="preserve">5.2.5</w:t>
            </w:r>
          </w:p>
        </w:tc>
        <w:tc>
          <w:tcPr>
            <w:gridSpan w:val="4"/>
          </w:tcPr>
          <w:p w:rsidR="00000000" w:rsidDel="00000000" w:rsidP="00000000" w:rsidRDefault="00000000" w:rsidRPr="00000000" w14:paraId="000003B8">
            <w:pPr>
              <w:rPr>
                <w:sz w:val="24"/>
                <w:szCs w:val="24"/>
              </w:rPr>
            </w:pPr>
            <w:r w:rsidDel="00000000" w:rsidR="00000000" w:rsidRPr="00000000">
              <w:rPr>
                <w:sz w:val="24"/>
                <w:szCs w:val="24"/>
                <w:rtl w:val="0"/>
              </w:rPr>
              <w:t xml:space="preserve">Combined Cycle Power Plant</w:t>
            </w:r>
          </w:p>
        </w:tc>
        <w:tc>
          <w:tcPr/>
          <w:p w:rsidR="00000000" w:rsidDel="00000000" w:rsidP="00000000" w:rsidRDefault="00000000" w:rsidRPr="00000000" w14:paraId="000003BC">
            <w:pPr>
              <w:rPr>
                <w:sz w:val="24"/>
                <w:szCs w:val="24"/>
              </w:rPr>
            </w:pPr>
            <w:r w:rsidDel="00000000" w:rsidR="00000000" w:rsidRPr="00000000">
              <w:rPr>
                <w:sz w:val="24"/>
                <w:szCs w:val="24"/>
                <w:rtl w:val="0"/>
              </w:rPr>
              <w:t xml:space="preserve">38</w:t>
            </w:r>
          </w:p>
        </w:tc>
      </w:tr>
      <w:tr>
        <w:trPr>
          <w:cantSplit w:val="0"/>
          <w:trHeight w:val="432" w:hRule="atLeast"/>
          <w:tblHeader w:val="0"/>
        </w:trPr>
        <w:tc>
          <w:tcPr>
            <w:gridSpan w:val="3"/>
          </w:tcPr>
          <w:p w:rsidR="00000000" w:rsidDel="00000000" w:rsidP="00000000" w:rsidRDefault="00000000" w:rsidRPr="00000000" w14:paraId="000003BD">
            <w:pPr>
              <w:rPr>
                <w:sz w:val="24"/>
                <w:szCs w:val="24"/>
              </w:rPr>
            </w:pPr>
            <w:r w:rsidDel="00000000" w:rsidR="00000000" w:rsidRPr="00000000">
              <w:rPr>
                <w:sz w:val="24"/>
                <w:szCs w:val="24"/>
                <w:rtl w:val="0"/>
              </w:rPr>
              <w:t xml:space="preserve">5.3</w:t>
            </w:r>
          </w:p>
        </w:tc>
        <w:tc>
          <w:tcPr>
            <w:gridSpan w:val="6"/>
          </w:tcPr>
          <w:p w:rsidR="00000000" w:rsidDel="00000000" w:rsidP="00000000" w:rsidRDefault="00000000" w:rsidRPr="00000000" w14:paraId="000003C0">
            <w:pPr>
              <w:rPr>
                <w:sz w:val="24"/>
                <w:szCs w:val="24"/>
              </w:rPr>
            </w:pPr>
            <w:r w:rsidDel="00000000" w:rsidR="00000000" w:rsidRPr="00000000">
              <w:rPr>
                <w:sz w:val="24"/>
                <w:szCs w:val="24"/>
                <w:rtl w:val="0"/>
              </w:rPr>
              <w:t xml:space="preserve">Power Plant Equipment</w:t>
            </w:r>
          </w:p>
        </w:tc>
        <w:tc>
          <w:tcPr/>
          <w:p w:rsidR="00000000" w:rsidDel="00000000" w:rsidP="00000000" w:rsidRDefault="00000000" w:rsidRPr="00000000" w14:paraId="000003C6">
            <w:pPr>
              <w:rPr>
                <w:sz w:val="24"/>
                <w:szCs w:val="24"/>
              </w:rPr>
            </w:pPr>
            <w:r w:rsidDel="00000000" w:rsidR="00000000" w:rsidRPr="00000000">
              <w:rPr>
                <w:sz w:val="24"/>
                <w:szCs w:val="24"/>
                <w:rtl w:val="0"/>
              </w:rPr>
              <w:t xml:space="preserve">40</w:t>
            </w:r>
          </w:p>
        </w:tc>
      </w:tr>
      <w:tr>
        <w:trPr>
          <w:cantSplit w:val="0"/>
          <w:trHeight w:val="432" w:hRule="atLeast"/>
          <w:tblHeader w:val="0"/>
        </w:trPr>
        <w:tc>
          <w:tcPr>
            <w:gridSpan w:val="3"/>
          </w:tcPr>
          <w:p w:rsidR="00000000" w:rsidDel="00000000" w:rsidP="00000000" w:rsidRDefault="00000000" w:rsidRPr="00000000" w14:paraId="000003C7">
            <w:pPr>
              <w:rPr>
                <w:sz w:val="24"/>
                <w:szCs w:val="24"/>
              </w:rPr>
            </w:pPr>
            <w:r w:rsidDel="00000000" w:rsidR="00000000" w:rsidRPr="00000000">
              <w:rPr>
                <w:rtl w:val="0"/>
              </w:rPr>
            </w:r>
          </w:p>
        </w:tc>
        <w:tc>
          <w:tcPr>
            <w:gridSpan w:val="3"/>
          </w:tcPr>
          <w:p w:rsidR="00000000" w:rsidDel="00000000" w:rsidP="00000000" w:rsidRDefault="00000000" w:rsidRPr="00000000" w14:paraId="000003CA">
            <w:pPr>
              <w:rPr>
                <w:sz w:val="24"/>
                <w:szCs w:val="24"/>
              </w:rPr>
            </w:pPr>
            <w:r w:rsidDel="00000000" w:rsidR="00000000" w:rsidRPr="00000000">
              <w:rPr>
                <w:sz w:val="24"/>
                <w:szCs w:val="24"/>
                <w:rtl w:val="0"/>
              </w:rPr>
              <w:t xml:space="preserve">5.3.1</w:t>
            </w:r>
          </w:p>
        </w:tc>
        <w:tc>
          <w:tcPr>
            <w:gridSpan w:val="3"/>
          </w:tcPr>
          <w:p w:rsidR="00000000" w:rsidDel="00000000" w:rsidP="00000000" w:rsidRDefault="00000000" w:rsidRPr="00000000" w14:paraId="000003CD">
            <w:pPr>
              <w:rPr>
                <w:sz w:val="24"/>
                <w:szCs w:val="24"/>
              </w:rPr>
            </w:pPr>
            <w:r w:rsidDel="00000000" w:rsidR="00000000" w:rsidRPr="00000000">
              <w:rPr>
                <w:sz w:val="24"/>
                <w:szCs w:val="24"/>
                <w:rtl w:val="0"/>
              </w:rPr>
              <w:t xml:space="preserve">Geothermal Vents</w:t>
            </w:r>
          </w:p>
        </w:tc>
        <w:tc>
          <w:tcPr/>
          <w:p w:rsidR="00000000" w:rsidDel="00000000" w:rsidP="00000000" w:rsidRDefault="00000000" w:rsidRPr="00000000" w14:paraId="000003D0">
            <w:pPr>
              <w:rPr>
                <w:sz w:val="24"/>
                <w:szCs w:val="24"/>
              </w:rPr>
            </w:pPr>
            <w:r w:rsidDel="00000000" w:rsidR="00000000" w:rsidRPr="00000000">
              <w:rPr>
                <w:sz w:val="24"/>
                <w:szCs w:val="24"/>
                <w:rtl w:val="0"/>
              </w:rPr>
              <w:t xml:space="preserve">40</w:t>
            </w:r>
          </w:p>
        </w:tc>
      </w:tr>
      <w:tr>
        <w:trPr>
          <w:cantSplit w:val="0"/>
          <w:trHeight w:val="432" w:hRule="atLeast"/>
          <w:tblHeader w:val="0"/>
        </w:trPr>
        <w:tc>
          <w:tcPr>
            <w:gridSpan w:val="3"/>
          </w:tcPr>
          <w:p w:rsidR="00000000" w:rsidDel="00000000" w:rsidP="00000000" w:rsidRDefault="00000000" w:rsidRPr="00000000" w14:paraId="000003D1">
            <w:pPr>
              <w:rPr>
                <w:sz w:val="24"/>
                <w:szCs w:val="24"/>
              </w:rPr>
            </w:pPr>
            <w:r w:rsidDel="00000000" w:rsidR="00000000" w:rsidRPr="00000000">
              <w:rPr>
                <w:rtl w:val="0"/>
              </w:rPr>
            </w:r>
          </w:p>
        </w:tc>
        <w:tc>
          <w:tcPr>
            <w:gridSpan w:val="3"/>
          </w:tcPr>
          <w:p w:rsidR="00000000" w:rsidDel="00000000" w:rsidP="00000000" w:rsidRDefault="00000000" w:rsidRPr="00000000" w14:paraId="000003D4">
            <w:pPr>
              <w:rPr>
                <w:sz w:val="24"/>
                <w:szCs w:val="24"/>
              </w:rPr>
            </w:pPr>
            <w:r w:rsidDel="00000000" w:rsidR="00000000" w:rsidRPr="00000000">
              <w:rPr>
                <w:sz w:val="24"/>
                <w:szCs w:val="24"/>
                <w:rtl w:val="0"/>
              </w:rPr>
              <w:t xml:space="preserve">5.3.2</w:t>
            </w:r>
          </w:p>
        </w:tc>
        <w:tc>
          <w:tcPr>
            <w:gridSpan w:val="3"/>
          </w:tcPr>
          <w:p w:rsidR="00000000" w:rsidDel="00000000" w:rsidP="00000000" w:rsidRDefault="00000000" w:rsidRPr="00000000" w14:paraId="000003D7">
            <w:pPr>
              <w:rPr>
                <w:sz w:val="24"/>
                <w:szCs w:val="24"/>
              </w:rPr>
            </w:pPr>
            <w:r w:rsidDel="00000000" w:rsidR="00000000" w:rsidRPr="00000000">
              <w:rPr>
                <w:sz w:val="24"/>
                <w:szCs w:val="24"/>
                <w:rtl w:val="0"/>
              </w:rPr>
              <w:t xml:space="preserve">Steam Generator</w:t>
            </w:r>
          </w:p>
        </w:tc>
        <w:tc>
          <w:tcPr/>
          <w:p w:rsidR="00000000" w:rsidDel="00000000" w:rsidP="00000000" w:rsidRDefault="00000000" w:rsidRPr="00000000" w14:paraId="000003DA">
            <w:pPr>
              <w:rPr>
                <w:sz w:val="24"/>
                <w:szCs w:val="24"/>
              </w:rPr>
            </w:pPr>
            <w:r w:rsidDel="00000000" w:rsidR="00000000" w:rsidRPr="00000000">
              <w:rPr>
                <w:sz w:val="24"/>
                <w:szCs w:val="24"/>
                <w:rtl w:val="0"/>
              </w:rPr>
              <w:t xml:space="preserve">40</w:t>
            </w:r>
          </w:p>
        </w:tc>
      </w:tr>
      <w:tr>
        <w:trPr>
          <w:cantSplit w:val="0"/>
          <w:trHeight w:val="432" w:hRule="atLeast"/>
          <w:tblHeader w:val="0"/>
        </w:trPr>
        <w:tc>
          <w:tcPr>
            <w:gridSpan w:val="3"/>
          </w:tcPr>
          <w:p w:rsidR="00000000" w:rsidDel="00000000" w:rsidP="00000000" w:rsidRDefault="00000000" w:rsidRPr="00000000" w14:paraId="000003DB">
            <w:pPr>
              <w:rPr>
                <w:sz w:val="24"/>
                <w:szCs w:val="24"/>
              </w:rPr>
            </w:pPr>
            <w:r w:rsidDel="00000000" w:rsidR="00000000" w:rsidRPr="00000000">
              <w:rPr>
                <w:rtl w:val="0"/>
              </w:rPr>
            </w:r>
          </w:p>
        </w:tc>
        <w:tc>
          <w:tcPr>
            <w:gridSpan w:val="3"/>
          </w:tcPr>
          <w:p w:rsidR="00000000" w:rsidDel="00000000" w:rsidP="00000000" w:rsidRDefault="00000000" w:rsidRPr="00000000" w14:paraId="000003DE">
            <w:pPr>
              <w:rPr>
                <w:sz w:val="24"/>
                <w:szCs w:val="24"/>
              </w:rPr>
            </w:pPr>
            <w:r w:rsidDel="00000000" w:rsidR="00000000" w:rsidRPr="00000000">
              <w:rPr>
                <w:sz w:val="24"/>
                <w:szCs w:val="24"/>
                <w:rtl w:val="0"/>
              </w:rPr>
              <w:t xml:space="preserve">5.3.3</w:t>
            </w:r>
          </w:p>
        </w:tc>
        <w:tc>
          <w:tcPr>
            <w:gridSpan w:val="3"/>
          </w:tcPr>
          <w:p w:rsidR="00000000" w:rsidDel="00000000" w:rsidP="00000000" w:rsidRDefault="00000000" w:rsidRPr="00000000" w14:paraId="000003E1">
            <w:pPr>
              <w:rPr>
                <w:sz w:val="24"/>
                <w:szCs w:val="24"/>
              </w:rPr>
            </w:pPr>
            <w:r w:rsidDel="00000000" w:rsidR="00000000" w:rsidRPr="00000000">
              <w:rPr>
                <w:sz w:val="24"/>
                <w:szCs w:val="24"/>
                <w:rtl w:val="0"/>
              </w:rPr>
              <w:t xml:space="preserve">Turbine</w:t>
            </w:r>
          </w:p>
        </w:tc>
        <w:tc>
          <w:tcPr/>
          <w:p w:rsidR="00000000" w:rsidDel="00000000" w:rsidP="00000000" w:rsidRDefault="00000000" w:rsidRPr="00000000" w14:paraId="000003E4">
            <w:pPr>
              <w:rPr>
                <w:sz w:val="24"/>
                <w:szCs w:val="24"/>
              </w:rPr>
            </w:pPr>
            <w:r w:rsidDel="00000000" w:rsidR="00000000" w:rsidRPr="00000000">
              <w:rPr>
                <w:sz w:val="24"/>
                <w:szCs w:val="24"/>
                <w:rtl w:val="0"/>
              </w:rPr>
              <w:t xml:space="preserve">40</w:t>
            </w:r>
          </w:p>
        </w:tc>
      </w:tr>
      <w:tr>
        <w:trPr>
          <w:cantSplit w:val="0"/>
          <w:trHeight w:val="432" w:hRule="atLeast"/>
          <w:tblHeader w:val="0"/>
        </w:trPr>
        <w:tc>
          <w:tcPr>
            <w:gridSpan w:val="3"/>
          </w:tcPr>
          <w:p w:rsidR="00000000" w:rsidDel="00000000" w:rsidP="00000000" w:rsidRDefault="00000000" w:rsidRPr="00000000" w14:paraId="000003E5">
            <w:pPr>
              <w:rPr>
                <w:sz w:val="24"/>
                <w:szCs w:val="24"/>
              </w:rPr>
            </w:pPr>
            <w:r w:rsidDel="00000000" w:rsidR="00000000" w:rsidRPr="00000000">
              <w:rPr>
                <w:rtl w:val="0"/>
              </w:rPr>
            </w:r>
          </w:p>
        </w:tc>
        <w:tc>
          <w:tcPr>
            <w:gridSpan w:val="3"/>
          </w:tcPr>
          <w:p w:rsidR="00000000" w:rsidDel="00000000" w:rsidP="00000000" w:rsidRDefault="00000000" w:rsidRPr="00000000" w14:paraId="000003E8">
            <w:pPr>
              <w:rPr>
                <w:sz w:val="24"/>
                <w:szCs w:val="24"/>
              </w:rPr>
            </w:pPr>
            <w:r w:rsidDel="00000000" w:rsidR="00000000" w:rsidRPr="00000000">
              <w:rPr>
                <w:sz w:val="24"/>
                <w:szCs w:val="24"/>
                <w:rtl w:val="0"/>
              </w:rPr>
              <w:t xml:space="preserve">5.3.4</w:t>
            </w:r>
          </w:p>
        </w:tc>
        <w:tc>
          <w:tcPr>
            <w:gridSpan w:val="3"/>
          </w:tcPr>
          <w:p w:rsidR="00000000" w:rsidDel="00000000" w:rsidP="00000000" w:rsidRDefault="00000000" w:rsidRPr="00000000" w14:paraId="000003EB">
            <w:pPr>
              <w:rPr>
                <w:sz w:val="24"/>
                <w:szCs w:val="24"/>
              </w:rPr>
            </w:pPr>
            <w:r w:rsidDel="00000000" w:rsidR="00000000" w:rsidRPr="00000000">
              <w:rPr>
                <w:sz w:val="24"/>
                <w:szCs w:val="24"/>
                <w:rtl w:val="0"/>
              </w:rPr>
              <w:t xml:space="preserve">Condenser</w:t>
            </w:r>
          </w:p>
        </w:tc>
        <w:tc>
          <w:tcPr/>
          <w:p w:rsidR="00000000" w:rsidDel="00000000" w:rsidP="00000000" w:rsidRDefault="00000000" w:rsidRPr="00000000" w14:paraId="000003EE">
            <w:pPr>
              <w:rPr>
                <w:sz w:val="24"/>
                <w:szCs w:val="24"/>
              </w:rPr>
            </w:pPr>
            <w:r w:rsidDel="00000000" w:rsidR="00000000" w:rsidRPr="00000000">
              <w:rPr>
                <w:sz w:val="24"/>
                <w:szCs w:val="24"/>
                <w:rtl w:val="0"/>
              </w:rPr>
              <w:t xml:space="preserve">41</w:t>
            </w:r>
          </w:p>
        </w:tc>
      </w:tr>
      <w:tr>
        <w:trPr>
          <w:cantSplit w:val="0"/>
          <w:trHeight w:val="432" w:hRule="atLeast"/>
          <w:tblHeader w:val="0"/>
        </w:trPr>
        <w:tc>
          <w:tcPr>
            <w:gridSpan w:val="3"/>
          </w:tcPr>
          <w:p w:rsidR="00000000" w:rsidDel="00000000" w:rsidP="00000000" w:rsidRDefault="00000000" w:rsidRPr="00000000" w14:paraId="000003EF">
            <w:pPr>
              <w:rPr>
                <w:sz w:val="24"/>
                <w:szCs w:val="24"/>
              </w:rPr>
            </w:pPr>
            <w:r w:rsidDel="00000000" w:rsidR="00000000" w:rsidRPr="00000000">
              <w:rPr>
                <w:sz w:val="24"/>
                <w:szCs w:val="24"/>
                <w:rtl w:val="0"/>
              </w:rPr>
              <w:t xml:space="preserve">5.4</w:t>
            </w:r>
          </w:p>
        </w:tc>
        <w:tc>
          <w:tcPr>
            <w:gridSpan w:val="6"/>
          </w:tcPr>
          <w:p w:rsidR="00000000" w:rsidDel="00000000" w:rsidP="00000000" w:rsidRDefault="00000000" w:rsidRPr="00000000" w14:paraId="000003F2">
            <w:pPr>
              <w:rPr>
                <w:sz w:val="24"/>
                <w:szCs w:val="24"/>
              </w:rPr>
            </w:pPr>
            <w:r w:rsidDel="00000000" w:rsidR="00000000" w:rsidRPr="00000000">
              <w:rPr>
                <w:sz w:val="24"/>
                <w:szCs w:val="24"/>
                <w:rtl w:val="0"/>
              </w:rPr>
              <w:t xml:space="preserve">Operation Of Power Plants</w:t>
            </w:r>
          </w:p>
        </w:tc>
        <w:tc>
          <w:tcPr/>
          <w:p w:rsidR="00000000" w:rsidDel="00000000" w:rsidP="00000000" w:rsidRDefault="00000000" w:rsidRPr="00000000" w14:paraId="000003F8">
            <w:pPr>
              <w:rPr>
                <w:sz w:val="24"/>
                <w:szCs w:val="24"/>
              </w:rPr>
            </w:pPr>
            <w:r w:rsidDel="00000000" w:rsidR="00000000" w:rsidRPr="00000000">
              <w:rPr>
                <w:sz w:val="24"/>
                <w:szCs w:val="24"/>
                <w:rtl w:val="0"/>
              </w:rPr>
              <w:t xml:space="preserve">42</w:t>
            </w:r>
          </w:p>
        </w:tc>
      </w:tr>
      <w:tr>
        <w:trPr>
          <w:cantSplit w:val="0"/>
          <w:trHeight w:val="432" w:hRule="atLeast"/>
          <w:tblHeader w:val="0"/>
        </w:trPr>
        <w:tc>
          <w:tcPr>
            <w:gridSpan w:val="10"/>
            <w:tcBorders>
              <w:left w:color="000000" w:space="0" w:sz="0" w:val="nil"/>
              <w:right w:color="000000" w:space="0" w:sz="0" w:val="nil"/>
            </w:tcBorders>
          </w:tcPr>
          <w:p w:rsidR="00000000" w:rsidDel="00000000" w:rsidP="00000000" w:rsidRDefault="00000000" w:rsidRPr="00000000" w14:paraId="000003F9">
            <w:pPr>
              <w:rPr>
                <w:sz w:val="24"/>
                <w:szCs w:val="24"/>
              </w:rPr>
            </w:pPr>
            <w:r w:rsidDel="00000000" w:rsidR="00000000" w:rsidRPr="00000000">
              <w:rPr>
                <w:rtl w:val="0"/>
              </w:rPr>
            </w:r>
          </w:p>
        </w:tc>
      </w:tr>
      <w:tr>
        <w:trPr>
          <w:cantSplit w:val="0"/>
          <w:trHeight w:val="432" w:hRule="atLeast"/>
          <w:tblHeader w:val="0"/>
        </w:trPr>
        <w:tc>
          <w:tcPr>
            <w:gridSpan w:val="9"/>
          </w:tcPr>
          <w:p w:rsidR="00000000" w:rsidDel="00000000" w:rsidP="00000000" w:rsidRDefault="00000000" w:rsidRPr="00000000" w14:paraId="00000403">
            <w:pPr>
              <w:rPr>
                <w:b w:val="1"/>
                <w:sz w:val="28"/>
                <w:szCs w:val="28"/>
              </w:rPr>
            </w:pPr>
            <w:r w:rsidDel="00000000" w:rsidR="00000000" w:rsidRPr="00000000">
              <w:rPr>
                <w:b w:val="1"/>
                <w:sz w:val="28"/>
                <w:szCs w:val="28"/>
                <w:rtl w:val="0"/>
              </w:rPr>
              <w:t xml:space="preserve">CHAPTER 6: Globally Exploitation &amp; Advanced System</w:t>
            </w:r>
          </w:p>
        </w:tc>
        <w:tc>
          <w:tcPr/>
          <w:p w:rsidR="00000000" w:rsidDel="00000000" w:rsidP="00000000" w:rsidRDefault="00000000" w:rsidRPr="00000000" w14:paraId="0000040C">
            <w:pPr>
              <w:rPr>
                <w:sz w:val="24"/>
                <w:szCs w:val="24"/>
              </w:rPr>
            </w:pPr>
            <w:r w:rsidDel="00000000" w:rsidR="00000000" w:rsidRPr="00000000">
              <w:rPr>
                <w:sz w:val="24"/>
                <w:szCs w:val="24"/>
                <w:rtl w:val="0"/>
              </w:rPr>
              <w:t xml:space="preserve">44</w:t>
            </w:r>
          </w:p>
        </w:tc>
      </w:tr>
      <w:tr>
        <w:trPr>
          <w:cantSplit w:val="0"/>
          <w:trHeight w:val="432" w:hRule="atLeast"/>
          <w:tblHeader w:val="0"/>
        </w:trPr>
        <w:tc>
          <w:tcPr>
            <w:gridSpan w:val="3"/>
          </w:tcPr>
          <w:p w:rsidR="00000000" w:rsidDel="00000000" w:rsidP="00000000" w:rsidRDefault="00000000" w:rsidRPr="00000000" w14:paraId="0000040D">
            <w:pPr>
              <w:rPr>
                <w:sz w:val="24"/>
                <w:szCs w:val="24"/>
              </w:rPr>
            </w:pPr>
            <w:r w:rsidDel="00000000" w:rsidR="00000000" w:rsidRPr="00000000">
              <w:rPr>
                <w:sz w:val="24"/>
                <w:szCs w:val="24"/>
                <w:rtl w:val="0"/>
              </w:rPr>
              <w:t xml:space="preserve">6.1</w:t>
            </w:r>
          </w:p>
        </w:tc>
        <w:tc>
          <w:tcPr>
            <w:gridSpan w:val="6"/>
          </w:tcPr>
          <w:p w:rsidR="00000000" w:rsidDel="00000000" w:rsidP="00000000" w:rsidRDefault="00000000" w:rsidRPr="00000000" w14:paraId="00000410">
            <w:pPr>
              <w:rPr>
                <w:sz w:val="24"/>
                <w:szCs w:val="24"/>
              </w:rPr>
            </w:pPr>
            <w:r w:rsidDel="00000000" w:rsidR="00000000" w:rsidRPr="00000000">
              <w:rPr>
                <w:sz w:val="24"/>
                <w:szCs w:val="24"/>
                <w:rtl w:val="0"/>
              </w:rPr>
              <w:t xml:space="preserve">Globally Exploitation Of Geothermal Energy</w:t>
            </w:r>
          </w:p>
        </w:tc>
        <w:tc>
          <w:tcPr/>
          <w:p w:rsidR="00000000" w:rsidDel="00000000" w:rsidP="00000000" w:rsidRDefault="00000000" w:rsidRPr="00000000" w14:paraId="00000416">
            <w:pPr>
              <w:rPr>
                <w:sz w:val="24"/>
                <w:szCs w:val="24"/>
              </w:rPr>
            </w:pPr>
            <w:r w:rsidDel="00000000" w:rsidR="00000000" w:rsidRPr="00000000">
              <w:rPr>
                <w:sz w:val="24"/>
                <w:szCs w:val="24"/>
                <w:rtl w:val="0"/>
              </w:rPr>
              <w:t xml:space="preserve">44</w:t>
            </w:r>
          </w:p>
        </w:tc>
      </w:tr>
      <w:tr>
        <w:trPr>
          <w:cantSplit w:val="0"/>
          <w:trHeight w:val="432" w:hRule="atLeast"/>
          <w:tblHeader w:val="0"/>
        </w:trPr>
        <w:tc>
          <w:tcPr>
            <w:gridSpan w:val="3"/>
          </w:tcPr>
          <w:p w:rsidR="00000000" w:rsidDel="00000000" w:rsidP="00000000" w:rsidRDefault="00000000" w:rsidRPr="00000000" w14:paraId="00000417">
            <w:pPr>
              <w:rPr>
                <w:sz w:val="24"/>
                <w:szCs w:val="24"/>
              </w:rPr>
            </w:pPr>
            <w:r w:rsidDel="00000000" w:rsidR="00000000" w:rsidRPr="00000000">
              <w:rPr>
                <w:sz w:val="24"/>
                <w:szCs w:val="24"/>
                <w:rtl w:val="0"/>
              </w:rPr>
              <w:t xml:space="preserve">6.2</w:t>
            </w:r>
          </w:p>
        </w:tc>
        <w:tc>
          <w:tcPr>
            <w:gridSpan w:val="6"/>
          </w:tcPr>
          <w:p w:rsidR="00000000" w:rsidDel="00000000" w:rsidP="00000000" w:rsidRDefault="00000000" w:rsidRPr="00000000" w14:paraId="0000041A">
            <w:pPr>
              <w:rPr>
                <w:sz w:val="24"/>
                <w:szCs w:val="24"/>
              </w:rPr>
            </w:pPr>
            <w:r w:rsidDel="00000000" w:rsidR="00000000" w:rsidRPr="00000000">
              <w:rPr>
                <w:sz w:val="24"/>
                <w:szCs w:val="24"/>
                <w:rtl w:val="0"/>
              </w:rPr>
              <w:t xml:space="preserve">Advanced Geothermal Energy Conversion Systems</w:t>
            </w:r>
          </w:p>
        </w:tc>
        <w:tc>
          <w:tcPr/>
          <w:p w:rsidR="00000000" w:rsidDel="00000000" w:rsidP="00000000" w:rsidRDefault="00000000" w:rsidRPr="00000000" w14:paraId="00000420">
            <w:pPr>
              <w:rPr>
                <w:sz w:val="24"/>
                <w:szCs w:val="24"/>
              </w:rPr>
            </w:pPr>
            <w:r w:rsidDel="00000000" w:rsidR="00000000" w:rsidRPr="00000000">
              <w:rPr>
                <w:sz w:val="24"/>
                <w:szCs w:val="24"/>
                <w:rtl w:val="0"/>
              </w:rPr>
              <w:t xml:space="preserve">45</w:t>
            </w:r>
          </w:p>
        </w:tc>
      </w:tr>
      <w:tr>
        <w:trPr>
          <w:cantSplit w:val="0"/>
          <w:trHeight w:val="432" w:hRule="atLeast"/>
          <w:tblHeader w:val="0"/>
        </w:trPr>
        <w:tc>
          <w:tcPr>
            <w:gridSpan w:val="3"/>
          </w:tcPr>
          <w:p w:rsidR="00000000" w:rsidDel="00000000" w:rsidP="00000000" w:rsidRDefault="00000000" w:rsidRPr="00000000" w14:paraId="00000421">
            <w:pPr>
              <w:rPr>
                <w:sz w:val="24"/>
                <w:szCs w:val="24"/>
              </w:rPr>
            </w:pPr>
            <w:r w:rsidDel="00000000" w:rsidR="00000000" w:rsidRPr="00000000">
              <w:rPr>
                <w:rtl w:val="0"/>
              </w:rPr>
            </w:r>
          </w:p>
        </w:tc>
        <w:tc>
          <w:tcPr>
            <w:gridSpan w:val="3"/>
          </w:tcPr>
          <w:p w:rsidR="00000000" w:rsidDel="00000000" w:rsidP="00000000" w:rsidRDefault="00000000" w:rsidRPr="00000000" w14:paraId="00000424">
            <w:pPr>
              <w:rPr>
                <w:sz w:val="24"/>
                <w:szCs w:val="24"/>
              </w:rPr>
            </w:pPr>
            <w:r w:rsidDel="00000000" w:rsidR="00000000" w:rsidRPr="00000000">
              <w:rPr>
                <w:sz w:val="24"/>
                <w:szCs w:val="24"/>
                <w:rtl w:val="0"/>
              </w:rPr>
              <w:t xml:space="preserve">6.2.1</w:t>
            </w:r>
          </w:p>
        </w:tc>
        <w:tc>
          <w:tcPr>
            <w:gridSpan w:val="3"/>
          </w:tcPr>
          <w:p w:rsidR="00000000" w:rsidDel="00000000" w:rsidP="00000000" w:rsidRDefault="00000000" w:rsidRPr="00000000" w14:paraId="00000427">
            <w:pPr>
              <w:rPr>
                <w:sz w:val="24"/>
                <w:szCs w:val="24"/>
              </w:rPr>
            </w:pPr>
            <w:r w:rsidDel="00000000" w:rsidR="00000000" w:rsidRPr="00000000">
              <w:rPr>
                <w:sz w:val="24"/>
                <w:szCs w:val="24"/>
                <w:rtl w:val="0"/>
              </w:rPr>
              <w:t xml:space="preserve">Hybrid Single-Flash And Double-Flash Systems</w:t>
            </w:r>
          </w:p>
        </w:tc>
        <w:tc>
          <w:tcPr/>
          <w:p w:rsidR="00000000" w:rsidDel="00000000" w:rsidP="00000000" w:rsidRDefault="00000000" w:rsidRPr="00000000" w14:paraId="0000042A">
            <w:pPr>
              <w:rPr>
                <w:sz w:val="24"/>
                <w:szCs w:val="24"/>
              </w:rPr>
            </w:pPr>
            <w:r w:rsidDel="00000000" w:rsidR="00000000" w:rsidRPr="00000000">
              <w:rPr>
                <w:sz w:val="24"/>
                <w:szCs w:val="24"/>
                <w:rtl w:val="0"/>
              </w:rPr>
              <w:t xml:space="preserve">45</w:t>
            </w:r>
          </w:p>
        </w:tc>
      </w:tr>
      <w:tr>
        <w:trPr>
          <w:cantSplit w:val="0"/>
          <w:trHeight w:val="432" w:hRule="atLeast"/>
          <w:tblHeader w:val="0"/>
        </w:trPr>
        <w:tc>
          <w:tcPr>
            <w:gridSpan w:val="3"/>
          </w:tcPr>
          <w:p w:rsidR="00000000" w:rsidDel="00000000" w:rsidP="00000000" w:rsidRDefault="00000000" w:rsidRPr="00000000" w14:paraId="0000042B">
            <w:pPr>
              <w:rPr>
                <w:sz w:val="24"/>
                <w:szCs w:val="24"/>
              </w:rPr>
            </w:pPr>
            <w:r w:rsidDel="00000000" w:rsidR="00000000" w:rsidRPr="00000000">
              <w:rPr>
                <w:rtl w:val="0"/>
              </w:rPr>
            </w:r>
          </w:p>
        </w:tc>
        <w:tc>
          <w:tcPr>
            <w:gridSpan w:val="3"/>
          </w:tcPr>
          <w:p w:rsidR="00000000" w:rsidDel="00000000" w:rsidP="00000000" w:rsidRDefault="00000000" w:rsidRPr="00000000" w14:paraId="0000042E">
            <w:pPr>
              <w:rPr>
                <w:sz w:val="24"/>
                <w:szCs w:val="24"/>
              </w:rPr>
            </w:pPr>
            <w:r w:rsidDel="00000000" w:rsidR="00000000" w:rsidRPr="00000000">
              <w:rPr>
                <w:sz w:val="24"/>
                <w:szCs w:val="24"/>
                <w:rtl w:val="0"/>
              </w:rPr>
              <w:t xml:space="preserve">6.2.2</w:t>
            </w:r>
          </w:p>
        </w:tc>
        <w:tc>
          <w:tcPr>
            <w:gridSpan w:val="2"/>
          </w:tcPr>
          <w:p w:rsidR="00000000" w:rsidDel="00000000" w:rsidP="00000000" w:rsidRDefault="00000000" w:rsidRPr="00000000" w14:paraId="00000431">
            <w:pPr>
              <w:rPr>
                <w:sz w:val="24"/>
                <w:szCs w:val="24"/>
              </w:rPr>
            </w:pPr>
            <w:r w:rsidDel="00000000" w:rsidR="00000000" w:rsidRPr="00000000">
              <w:rPr>
                <w:sz w:val="24"/>
                <w:szCs w:val="24"/>
                <w:rtl w:val="0"/>
              </w:rPr>
              <w:t xml:space="preserve">Integrated Single- And Double-Flash Plants</w:t>
            </w:r>
          </w:p>
        </w:tc>
        <w:tc>
          <w:tcPr>
            <w:gridSpan w:val="2"/>
          </w:tcPr>
          <w:p w:rsidR="00000000" w:rsidDel="00000000" w:rsidP="00000000" w:rsidRDefault="00000000" w:rsidRPr="00000000" w14:paraId="00000433">
            <w:pPr>
              <w:rPr>
                <w:sz w:val="24"/>
                <w:szCs w:val="24"/>
              </w:rPr>
            </w:pPr>
            <w:r w:rsidDel="00000000" w:rsidR="00000000" w:rsidRPr="00000000">
              <w:rPr>
                <w:sz w:val="24"/>
                <w:szCs w:val="24"/>
                <w:rtl w:val="0"/>
              </w:rPr>
              <w:t xml:space="preserve">45</w:t>
            </w:r>
          </w:p>
        </w:tc>
      </w:tr>
      <w:tr>
        <w:trPr>
          <w:cantSplit w:val="0"/>
          <w:trHeight w:val="432" w:hRule="atLeast"/>
          <w:tblHeader w:val="0"/>
        </w:trPr>
        <w:tc>
          <w:tcPr>
            <w:gridSpan w:val="3"/>
          </w:tcPr>
          <w:p w:rsidR="00000000" w:rsidDel="00000000" w:rsidP="00000000" w:rsidRDefault="00000000" w:rsidRPr="00000000" w14:paraId="00000435">
            <w:pPr>
              <w:rPr>
                <w:sz w:val="24"/>
                <w:szCs w:val="24"/>
              </w:rPr>
            </w:pPr>
            <w:r w:rsidDel="00000000" w:rsidR="00000000" w:rsidRPr="00000000">
              <w:rPr>
                <w:rtl w:val="0"/>
              </w:rPr>
            </w:r>
          </w:p>
        </w:tc>
        <w:tc>
          <w:tcPr>
            <w:gridSpan w:val="3"/>
          </w:tcPr>
          <w:p w:rsidR="00000000" w:rsidDel="00000000" w:rsidP="00000000" w:rsidRDefault="00000000" w:rsidRPr="00000000" w14:paraId="00000438">
            <w:pPr>
              <w:rPr>
                <w:sz w:val="24"/>
                <w:szCs w:val="24"/>
              </w:rPr>
            </w:pPr>
            <w:r w:rsidDel="00000000" w:rsidR="00000000" w:rsidRPr="00000000">
              <w:rPr>
                <w:sz w:val="24"/>
                <w:szCs w:val="24"/>
                <w:rtl w:val="0"/>
              </w:rPr>
              <w:t xml:space="preserve">6.2.3</w:t>
            </w:r>
          </w:p>
        </w:tc>
        <w:tc>
          <w:tcPr>
            <w:gridSpan w:val="2"/>
          </w:tcPr>
          <w:p w:rsidR="00000000" w:rsidDel="00000000" w:rsidP="00000000" w:rsidRDefault="00000000" w:rsidRPr="00000000" w14:paraId="0000043B">
            <w:pPr>
              <w:rPr>
                <w:sz w:val="24"/>
                <w:szCs w:val="24"/>
              </w:rPr>
            </w:pPr>
            <w:r w:rsidDel="00000000" w:rsidR="00000000" w:rsidRPr="00000000">
              <w:rPr>
                <w:sz w:val="24"/>
                <w:szCs w:val="24"/>
                <w:rtl w:val="0"/>
              </w:rPr>
              <w:t xml:space="preserve">Combined Single- And Double-Flash Plants</w:t>
            </w:r>
          </w:p>
        </w:tc>
        <w:tc>
          <w:tcPr>
            <w:gridSpan w:val="2"/>
          </w:tcPr>
          <w:p w:rsidR="00000000" w:rsidDel="00000000" w:rsidP="00000000" w:rsidRDefault="00000000" w:rsidRPr="00000000" w14:paraId="0000043D">
            <w:pPr>
              <w:rPr>
                <w:sz w:val="24"/>
                <w:szCs w:val="24"/>
              </w:rPr>
            </w:pPr>
            <w:r w:rsidDel="00000000" w:rsidR="00000000" w:rsidRPr="00000000">
              <w:rPr>
                <w:sz w:val="24"/>
                <w:szCs w:val="24"/>
                <w:rtl w:val="0"/>
              </w:rPr>
              <w:t xml:space="preserve">45</w:t>
            </w:r>
          </w:p>
        </w:tc>
      </w:tr>
      <w:tr>
        <w:trPr>
          <w:cantSplit w:val="0"/>
          <w:trHeight w:val="432" w:hRule="atLeast"/>
          <w:tblHeader w:val="0"/>
        </w:trPr>
        <w:tc>
          <w:tcPr>
            <w:gridSpan w:val="3"/>
          </w:tcPr>
          <w:p w:rsidR="00000000" w:rsidDel="00000000" w:rsidP="00000000" w:rsidRDefault="00000000" w:rsidRPr="00000000" w14:paraId="0000043F">
            <w:pPr>
              <w:rPr>
                <w:sz w:val="24"/>
                <w:szCs w:val="24"/>
              </w:rPr>
            </w:pPr>
            <w:r w:rsidDel="00000000" w:rsidR="00000000" w:rsidRPr="00000000">
              <w:rPr>
                <w:rtl w:val="0"/>
              </w:rPr>
            </w:r>
          </w:p>
        </w:tc>
        <w:tc>
          <w:tcPr>
            <w:gridSpan w:val="3"/>
          </w:tcPr>
          <w:p w:rsidR="00000000" w:rsidDel="00000000" w:rsidP="00000000" w:rsidRDefault="00000000" w:rsidRPr="00000000" w14:paraId="00000442">
            <w:pPr>
              <w:rPr>
                <w:sz w:val="24"/>
                <w:szCs w:val="24"/>
              </w:rPr>
            </w:pPr>
            <w:r w:rsidDel="00000000" w:rsidR="00000000" w:rsidRPr="00000000">
              <w:rPr>
                <w:sz w:val="24"/>
                <w:szCs w:val="24"/>
                <w:rtl w:val="0"/>
              </w:rPr>
              <w:t xml:space="preserve">6.2.4</w:t>
            </w:r>
          </w:p>
        </w:tc>
        <w:tc>
          <w:tcPr>
            <w:gridSpan w:val="2"/>
          </w:tcPr>
          <w:p w:rsidR="00000000" w:rsidDel="00000000" w:rsidP="00000000" w:rsidRDefault="00000000" w:rsidRPr="00000000" w14:paraId="00000445">
            <w:pPr>
              <w:rPr>
                <w:sz w:val="24"/>
                <w:szCs w:val="24"/>
              </w:rPr>
            </w:pPr>
            <w:r w:rsidDel="00000000" w:rsidR="00000000" w:rsidRPr="00000000">
              <w:rPr>
                <w:sz w:val="24"/>
                <w:szCs w:val="24"/>
                <w:rtl w:val="0"/>
              </w:rPr>
              <w:t xml:space="preserve">Combined Flash-Binary Plants</w:t>
            </w:r>
          </w:p>
        </w:tc>
        <w:tc>
          <w:tcPr>
            <w:gridSpan w:val="2"/>
          </w:tcPr>
          <w:p w:rsidR="00000000" w:rsidDel="00000000" w:rsidP="00000000" w:rsidRDefault="00000000" w:rsidRPr="00000000" w14:paraId="00000447">
            <w:pPr>
              <w:rPr>
                <w:sz w:val="24"/>
                <w:szCs w:val="24"/>
              </w:rPr>
            </w:pPr>
            <w:r w:rsidDel="00000000" w:rsidR="00000000" w:rsidRPr="00000000">
              <w:rPr>
                <w:sz w:val="24"/>
                <w:szCs w:val="24"/>
                <w:rtl w:val="0"/>
              </w:rPr>
              <w:t xml:space="preserve">46</w:t>
            </w:r>
          </w:p>
        </w:tc>
      </w:tr>
      <w:tr>
        <w:trPr>
          <w:cantSplit w:val="0"/>
          <w:trHeight w:val="432" w:hRule="atLeast"/>
          <w:tblHeader w:val="0"/>
        </w:trPr>
        <w:tc>
          <w:tcPr>
            <w:gridSpan w:val="3"/>
          </w:tcPr>
          <w:p w:rsidR="00000000" w:rsidDel="00000000" w:rsidP="00000000" w:rsidRDefault="00000000" w:rsidRPr="00000000" w14:paraId="00000449">
            <w:pPr>
              <w:rPr>
                <w:sz w:val="24"/>
                <w:szCs w:val="24"/>
              </w:rPr>
            </w:pPr>
            <w:r w:rsidDel="00000000" w:rsidR="00000000" w:rsidRPr="00000000">
              <w:rPr>
                <w:rtl w:val="0"/>
              </w:rPr>
            </w:r>
          </w:p>
        </w:tc>
        <w:tc>
          <w:tcPr>
            <w:gridSpan w:val="3"/>
          </w:tcPr>
          <w:p w:rsidR="00000000" w:rsidDel="00000000" w:rsidP="00000000" w:rsidRDefault="00000000" w:rsidRPr="00000000" w14:paraId="0000044C">
            <w:pPr>
              <w:rPr>
                <w:sz w:val="24"/>
                <w:szCs w:val="24"/>
              </w:rPr>
            </w:pPr>
            <w:r w:rsidDel="00000000" w:rsidR="00000000" w:rsidRPr="00000000">
              <w:rPr>
                <w:sz w:val="24"/>
                <w:szCs w:val="24"/>
                <w:rtl w:val="0"/>
              </w:rPr>
              <w:t xml:space="preserve">6.2.5</w:t>
            </w:r>
          </w:p>
        </w:tc>
        <w:tc>
          <w:tcPr>
            <w:gridSpan w:val="2"/>
          </w:tcPr>
          <w:p w:rsidR="00000000" w:rsidDel="00000000" w:rsidP="00000000" w:rsidRDefault="00000000" w:rsidRPr="00000000" w14:paraId="0000044F">
            <w:pPr>
              <w:rPr>
                <w:sz w:val="24"/>
                <w:szCs w:val="24"/>
              </w:rPr>
            </w:pPr>
            <w:r w:rsidDel="00000000" w:rsidR="00000000" w:rsidRPr="00000000">
              <w:rPr>
                <w:sz w:val="24"/>
                <w:szCs w:val="24"/>
                <w:rtl w:val="0"/>
              </w:rPr>
              <w:t xml:space="preserve">Integrated Flash-Binary Plants</w:t>
            </w:r>
          </w:p>
        </w:tc>
        <w:tc>
          <w:tcPr>
            <w:gridSpan w:val="2"/>
          </w:tcPr>
          <w:p w:rsidR="00000000" w:rsidDel="00000000" w:rsidP="00000000" w:rsidRDefault="00000000" w:rsidRPr="00000000" w14:paraId="00000451">
            <w:pPr>
              <w:rPr>
                <w:sz w:val="24"/>
                <w:szCs w:val="24"/>
              </w:rPr>
            </w:pPr>
            <w:r w:rsidDel="00000000" w:rsidR="00000000" w:rsidRPr="00000000">
              <w:rPr>
                <w:sz w:val="24"/>
                <w:szCs w:val="24"/>
                <w:rtl w:val="0"/>
              </w:rPr>
              <w:t xml:space="preserve">46</w:t>
            </w:r>
          </w:p>
        </w:tc>
      </w:tr>
      <w:tr>
        <w:trPr>
          <w:cantSplit w:val="0"/>
          <w:trHeight w:val="432" w:hRule="atLeast"/>
          <w:tblHeader w:val="0"/>
        </w:trPr>
        <w:tc>
          <w:tcPr>
            <w:gridSpan w:val="3"/>
          </w:tcPr>
          <w:p w:rsidR="00000000" w:rsidDel="00000000" w:rsidP="00000000" w:rsidRDefault="00000000" w:rsidRPr="00000000" w14:paraId="00000453">
            <w:pPr>
              <w:rPr>
                <w:sz w:val="24"/>
                <w:szCs w:val="24"/>
              </w:rPr>
            </w:pPr>
            <w:r w:rsidDel="00000000" w:rsidR="00000000" w:rsidRPr="00000000">
              <w:rPr>
                <w:rtl w:val="0"/>
              </w:rPr>
            </w:r>
          </w:p>
        </w:tc>
        <w:tc>
          <w:tcPr>
            <w:gridSpan w:val="3"/>
          </w:tcPr>
          <w:p w:rsidR="00000000" w:rsidDel="00000000" w:rsidP="00000000" w:rsidRDefault="00000000" w:rsidRPr="00000000" w14:paraId="00000456">
            <w:pPr>
              <w:rPr>
                <w:sz w:val="24"/>
                <w:szCs w:val="24"/>
              </w:rPr>
            </w:pPr>
            <w:r w:rsidDel="00000000" w:rsidR="00000000" w:rsidRPr="00000000">
              <w:rPr>
                <w:sz w:val="24"/>
                <w:szCs w:val="24"/>
                <w:rtl w:val="0"/>
              </w:rPr>
              <w:t xml:space="preserve">6.2.6</w:t>
            </w:r>
          </w:p>
        </w:tc>
        <w:tc>
          <w:tcPr>
            <w:gridSpan w:val="2"/>
          </w:tcPr>
          <w:p w:rsidR="00000000" w:rsidDel="00000000" w:rsidP="00000000" w:rsidRDefault="00000000" w:rsidRPr="00000000" w14:paraId="00000459">
            <w:pPr>
              <w:rPr>
                <w:sz w:val="24"/>
                <w:szCs w:val="24"/>
              </w:rPr>
            </w:pPr>
            <w:r w:rsidDel="00000000" w:rsidR="00000000" w:rsidRPr="00000000">
              <w:rPr>
                <w:sz w:val="24"/>
                <w:szCs w:val="24"/>
                <w:rtl w:val="0"/>
              </w:rPr>
              <w:t xml:space="preserve">Geopressure Hybrid Systems</w:t>
            </w:r>
          </w:p>
        </w:tc>
        <w:tc>
          <w:tcPr>
            <w:gridSpan w:val="2"/>
          </w:tcPr>
          <w:p w:rsidR="00000000" w:rsidDel="00000000" w:rsidP="00000000" w:rsidRDefault="00000000" w:rsidRPr="00000000" w14:paraId="0000045B">
            <w:pPr>
              <w:rPr>
                <w:sz w:val="24"/>
                <w:szCs w:val="24"/>
              </w:rPr>
            </w:pPr>
            <w:r w:rsidDel="00000000" w:rsidR="00000000" w:rsidRPr="00000000">
              <w:rPr>
                <w:sz w:val="24"/>
                <w:szCs w:val="24"/>
                <w:rtl w:val="0"/>
              </w:rPr>
              <w:t xml:space="preserve">46</w:t>
            </w:r>
          </w:p>
        </w:tc>
      </w:tr>
      <w:tr>
        <w:trPr>
          <w:cantSplit w:val="0"/>
          <w:trHeight w:val="432" w:hRule="atLeast"/>
          <w:tblHeader w:val="0"/>
        </w:trPr>
        <w:tc>
          <w:tcPr>
            <w:gridSpan w:val="3"/>
          </w:tcPr>
          <w:p w:rsidR="00000000" w:rsidDel="00000000" w:rsidP="00000000" w:rsidRDefault="00000000" w:rsidRPr="00000000" w14:paraId="0000045D">
            <w:pPr>
              <w:rPr>
                <w:sz w:val="24"/>
                <w:szCs w:val="24"/>
              </w:rPr>
            </w:pPr>
            <w:r w:rsidDel="00000000" w:rsidR="00000000" w:rsidRPr="00000000">
              <w:rPr>
                <w:rtl w:val="0"/>
              </w:rPr>
            </w:r>
          </w:p>
        </w:tc>
        <w:tc>
          <w:tcPr>
            <w:gridSpan w:val="3"/>
          </w:tcPr>
          <w:p w:rsidR="00000000" w:rsidDel="00000000" w:rsidP="00000000" w:rsidRDefault="00000000" w:rsidRPr="00000000" w14:paraId="00000460">
            <w:pPr>
              <w:rPr>
                <w:sz w:val="24"/>
                <w:szCs w:val="24"/>
              </w:rPr>
            </w:pPr>
            <w:r w:rsidDel="00000000" w:rsidR="00000000" w:rsidRPr="00000000">
              <w:rPr>
                <w:sz w:val="24"/>
                <w:szCs w:val="24"/>
                <w:rtl w:val="0"/>
              </w:rPr>
              <w:t xml:space="preserve">6.2.7</w:t>
            </w:r>
          </w:p>
        </w:tc>
        <w:tc>
          <w:tcPr>
            <w:gridSpan w:val="2"/>
          </w:tcPr>
          <w:p w:rsidR="00000000" w:rsidDel="00000000" w:rsidP="00000000" w:rsidRDefault="00000000" w:rsidRPr="00000000" w14:paraId="00000463">
            <w:pPr>
              <w:rPr>
                <w:sz w:val="24"/>
                <w:szCs w:val="24"/>
              </w:rPr>
            </w:pPr>
            <w:r w:rsidDel="00000000" w:rsidR="00000000" w:rsidRPr="00000000">
              <w:rPr>
                <w:sz w:val="24"/>
                <w:szCs w:val="24"/>
                <w:rtl w:val="0"/>
              </w:rPr>
              <w:t xml:space="preserve">Hybrid Fossil-Geothermal Systems</w:t>
            </w:r>
          </w:p>
        </w:tc>
        <w:tc>
          <w:tcPr>
            <w:gridSpan w:val="2"/>
          </w:tcPr>
          <w:p w:rsidR="00000000" w:rsidDel="00000000" w:rsidP="00000000" w:rsidRDefault="00000000" w:rsidRPr="00000000" w14:paraId="00000465">
            <w:pPr>
              <w:rPr>
                <w:sz w:val="24"/>
                <w:szCs w:val="24"/>
              </w:rPr>
            </w:pPr>
            <w:r w:rsidDel="00000000" w:rsidR="00000000" w:rsidRPr="00000000">
              <w:rPr>
                <w:sz w:val="24"/>
                <w:szCs w:val="24"/>
                <w:rtl w:val="0"/>
              </w:rPr>
              <w:t xml:space="preserve">47</w:t>
            </w:r>
          </w:p>
        </w:tc>
      </w:tr>
      <w:tr>
        <w:trPr>
          <w:cantSplit w:val="0"/>
          <w:trHeight w:val="432" w:hRule="atLeast"/>
          <w:tblHeader w:val="0"/>
        </w:trPr>
        <w:tc>
          <w:tcPr>
            <w:gridSpan w:val="3"/>
          </w:tcPr>
          <w:p w:rsidR="00000000" w:rsidDel="00000000" w:rsidP="00000000" w:rsidRDefault="00000000" w:rsidRPr="00000000" w14:paraId="00000467">
            <w:pPr>
              <w:rPr>
                <w:sz w:val="24"/>
                <w:szCs w:val="24"/>
              </w:rPr>
            </w:pPr>
            <w:r w:rsidDel="00000000" w:rsidR="00000000" w:rsidRPr="00000000">
              <w:rPr>
                <w:rtl w:val="0"/>
              </w:rPr>
            </w:r>
          </w:p>
        </w:tc>
        <w:tc>
          <w:tcPr>
            <w:gridSpan w:val="3"/>
          </w:tcPr>
          <w:p w:rsidR="00000000" w:rsidDel="00000000" w:rsidP="00000000" w:rsidRDefault="00000000" w:rsidRPr="00000000" w14:paraId="0000046A">
            <w:pPr>
              <w:rPr>
                <w:sz w:val="24"/>
                <w:szCs w:val="24"/>
              </w:rPr>
            </w:pPr>
            <w:r w:rsidDel="00000000" w:rsidR="00000000" w:rsidRPr="00000000">
              <w:rPr>
                <w:sz w:val="24"/>
                <w:szCs w:val="24"/>
                <w:rtl w:val="0"/>
              </w:rPr>
              <w:t xml:space="preserve">6.2.8</w:t>
            </w:r>
          </w:p>
        </w:tc>
        <w:tc>
          <w:tcPr>
            <w:gridSpan w:val="2"/>
          </w:tcPr>
          <w:p w:rsidR="00000000" w:rsidDel="00000000" w:rsidP="00000000" w:rsidRDefault="00000000" w:rsidRPr="00000000" w14:paraId="0000046D">
            <w:pPr>
              <w:rPr>
                <w:sz w:val="24"/>
                <w:szCs w:val="24"/>
              </w:rPr>
            </w:pPr>
            <w:r w:rsidDel="00000000" w:rsidR="00000000" w:rsidRPr="00000000">
              <w:rPr>
                <w:sz w:val="24"/>
                <w:szCs w:val="24"/>
                <w:rtl w:val="0"/>
              </w:rPr>
              <w:t xml:space="preserve">Fossil-Superheat Systems</w:t>
            </w:r>
          </w:p>
        </w:tc>
        <w:tc>
          <w:tcPr>
            <w:gridSpan w:val="2"/>
          </w:tcPr>
          <w:p w:rsidR="00000000" w:rsidDel="00000000" w:rsidP="00000000" w:rsidRDefault="00000000" w:rsidRPr="00000000" w14:paraId="0000046F">
            <w:pPr>
              <w:rPr>
                <w:sz w:val="24"/>
                <w:szCs w:val="24"/>
              </w:rPr>
            </w:pPr>
            <w:r w:rsidDel="00000000" w:rsidR="00000000" w:rsidRPr="00000000">
              <w:rPr>
                <w:sz w:val="24"/>
                <w:szCs w:val="24"/>
                <w:rtl w:val="0"/>
              </w:rPr>
              <w:t xml:space="preserve">47</w:t>
            </w:r>
          </w:p>
        </w:tc>
      </w:tr>
      <w:tr>
        <w:trPr>
          <w:cantSplit w:val="0"/>
          <w:trHeight w:val="432" w:hRule="atLeast"/>
          <w:tblHeader w:val="0"/>
        </w:trPr>
        <w:tc>
          <w:tcPr>
            <w:gridSpan w:val="3"/>
          </w:tcPr>
          <w:p w:rsidR="00000000" w:rsidDel="00000000" w:rsidP="00000000" w:rsidRDefault="00000000" w:rsidRPr="00000000" w14:paraId="00000471">
            <w:pPr>
              <w:rPr>
                <w:sz w:val="24"/>
                <w:szCs w:val="24"/>
              </w:rPr>
            </w:pPr>
            <w:r w:rsidDel="00000000" w:rsidR="00000000" w:rsidRPr="00000000">
              <w:rPr>
                <w:rtl w:val="0"/>
              </w:rPr>
            </w:r>
          </w:p>
        </w:tc>
        <w:tc>
          <w:tcPr>
            <w:gridSpan w:val="3"/>
          </w:tcPr>
          <w:p w:rsidR="00000000" w:rsidDel="00000000" w:rsidP="00000000" w:rsidRDefault="00000000" w:rsidRPr="00000000" w14:paraId="00000474">
            <w:pPr>
              <w:rPr>
                <w:sz w:val="24"/>
                <w:szCs w:val="24"/>
              </w:rPr>
            </w:pPr>
            <w:r w:rsidDel="00000000" w:rsidR="00000000" w:rsidRPr="00000000">
              <w:rPr>
                <w:sz w:val="24"/>
                <w:szCs w:val="24"/>
                <w:rtl w:val="0"/>
              </w:rPr>
              <w:t xml:space="preserve">6.2.9</w:t>
            </w:r>
          </w:p>
        </w:tc>
        <w:tc>
          <w:tcPr>
            <w:gridSpan w:val="2"/>
          </w:tcPr>
          <w:p w:rsidR="00000000" w:rsidDel="00000000" w:rsidP="00000000" w:rsidRDefault="00000000" w:rsidRPr="00000000" w14:paraId="00000477">
            <w:pPr>
              <w:rPr>
                <w:sz w:val="24"/>
                <w:szCs w:val="24"/>
              </w:rPr>
            </w:pPr>
            <w:r w:rsidDel="00000000" w:rsidR="00000000" w:rsidRPr="00000000">
              <w:rPr>
                <w:sz w:val="24"/>
                <w:szCs w:val="24"/>
                <w:rtl w:val="0"/>
              </w:rPr>
              <w:t xml:space="preserve">The Geothermal-Preheat Systems</w:t>
            </w:r>
          </w:p>
        </w:tc>
        <w:tc>
          <w:tcPr>
            <w:gridSpan w:val="2"/>
          </w:tcPr>
          <w:p w:rsidR="00000000" w:rsidDel="00000000" w:rsidP="00000000" w:rsidRDefault="00000000" w:rsidRPr="00000000" w14:paraId="00000479">
            <w:pPr>
              <w:rPr>
                <w:sz w:val="24"/>
                <w:szCs w:val="24"/>
              </w:rPr>
            </w:pPr>
            <w:r w:rsidDel="00000000" w:rsidR="00000000" w:rsidRPr="00000000">
              <w:rPr>
                <w:sz w:val="24"/>
                <w:szCs w:val="24"/>
                <w:rtl w:val="0"/>
              </w:rPr>
              <w:t xml:space="preserve">47</w:t>
            </w:r>
          </w:p>
        </w:tc>
      </w:tr>
      <w:tr>
        <w:trPr>
          <w:cantSplit w:val="0"/>
          <w:trHeight w:val="432" w:hRule="atLeast"/>
          <w:tblHeader w:val="0"/>
        </w:trPr>
        <w:tc>
          <w:tcPr>
            <w:gridSpan w:val="3"/>
          </w:tcPr>
          <w:p w:rsidR="00000000" w:rsidDel="00000000" w:rsidP="00000000" w:rsidRDefault="00000000" w:rsidRPr="00000000" w14:paraId="0000047B">
            <w:pPr>
              <w:rPr>
                <w:sz w:val="24"/>
                <w:szCs w:val="24"/>
              </w:rPr>
            </w:pPr>
            <w:r w:rsidDel="00000000" w:rsidR="00000000" w:rsidRPr="00000000">
              <w:rPr>
                <w:rtl w:val="0"/>
              </w:rPr>
            </w:r>
          </w:p>
        </w:tc>
        <w:tc>
          <w:tcPr>
            <w:gridSpan w:val="3"/>
          </w:tcPr>
          <w:p w:rsidR="00000000" w:rsidDel="00000000" w:rsidP="00000000" w:rsidRDefault="00000000" w:rsidRPr="00000000" w14:paraId="0000047E">
            <w:pPr>
              <w:rPr>
                <w:sz w:val="24"/>
                <w:szCs w:val="24"/>
              </w:rPr>
            </w:pPr>
            <w:r w:rsidDel="00000000" w:rsidR="00000000" w:rsidRPr="00000000">
              <w:rPr>
                <w:sz w:val="24"/>
                <w:szCs w:val="24"/>
                <w:rtl w:val="0"/>
              </w:rPr>
              <w:t xml:space="preserve">6.2.10</w:t>
            </w:r>
          </w:p>
        </w:tc>
        <w:tc>
          <w:tcPr>
            <w:gridSpan w:val="2"/>
          </w:tcPr>
          <w:p w:rsidR="00000000" w:rsidDel="00000000" w:rsidP="00000000" w:rsidRDefault="00000000" w:rsidRPr="00000000" w14:paraId="00000481">
            <w:pPr>
              <w:rPr>
                <w:sz w:val="24"/>
                <w:szCs w:val="24"/>
              </w:rPr>
            </w:pPr>
            <w:r w:rsidDel="00000000" w:rsidR="00000000" w:rsidRPr="00000000">
              <w:rPr>
                <w:sz w:val="24"/>
                <w:szCs w:val="24"/>
                <w:rtl w:val="0"/>
              </w:rPr>
              <w:t xml:space="preserve">Combined Heat And Power Plants</w:t>
            </w:r>
          </w:p>
        </w:tc>
        <w:tc>
          <w:tcPr>
            <w:gridSpan w:val="2"/>
          </w:tcPr>
          <w:p w:rsidR="00000000" w:rsidDel="00000000" w:rsidP="00000000" w:rsidRDefault="00000000" w:rsidRPr="00000000" w14:paraId="00000483">
            <w:pPr>
              <w:rPr>
                <w:sz w:val="24"/>
                <w:szCs w:val="24"/>
              </w:rPr>
            </w:pPr>
            <w:r w:rsidDel="00000000" w:rsidR="00000000" w:rsidRPr="00000000">
              <w:rPr>
                <w:sz w:val="24"/>
                <w:szCs w:val="24"/>
                <w:rtl w:val="0"/>
              </w:rPr>
              <w:t xml:space="preserve">48</w:t>
            </w:r>
          </w:p>
        </w:tc>
      </w:tr>
      <w:tr>
        <w:trPr>
          <w:cantSplit w:val="0"/>
          <w:trHeight w:val="432" w:hRule="atLeast"/>
          <w:tblHeader w:val="0"/>
        </w:trPr>
        <w:tc>
          <w:tcPr>
            <w:gridSpan w:val="2"/>
          </w:tcPr>
          <w:p w:rsidR="00000000" w:rsidDel="00000000" w:rsidP="00000000" w:rsidRDefault="00000000" w:rsidRPr="00000000" w14:paraId="00000485">
            <w:pPr>
              <w:rPr>
                <w:sz w:val="24"/>
                <w:szCs w:val="24"/>
              </w:rPr>
            </w:pPr>
            <w:r w:rsidDel="00000000" w:rsidR="00000000" w:rsidRPr="00000000">
              <w:rPr>
                <w:sz w:val="24"/>
                <w:szCs w:val="24"/>
                <w:rtl w:val="0"/>
              </w:rPr>
              <w:t xml:space="preserve">6.3</w:t>
            </w:r>
          </w:p>
        </w:tc>
        <w:tc>
          <w:tcPr>
            <w:gridSpan w:val="5"/>
          </w:tcPr>
          <w:p w:rsidR="00000000" w:rsidDel="00000000" w:rsidP="00000000" w:rsidRDefault="00000000" w:rsidRPr="00000000" w14:paraId="00000487">
            <w:pPr>
              <w:rPr>
                <w:sz w:val="24"/>
                <w:szCs w:val="24"/>
              </w:rPr>
            </w:pPr>
            <w:r w:rsidDel="00000000" w:rsidR="00000000" w:rsidRPr="00000000">
              <w:rPr>
                <w:sz w:val="24"/>
                <w:szCs w:val="24"/>
                <w:rtl w:val="0"/>
              </w:rPr>
              <w:t xml:space="preserve">Low Temperature Electricity Production Cycles</w:t>
            </w:r>
          </w:p>
        </w:tc>
        <w:tc>
          <w:tcPr>
            <w:gridSpan w:val="3"/>
          </w:tcPr>
          <w:p w:rsidR="00000000" w:rsidDel="00000000" w:rsidP="00000000" w:rsidRDefault="00000000" w:rsidRPr="00000000" w14:paraId="0000048C">
            <w:pPr>
              <w:rPr>
                <w:sz w:val="24"/>
                <w:szCs w:val="24"/>
              </w:rPr>
            </w:pPr>
            <w:r w:rsidDel="00000000" w:rsidR="00000000" w:rsidRPr="00000000">
              <w:rPr>
                <w:sz w:val="24"/>
                <w:szCs w:val="24"/>
                <w:rtl w:val="0"/>
              </w:rPr>
              <w:t xml:space="preserve">48</w:t>
            </w:r>
          </w:p>
        </w:tc>
      </w:tr>
      <w:tr>
        <w:trPr>
          <w:cantSplit w:val="0"/>
          <w:trHeight w:val="432" w:hRule="atLeast"/>
          <w:tblHeader w:val="0"/>
        </w:trPr>
        <w:tc>
          <w:tcPr>
            <w:gridSpan w:val="2"/>
          </w:tcPr>
          <w:p w:rsidR="00000000" w:rsidDel="00000000" w:rsidP="00000000" w:rsidRDefault="00000000" w:rsidRPr="00000000" w14:paraId="0000048F">
            <w:pPr>
              <w:rPr>
                <w:sz w:val="24"/>
                <w:szCs w:val="24"/>
              </w:rPr>
            </w:pPr>
            <w:r w:rsidDel="00000000" w:rsidR="00000000" w:rsidRPr="00000000">
              <w:rPr>
                <w:rtl w:val="0"/>
              </w:rPr>
            </w:r>
          </w:p>
        </w:tc>
        <w:tc>
          <w:tcPr>
            <w:gridSpan w:val="2"/>
          </w:tcPr>
          <w:p w:rsidR="00000000" w:rsidDel="00000000" w:rsidP="00000000" w:rsidRDefault="00000000" w:rsidRPr="00000000" w14:paraId="00000491">
            <w:pPr>
              <w:rPr>
                <w:sz w:val="24"/>
                <w:szCs w:val="24"/>
              </w:rPr>
            </w:pPr>
            <w:r w:rsidDel="00000000" w:rsidR="00000000" w:rsidRPr="00000000">
              <w:rPr>
                <w:sz w:val="24"/>
                <w:szCs w:val="24"/>
                <w:rtl w:val="0"/>
              </w:rPr>
              <w:t xml:space="preserve">6.3.1</w:t>
            </w:r>
          </w:p>
        </w:tc>
        <w:tc>
          <w:tcPr>
            <w:gridSpan w:val="3"/>
          </w:tcPr>
          <w:p w:rsidR="00000000" w:rsidDel="00000000" w:rsidP="00000000" w:rsidRDefault="00000000" w:rsidRPr="00000000" w14:paraId="00000493">
            <w:pPr>
              <w:rPr>
                <w:sz w:val="24"/>
                <w:szCs w:val="24"/>
              </w:rPr>
            </w:pPr>
            <w:r w:rsidDel="00000000" w:rsidR="00000000" w:rsidRPr="00000000">
              <w:rPr>
                <w:sz w:val="24"/>
                <w:szCs w:val="24"/>
                <w:rtl w:val="0"/>
              </w:rPr>
              <w:t xml:space="preserve">Organic Rankine Cycle</w:t>
            </w:r>
          </w:p>
        </w:tc>
        <w:tc>
          <w:tcPr>
            <w:gridSpan w:val="3"/>
          </w:tcPr>
          <w:p w:rsidR="00000000" w:rsidDel="00000000" w:rsidP="00000000" w:rsidRDefault="00000000" w:rsidRPr="00000000" w14:paraId="00000496">
            <w:pPr>
              <w:rPr>
                <w:sz w:val="24"/>
                <w:szCs w:val="24"/>
              </w:rPr>
            </w:pPr>
            <w:r w:rsidDel="00000000" w:rsidR="00000000" w:rsidRPr="00000000">
              <w:rPr>
                <w:sz w:val="24"/>
                <w:szCs w:val="24"/>
                <w:rtl w:val="0"/>
              </w:rPr>
              <w:t xml:space="preserve">48</w:t>
            </w:r>
          </w:p>
        </w:tc>
      </w:tr>
      <w:tr>
        <w:trPr>
          <w:cantSplit w:val="0"/>
          <w:trHeight w:val="432" w:hRule="atLeast"/>
          <w:tblHeader w:val="0"/>
        </w:trPr>
        <w:tc>
          <w:tcPr>
            <w:gridSpan w:val="2"/>
          </w:tcPr>
          <w:p w:rsidR="00000000" w:rsidDel="00000000" w:rsidP="00000000" w:rsidRDefault="00000000" w:rsidRPr="00000000" w14:paraId="00000499">
            <w:pPr>
              <w:rPr>
                <w:sz w:val="24"/>
                <w:szCs w:val="24"/>
              </w:rPr>
            </w:pPr>
            <w:r w:rsidDel="00000000" w:rsidR="00000000" w:rsidRPr="00000000">
              <w:rPr>
                <w:rtl w:val="0"/>
              </w:rPr>
            </w:r>
          </w:p>
        </w:tc>
        <w:tc>
          <w:tcPr>
            <w:gridSpan w:val="2"/>
          </w:tcPr>
          <w:p w:rsidR="00000000" w:rsidDel="00000000" w:rsidP="00000000" w:rsidRDefault="00000000" w:rsidRPr="00000000" w14:paraId="0000049B">
            <w:pPr>
              <w:rPr>
                <w:sz w:val="24"/>
                <w:szCs w:val="24"/>
              </w:rPr>
            </w:pPr>
            <w:r w:rsidDel="00000000" w:rsidR="00000000" w:rsidRPr="00000000">
              <w:rPr>
                <w:sz w:val="24"/>
                <w:szCs w:val="24"/>
                <w:rtl w:val="0"/>
              </w:rPr>
              <w:t xml:space="preserve">6.3.2</w:t>
            </w:r>
          </w:p>
        </w:tc>
        <w:tc>
          <w:tcPr>
            <w:gridSpan w:val="3"/>
          </w:tcPr>
          <w:p w:rsidR="00000000" w:rsidDel="00000000" w:rsidP="00000000" w:rsidRDefault="00000000" w:rsidRPr="00000000" w14:paraId="0000049D">
            <w:pPr>
              <w:rPr>
                <w:sz w:val="24"/>
                <w:szCs w:val="24"/>
              </w:rPr>
            </w:pPr>
            <w:r w:rsidDel="00000000" w:rsidR="00000000" w:rsidRPr="00000000">
              <w:rPr>
                <w:sz w:val="24"/>
                <w:szCs w:val="24"/>
                <w:rtl w:val="0"/>
              </w:rPr>
              <w:t xml:space="preserve">Working Fluid</w:t>
            </w:r>
          </w:p>
        </w:tc>
        <w:tc>
          <w:tcPr>
            <w:gridSpan w:val="3"/>
          </w:tcPr>
          <w:p w:rsidR="00000000" w:rsidDel="00000000" w:rsidP="00000000" w:rsidRDefault="00000000" w:rsidRPr="00000000" w14:paraId="000004A0">
            <w:pPr>
              <w:rPr>
                <w:sz w:val="24"/>
                <w:szCs w:val="24"/>
              </w:rPr>
            </w:pPr>
            <w:r w:rsidDel="00000000" w:rsidR="00000000" w:rsidRPr="00000000">
              <w:rPr>
                <w:sz w:val="24"/>
                <w:szCs w:val="24"/>
                <w:rtl w:val="0"/>
              </w:rPr>
              <w:t xml:space="preserve">49</w:t>
            </w:r>
          </w:p>
        </w:tc>
      </w:tr>
      <w:tr>
        <w:trPr>
          <w:cantSplit w:val="0"/>
          <w:trHeight w:val="432" w:hRule="atLeast"/>
          <w:tblHeader w:val="0"/>
        </w:trPr>
        <w:tc>
          <w:tcPr>
            <w:gridSpan w:val="2"/>
          </w:tcPr>
          <w:p w:rsidR="00000000" w:rsidDel="00000000" w:rsidP="00000000" w:rsidRDefault="00000000" w:rsidRPr="00000000" w14:paraId="000004A3">
            <w:pPr>
              <w:rPr>
                <w:sz w:val="24"/>
                <w:szCs w:val="24"/>
              </w:rPr>
            </w:pPr>
            <w:r w:rsidDel="00000000" w:rsidR="00000000" w:rsidRPr="00000000">
              <w:rPr>
                <w:rtl w:val="0"/>
              </w:rPr>
            </w:r>
          </w:p>
        </w:tc>
        <w:tc>
          <w:tcPr>
            <w:gridSpan w:val="2"/>
          </w:tcPr>
          <w:p w:rsidR="00000000" w:rsidDel="00000000" w:rsidP="00000000" w:rsidRDefault="00000000" w:rsidRPr="00000000" w14:paraId="000004A5">
            <w:pPr>
              <w:rPr>
                <w:sz w:val="24"/>
                <w:szCs w:val="24"/>
              </w:rPr>
            </w:pPr>
            <w:r w:rsidDel="00000000" w:rsidR="00000000" w:rsidRPr="00000000">
              <w:rPr>
                <w:sz w:val="24"/>
                <w:szCs w:val="24"/>
                <w:rtl w:val="0"/>
              </w:rPr>
              <w:t xml:space="preserve">6.3.3</w:t>
            </w:r>
          </w:p>
        </w:tc>
        <w:tc>
          <w:tcPr>
            <w:gridSpan w:val="3"/>
          </w:tcPr>
          <w:p w:rsidR="00000000" w:rsidDel="00000000" w:rsidP="00000000" w:rsidRDefault="00000000" w:rsidRPr="00000000" w14:paraId="000004A7">
            <w:pPr>
              <w:rPr>
                <w:sz w:val="24"/>
                <w:szCs w:val="24"/>
              </w:rPr>
            </w:pPr>
            <w:r w:rsidDel="00000000" w:rsidR="00000000" w:rsidRPr="00000000">
              <w:rPr>
                <w:sz w:val="24"/>
                <w:szCs w:val="24"/>
                <w:rtl w:val="0"/>
              </w:rPr>
              <w:t xml:space="preserve">Regenerative Organic Rankine Cycle</w:t>
            </w:r>
          </w:p>
        </w:tc>
        <w:tc>
          <w:tcPr>
            <w:gridSpan w:val="3"/>
          </w:tcPr>
          <w:p w:rsidR="00000000" w:rsidDel="00000000" w:rsidP="00000000" w:rsidRDefault="00000000" w:rsidRPr="00000000" w14:paraId="000004AA">
            <w:pPr>
              <w:rPr>
                <w:sz w:val="24"/>
                <w:szCs w:val="24"/>
              </w:rPr>
            </w:pPr>
            <w:r w:rsidDel="00000000" w:rsidR="00000000" w:rsidRPr="00000000">
              <w:rPr>
                <w:sz w:val="24"/>
                <w:szCs w:val="24"/>
                <w:rtl w:val="0"/>
              </w:rPr>
              <w:t xml:space="preserve">50</w:t>
            </w:r>
          </w:p>
        </w:tc>
      </w:tr>
      <w:tr>
        <w:trPr>
          <w:cantSplit w:val="0"/>
          <w:trHeight w:val="432" w:hRule="atLeast"/>
          <w:tblHeader w:val="0"/>
        </w:trPr>
        <w:tc>
          <w:tcPr>
            <w:gridSpan w:val="2"/>
          </w:tcPr>
          <w:p w:rsidR="00000000" w:rsidDel="00000000" w:rsidP="00000000" w:rsidRDefault="00000000" w:rsidRPr="00000000" w14:paraId="000004AD">
            <w:pPr>
              <w:rPr>
                <w:sz w:val="24"/>
                <w:szCs w:val="24"/>
              </w:rPr>
            </w:pPr>
            <w:r w:rsidDel="00000000" w:rsidR="00000000" w:rsidRPr="00000000">
              <w:rPr>
                <w:rtl w:val="0"/>
              </w:rPr>
            </w:r>
          </w:p>
        </w:tc>
        <w:tc>
          <w:tcPr>
            <w:gridSpan w:val="2"/>
          </w:tcPr>
          <w:p w:rsidR="00000000" w:rsidDel="00000000" w:rsidP="00000000" w:rsidRDefault="00000000" w:rsidRPr="00000000" w14:paraId="000004AF">
            <w:pPr>
              <w:rPr>
                <w:sz w:val="24"/>
                <w:szCs w:val="24"/>
              </w:rPr>
            </w:pPr>
            <w:r w:rsidDel="00000000" w:rsidR="00000000" w:rsidRPr="00000000">
              <w:rPr>
                <w:sz w:val="24"/>
                <w:szCs w:val="24"/>
                <w:rtl w:val="0"/>
              </w:rPr>
              <w:t xml:space="preserve">6.3.4</w:t>
            </w:r>
          </w:p>
        </w:tc>
        <w:tc>
          <w:tcPr>
            <w:gridSpan w:val="3"/>
          </w:tcPr>
          <w:p w:rsidR="00000000" w:rsidDel="00000000" w:rsidP="00000000" w:rsidRDefault="00000000" w:rsidRPr="00000000" w14:paraId="000004B1">
            <w:pPr>
              <w:rPr>
                <w:sz w:val="24"/>
                <w:szCs w:val="24"/>
              </w:rPr>
            </w:pPr>
            <w:r w:rsidDel="00000000" w:rsidR="00000000" w:rsidRPr="00000000">
              <w:rPr>
                <w:sz w:val="24"/>
                <w:szCs w:val="24"/>
                <w:rtl w:val="0"/>
              </w:rPr>
              <w:t xml:space="preserve">Working Fluid</w:t>
            </w:r>
          </w:p>
        </w:tc>
        <w:tc>
          <w:tcPr>
            <w:gridSpan w:val="3"/>
          </w:tcPr>
          <w:p w:rsidR="00000000" w:rsidDel="00000000" w:rsidP="00000000" w:rsidRDefault="00000000" w:rsidRPr="00000000" w14:paraId="000004B4">
            <w:pPr>
              <w:rPr>
                <w:sz w:val="24"/>
                <w:szCs w:val="24"/>
              </w:rPr>
            </w:pPr>
            <w:r w:rsidDel="00000000" w:rsidR="00000000" w:rsidRPr="00000000">
              <w:rPr>
                <w:sz w:val="24"/>
                <w:szCs w:val="24"/>
                <w:rtl w:val="0"/>
              </w:rPr>
              <w:t xml:space="preserve">50</w:t>
            </w:r>
          </w:p>
        </w:tc>
      </w:tr>
      <w:tr>
        <w:trPr>
          <w:cantSplit w:val="0"/>
          <w:trHeight w:val="432" w:hRule="atLeast"/>
          <w:tblHeader w:val="0"/>
        </w:trPr>
        <w:tc>
          <w:tcPr>
            <w:gridSpan w:val="10"/>
            <w:tcBorders>
              <w:left w:color="000000" w:space="0" w:sz="0" w:val="nil"/>
              <w:right w:color="000000" w:space="0" w:sz="0" w:val="nil"/>
            </w:tcBorders>
          </w:tcPr>
          <w:p w:rsidR="00000000" w:rsidDel="00000000" w:rsidP="00000000" w:rsidRDefault="00000000" w:rsidRPr="00000000" w14:paraId="000004B7">
            <w:pPr>
              <w:rPr>
                <w:sz w:val="24"/>
                <w:szCs w:val="24"/>
              </w:rPr>
            </w:pPr>
            <w:r w:rsidDel="00000000" w:rsidR="00000000" w:rsidRPr="00000000">
              <w:rPr>
                <w:rtl w:val="0"/>
              </w:rPr>
            </w:r>
          </w:p>
        </w:tc>
      </w:tr>
      <w:tr>
        <w:trPr>
          <w:cantSplit w:val="0"/>
          <w:trHeight w:val="432" w:hRule="atLeast"/>
          <w:tblHeader w:val="0"/>
        </w:trPr>
        <w:tc>
          <w:tcPr>
            <w:gridSpan w:val="7"/>
          </w:tcPr>
          <w:p w:rsidR="00000000" w:rsidDel="00000000" w:rsidP="00000000" w:rsidRDefault="00000000" w:rsidRPr="00000000" w14:paraId="000004C1">
            <w:pPr>
              <w:rPr>
                <w:b w:val="1"/>
                <w:sz w:val="28"/>
                <w:szCs w:val="28"/>
              </w:rPr>
            </w:pPr>
            <w:r w:rsidDel="00000000" w:rsidR="00000000" w:rsidRPr="00000000">
              <w:rPr>
                <w:b w:val="1"/>
                <w:sz w:val="28"/>
                <w:szCs w:val="28"/>
                <w:rtl w:val="0"/>
              </w:rPr>
              <w:t xml:space="preserve">CHAPTER 7:Aplication, Economics &amp; Outlook For The Future</w:t>
            </w:r>
          </w:p>
        </w:tc>
        <w:tc>
          <w:tcPr>
            <w:gridSpan w:val="3"/>
          </w:tcPr>
          <w:p w:rsidR="00000000" w:rsidDel="00000000" w:rsidP="00000000" w:rsidRDefault="00000000" w:rsidRPr="00000000" w14:paraId="000004C8">
            <w:pPr>
              <w:rPr>
                <w:sz w:val="24"/>
                <w:szCs w:val="24"/>
              </w:rPr>
            </w:pPr>
            <w:r w:rsidDel="00000000" w:rsidR="00000000" w:rsidRPr="00000000">
              <w:rPr>
                <w:sz w:val="24"/>
                <w:szCs w:val="24"/>
                <w:rtl w:val="0"/>
              </w:rPr>
              <w:t xml:space="preserve">51</w:t>
            </w:r>
          </w:p>
        </w:tc>
      </w:tr>
      <w:tr>
        <w:trPr>
          <w:cantSplit w:val="0"/>
          <w:trHeight w:val="432" w:hRule="atLeast"/>
          <w:tblHeader w:val="0"/>
        </w:trPr>
        <w:tc>
          <w:tcPr>
            <w:gridSpan w:val="2"/>
          </w:tcPr>
          <w:p w:rsidR="00000000" w:rsidDel="00000000" w:rsidP="00000000" w:rsidRDefault="00000000" w:rsidRPr="00000000" w14:paraId="000004CB">
            <w:pPr>
              <w:rPr>
                <w:sz w:val="24"/>
                <w:szCs w:val="24"/>
              </w:rPr>
            </w:pPr>
            <w:r w:rsidDel="00000000" w:rsidR="00000000" w:rsidRPr="00000000">
              <w:rPr>
                <w:sz w:val="24"/>
                <w:szCs w:val="24"/>
                <w:rtl w:val="0"/>
              </w:rPr>
              <w:t xml:space="preserve">7.1</w:t>
            </w:r>
          </w:p>
        </w:tc>
        <w:tc>
          <w:tcPr>
            <w:gridSpan w:val="5"/>
          </w:tcPr>
          <w:p w:rsidR="00000000" w:rsidDel="00000000" w:rsidP="00000000" w:rsidRDefault="00000000" w:rsidRPr="00000000" w14:paraId="000004CD">
            <w:pPr>
              <w:rPr>
                <w:sz w:val="24"/>
                <w:szCs w:val="24"/>
              </w:rPr>
            </w:pPr>
            <w:r w:rsidDel="00000000" w:rsidR="00000000" w:rsidRPr="00000000">
              <w:rPr>
                <w:sz w:val="24"/>
                <w:szCs w:val="24"/>
                <w:rtl w:val="0"/>
              </w:rPr>
              <w:t xml:space="preserve">Present Uses</w:t>
            </w:r>
          </w:p>
        </w:tc>
        <w:tc>
          <w:tcPr>
            <w:gridSpan w:val="3"/>
          </w:tcPr>
          <w:p w:rsidR="00000000" w:rsidDel="00000000" w:rsidP="00000000" w:rsidRDefault="00000000" w:rsidRPr="00000000" w14:paraId="000004D2">
            <w:pPr>
              <w:rPr>
                <w:sz w:val="24"/>
                <w:szCs w:val="24"/>
              </w:rPr>
            </w:pPr>
            <w:r w:rsidDel="00000000" w:rsidR="00000000" w:rsidRPr="00000000">
              <w:rPr>
                <w:sz w:val="24"/>
                <w:szCs w:val="24"/>
                <w:rtl w:val="0"/>
              </w:rPr>
              <w:t xml:space="preserve">51</w:t>
            </w:r>
          </w:p>
        </w:tc>
      </w:tr>
      <w:tr>
        <w:trPr>
          <w:cantSplit w:val="0"/>
          <w:trHeight w:val="432" w:hRule="atLeast"/>
          <w:tblHeader w:val="0"/>
        </w:trPr>
        <w:tc>
          <w:tcPr>
            <w:gridSpan w:val="2"/>
          </w:tcPr>
          <w:p w:rsidR="00000000" w:rsidDel="00000000" w:rsidP="00000000" w:rsidRDefault="00000000" w:rsidRPr="00000000" w14:paraId="000004D5">
            <w:pPr>
              <w:rPr>
                <w:sz w:val="24"/>
                <w:szCs w:val="24"/>
              </w:rPr>
            </w:pPr>
            <w:r w:rsidDel="00000000" w:rsidR="00000000" w:rsidRPr="00000000">
              <w:rPr>
                <w:rtl w:val="0"/>
              </w:rPr>
            </w:r>
          </w:p>
        </w:tc>
        <w:tc>
          <w:tcPr>
            <w:gridSpan w:val="2"/>
          </w:tcPr>
          <w:p w:rsidR="00000000" w:rsidDel="00000000" w:rsidP="00000000" w:rsidRDefault="00000000" w:rsidRPr="00000000" w14:paraId="000004D7">
            <w:pPr>
              <w:rPr>
                <w:sz w:val="24"/>
                <w:szCs w:val="24"/>
              </w:rPr>
            </w:pPr>
            <w:r w:rsidDel="00000000" w:rsidR="00000000" w:rsidRPr="00000000">
              <w:rPr>
                <w:sz w:val="24"/>
                <w:szCs w:val="24"/>
                <w:rtl w:val="0"/>
              </w:rPr>
              <w:t xml:space="preserve">7.1.1</w:t>
            </w:r>
          </w:p>
        </w:tc>
        <w:tc>
          <w:tcPr>
            <w:gridSpan w:val="3"/>
          </w:tcPr>
          <w:p w:rsidR="00000000" w:rsidDel="00000000" w:rsidP="00000000" w:rsidRDefault="00000000" w:rsidRPr="00000000" w14:paraId="000004D9">
            <w:pPr>
              <w:rPr>
                <w:sz w:val="24"/>
                <w:szCs w:val="24"/>
              </w:rPr>
            </w:pPr>
            <w:r w:rsidDel="00000000" w:rsidR="00000000" w:rsidRPr="00000000">
              <w:rPr>
                <w:sz w:val="24"/>
                <w:szCs w:val="24"/>
                <w:rtl w:val="0"/>
              </w:rPr>
              <w:t xml:space="preserve">Space Heating</w:t>
            </w:r>
          </w:p>
        </w:tc>
        <w:tc>
          <w:tcPr>
            <w:gridSpan w:val="3"/>
          </w:tcPr>
          <w:p w:rsidR="00000000" w:rsidDel="00000000" w:rsidP="00000000" w:rsidRDefault="00000000" w:rsidRPr="00000000" w14:paraId="000004DC">
            <w:pPr>
              <w:rPr>
                <w:sz w:val="24"/>
                <w:szCs w:val="24"/>
              </w:rPr>
            </w:pPr>
            <w:r w:rsidDel="00000000" w:rsidR="00000000" w:rsidRPr="00000000">
              <w:rPr>
                <w:sz w:val="24"/>
                <w:szCs w:val="24"/>
                <w:rtl w:val="0"/>
              </w:rPr>
              <w:t xml:space="preserve">52</w:t>
            </w:r>
          </w:p>
        </w:tc>
      </w:tr>
      <w:tr>
        <w:trPr>
          <w:cantSplit w:val="0"/>
          <w:trHeight w:val="432" w:hRule="atLeast"/>
          <w:tblHeader w:val="0"/>
        </w:trPr>
        <w:tc>
          <w:tcPr>
            <w:gridSpan w:val="2"/>
          </w:tcPr>
          <w:p w:rsidR="00000000" w:rsidDel="00000000" w:rsidP="00000000" w:rsidRDefault="00000000" w:rsidRPr="00000000" w14:paraId="000004DF">
            <w:pPr>
              <w:rPr>
                <w:sz w:val="24"/>
                <w:szCs w:val="24"/>
              </w:rPr>
            </w:pPr>
            <w:r w:rsidDel="00000000" w:rsidR="00000000" w:rsidRPr="00000000">
              <w:rPr>
                <w:rtl w:val="0"/>
              </w:rPr>
            </w:r>
          </w:p>
        </w:tc>
        <w:tc>
          <w:tcPr>
            <w:gridSpan w:val="2"/>
          </w:tcPr>
          <w:p w:rsidR="00000000" w:rsidDel="00000000" w:rsidP="00000000" w:rsidRDefault="00000000" w:rsidRPr="00000000" w14:paraId="000004E1">
            <w:pPr>
              <w:rPr>
                <w:sz w:val="24"/>
                <w:szCs w:val="24"/>
              </w:rPr>
            </w:pPr>
            <w:r w:rsidDel="00000000" w:rsidR="00000000" w:rsidRPr="00000000">
              <w:rPr>
                <w:sz w:val="24"/>
                <w:szCs w:val="24"/>
                <w:rtl w:val="0"/>
              </w:rPr>
              <w:t xml:space="preserve">7.1.2</w:t>
            </w:r>
          </w:p>
        </w:tc>
        <w:tc>
          <w:tcPr>
            <w:gridSpan w:val="3"/>
          </w:tcPr>
          <w:p w:rsidR="00000000" w:rsidDel="00000000" w:rsidP="00000000" w:rsidRDefault="00000000" w:rsidRPr="00000000" w14:paraId="000004E3">
            <w:pPr>
              <w:rPr>
                <w:sz w:val="24"/>
                <w:szCs w:val="24"/>
              </w:rPr>
            </w:pPr>
            <w:r w:rsidDel="00000000" w:rsidR="00000000" w:rsidRPr="00000000">
              <w:rPr>
                <w:sz w:val="24"/>
                <w:szCs w:val="24"/>
                <w:rtl w:val="0"/>
              </w:rPr>
              <w:t xml:space="preserve">Industrial Applications</w:t>
            </w:r>
          </w:p>
        </w:tc>
        <w:tc>
          <w:tcPr>
            <w:gridSpan w:val="3"/>
          </w:tcPr>
          <w:p w:rsidR="00000000" w:rsidDel="00000000" w:rsidP="00000000" w:rsidRDefault="00000000" w:rsidRPr="00000000" w14:paraId="000004E6">
            <w:pPr>
              <w:rPr>
                <w:sz w:val="24"/>
                <w:szCs w:val="24"/>
              </w:rPr>
            </w:pPr>
            <w:r w:rsidDel="00000000" w:rsidR="00000000" w:rsidRPr="00000000">
              <w:rPr>
                <w:sz w:val="24"/>
                <w:szCs w:val="24"/>
                <w:rtl w:val="0"/>
              </w:rPr>
              <w:t xml:space="preserve">52</w:t>
            </w:r>
          </w:p>
        </w:tc>
      </w:tr>
      <w:tr>
        <w:trPr>
          <w:cantSplit w:val="0"/>
          <w:trHeight w:val="432" w:hRule="atLeast"/>
          <w:tblHeader w:val="0"/>
        </w:trPr>
        <w:tc>
          <w:tcPr>
            <w:gridSpan w:val="2"/>
          </w:tcPr>
          <w:p w:rsidR="00000000" w:rsidDel="00000000" w:rsidP="00000000" w:rsidRDefault="00000000" w:rsidRPr="00000000" w14:paraId="000004E9">
            <w:pPr>
              <w:rPr>
                <w:sz w:val="24"/>
                <w:szCs w:val="24"/>
              </w:rPr>
            </w:pPr>
            <w:r w:rsidDel="00000000" w:rsidR="00000000" w:rsidRPr="00000000">
              <w:rPr>
                <w:sz w:val="24"/>
                <w:szCs w:val="24"/>
                <w:rtl w:val="0"/>
              </w:rPr>
              <w:t xml:space="preserve">7.2</w:t>
            </w:r>
          </w:p>
        </w:tc>
        <w:tc>
          <w:tcPr>
            <w:gridSpan w:val="5"/>
          </w:tcPr>
          <w:p w:rsidR="00000000" w:rsidDel="00000000" w:rsidP="00000000" w:rsidRDefault="00000000" w:rsidRPr="00000000" w14:paraId="000004EB">
            <w:pPr>
              <w:rPr>
                <w:sz w:val="24"/>
                <w:szCs w:val="24"/>
              </w:rPr>
            </w:pPr>
            <w:r w:rsidDel="00000000" w:rsidR="00000000" w:rsidRPr="00000000">
              <w:rPr>
                <w:sz w:val="24"/>
                <w:szCs w:val="24"/>
                <w:rtl w:val="0"/>
              </w:rPr>
              <w:t xml:space="preserve">Economics Of Geothermal Power</w:t>
            </w:r>
          </w:p>
        </w:tc>
        <w:tc>
          <w:tcPr>
            <w:gridSpan w:val="3"/>
          </w:tcPr>
          <w:p w:rsidR="00000000" w:rsidDel="00000000" w:rsidP="00000000" w:rsidRDefault="00000000" w:rsidRPr="00000000" w14:paraId="000004F0">
            <w:pPr>
              <w:rPr>
                <w:sz w:val="24"/>
                <w:szCs w:val="24"/>
              </w:rPr>
            </w:pPr>
            <w:r w:rsidDel="00000000" w:rsidR="00000000" w:rsidRPr="00000000">
              <w:rPr>
                <w:sz w:val="24"/>
                <w:szCs w:val="24"/>
                <w:rtl w:val="0"/>
              </w:rPr>
              <w:t xml:space="preserve">53</w:t>
            </w:r>
          </w:p>
        </w:tc>
      </w:tr>
      <w:tr>
        <w:trPr>
          <w:cantSplit w:val="0"/>
          <w:trHeight w:val="432" w:hRule="atLeast"/>
          <w:tblHeader w:val="0"/>
        </w:trPr>
        <w:tc>
          <w:tcPr>
            <w:gridSpan w:val="2"/>
          </w:tcPr>
          <w:p w:rsidR="00000000" w:rsidDel="00000000" w:rsidP="00000000" w:rsidRDefault="00000000" w:rsidRPr="00000000" w14:paraId="000004F3">
            <w:pPr>
              <w:rPr>
                <w:sz w:val="24"/>
                <w:szCs w:val="24"/>
              </w:rPr>
            </w:pPr>
            <w:r w:rsidDel="00000000" w:rsidR="00000000" w:rsidRPr="00000000">
              <w:rPr>
                <w:rtl w:val="0"/>
              </w:rPr>
            </w:r>
          </w:p>
        </w:tc>
        <w:tc>
          <w:tcPr>
            <w:gridSpan w:val="2"/>
          </w:tcPr>
          <w:p w:rsidR="00000000" w:rsidDel="00000000" w:rsidP="00000000" w:rsidRDefault="00000000" w:rsidRPr="00000000" w14:paraId="000004F5">
            <w:pPr>
              <w:rPr>
                <w:sz w:val="24"/>
                <w:szCs w:val="24"/>
              </w:rPr>
            </w:pPr>
            <w:r w:rsidDel="00000000" w:rsidR="00000000" w:rsidRPr="00000000">
              <w:rPr>
                <w:sz w:val="24"/>
                <w:szCs w:val="24"/>
                <w:rtl w:val="0"/>
              </w:rPr>
              <w:t xml:space="preserve">7.2.1</w:t>
            </w:r>
          </w:p>
        </w:tc>
        <w:tc>
          <w:tcPr>
            <w:gridSpan w:val="3"/>
          </w:tcPr>
          <w:p w:rsidR="00000000" w:rsidDel="00000000" w:rsidP="00000000" w:rsidRDefault="00000000" w:rsidRPr="00000000" w14:paraId="000004F7">
            <w:pPr>
              <w:rPr>
                <w:sz w:val="24"/>
                <w:szCs w:val="24"/>
              </w:rPr>
            </w:pPr>
            <w:r w:rsidDel="00000000" w:rsidR="00000000" w:rsidRPr="00000000">
              <w:rPr>
                <w:sz w:val="24"/>
                <w:szCs w:val="24"/>
                <w:rtl w:val="0"/>
              </w:rPr>
              <w:t xml:space="preserve">Power Plant Cost</w:t>
            </w:r>
          </w:p>
        </w:tc>
        <w:tc>
          <w:tcPr>
            <w:gridSpan w:val="3"/>
          </w:tcPr>
          <w:p w:rsidR="00000000" w:rsidDel="00000000" w:rsidP="00000000" w:rsidRDefault="00000000" w:rsidRPr="00000000" w14:paraId="000004FA">
            <w:pPr>
              <w:rPr>
                <w:sz w:val="24"/>
                <w:szCs w:val="24"/>
              </w:rPr>
            </w:pPr>
            <w:r w:rsidDel="00000000" w:rsidR="00000000" w:rsidRPr="00000000">
              <w:rPr>
                <w:sz w:val="24"/>
                <w:szCs w:val="24"/>
                <w:rtl w:val="0"/>
              </w:rPr>
              <w:t xml:space="preserve">54</w:t>
            </w:r>
          </w:p>
        </w:tc>
      </w:tr>
      <w:tr>
        <w:trPr>
          <w:cantSplit w:val="0"/>
          <w:trHeight w:val="432" w:hRule="atLeast"/>
          <w:tblHeader w:val="0"/>
        </w:trPr>
        <w:tc>
          <w:tcPr>
            <w:gridSpan w:val="2"/>
          </w:tcPr>
          <w:p w:rsidR="00000000" w:rsidDel="00000000" w:rsidP="00000000" w:rsidRDefault="00000000" w:rsidRPr="00000000" w14:paraId="000004FD">
            <w:pPr>
              <w:rPr>
                <w:sz w:val="24"/>
                <w:szCs w:val="24"/>
              </w:rPr>
            </w:pPr>
            <w:r w:rsidDel="00000000" w:rsidR="00000000" w:rsidRPr="00000000">
              <w:rPr>
                <w:rtl w:val="0"/>
              </w:rPr>
            </w:r>
          </w:p>
        </w:tc>
        <w:tc>
          <w:tcPr>
            <w:gridSpan w:val="2"/>
          </w:tcPr>
          <w:p w:rsidR="00000000" w:rsidDel="00000000" w:rsidP="00000000" w:rsidRDefault="00000000" w:rsidRPr="00000000" w14:paraId="000004FF">
            <w:pPr>
              <w:rPr>
                <w:sz w:val="24"/>
                <w:szCs w:val="24"/>
              </w:rPr>
            </w:pPr>
            <w:r w:rsidDel="00000000" w:rsidR="00000000" w:rsidRPr="00000000">
              <w:rPr>
                <w:sz w:val="24"/>
                <w:szCs w:val="24"/>
                <w:rtl w:val="0"/>
              </w:rPr>
              <w:t xml:space="preserve">7.2.2</w:t>
            </w:r>
          </w:p>
        </w:tc>
        <w:tc>
          <w:tcPr>
            <w:gridSpan w:val="3"/>
          </w:tcPr>
          <w:p w:rsidR="00000000" w:rsidDel="00000000" w:rsidP="00000000" w:rsidRDefault="00000000" w:rsidRPr="00000000" w14:paraId="00000501">
            <w:pPr>
              <w:rPr>
                <w:sz w:val="24"/>
                <w:szCs w:val="24"/>
              </w:rPr>
            </w:pPr>
            <w:r w:rsidDel="00000000" w:rsidR="00000000" w:rsidRPr="00000000">
              <w:rPr>
                <w:sz w:val="24"/>
                <w:szCs w:val="24"/>
                <w:rtl w:val="0"/>
              </w:rPr>
              <w:t xml:space="preserve">Operating Cost</w:t>
            </w:r>
          </w:p>
        </w:tc>
        <w:tc>
          <w:tcPr>
            <w:gridSpan w:val="3"/>
          </w:tcPr>
          <w:p w:rsidR="00000000" w:rsidDel="00000000" w:rsidP="00000000" w:rsidRDefault="00000000" w:rsidRPr="00000000" w14:paraId="00000504">
            <w:pPr>
              <w:rPr>
                <w:sz w:val="24"/>
                <w:szCs w:val="24"/>
              </w:rPr>
            </w:pPr>
            <w:r w:rsidDel="00000000" w:rsidR="00000000" w:rsidRPr="00000000">
              <w:rPr>
                <w:sz w:val="24"/>
                <w:szCs w:val="24"/>
                <w:rtl w:val="0"/>
              </w:rPr>
              <w:t xml:space="preserve">54</w:t>
            </w:r>
          </w:p>
        </w:tc>
      </w:tr>
      <w:tr>
        <w:trPr>
          <w:cantSplit w:val="0"/>
          <w:trHeight w:val="432" w:hRule="atLeast"/>
          <w:tblHeader w:val="0"/>
        </w:trPr>
        <w:tc>
          <w:tcPr>
            <w:gridSpan w:val="2"/>
          </w:tcPr>
          <w:p w:rsidR="00000000" w:rsidDel="00000000" w:rsidP="00000000" w:rsidRDefault="00000000" w:rsidRPr="00000000" w14:paraId="00000507">
            <w:pPr>
              <w:rPr>
                <w:sz w:val="24"/>
                <w:szCs w:val="24"/>
              </w:rPr>
            </w:pPr>
            <w:r w:rsidDel="00000000" w:rsidR="00000000" w:rsidRPr="00000000">
              <w:rPr>
                <w:sz w:val="24"/>
                <w:szCs w:val="24"/>
                <w:rtl w:val="0"/>
              </w:rPr>
              <w:t xml:space="preserve">7.3</w:t>
            </w:r>
          </w:p>
        </w:tc>
        <w:tc>
          <w:tcPr>
            <w:gridSpan w:val="5"/>
          </w:tcPr>
          <w:p w:rsidR="00000000" w:rsidDel="00000000" w:rsidP="00000000" w:rsidRDefault="00000000" w:rsidRPr="00000000" w14:paraId="00000509">
            <w:pPr>
              <w:rPr>
                <w:sz w:val="24"/>
                <w:szCs w:val="24"/>
              </w:rPr>
            </w:pPr>
            <w:r w:rsidDel="00000000" w:rsidR="00000000" w:rsidRPr="00000000">
              <w:rPr>
                <w:sz w:val="24"/>
                <w:szCs w:val="24"/>
                <w:rtl w:val="0"/>
              </w:rPr>
              <w:t xml:space="preserve">Outlook For The Future</w:t>
            </w:r>
          </w:p>
        </w:tc>
        <w:tc>
          <w:tcPr>
            <w:gridSpan w:val="3"/>
          </w:tcPr>
          <w:p w:rsidR="00000000" w:rsidDel="00000000" w:rsidP="00000000" w:rsidRDefault="00000000" w:rsidRPr="00000000" w14:paraId="0000050E">
            <w:pPr>
              <w:rPr>
                <w:sz w:val="24"/>
                <w:szCs w:val="24"/>
              </w:rPr>
            </w:pPr>
            <w:r w:rsidDel="00000000" w:rsidR="00000000" w:rsidRPr="00000000">
              <w:rPr>
                <w:sz w:val="24"/>
                <w:szCs w:val="24"/>
                <w:rtl w:val="0"/>
              </w:rPr>
              <w:t xml:space="preserve">54</w:t>
            </w:r>
          </w:p>
        </w:tc>
      </w:tr>
      <w:tr>
        <w:trPr>
          <w:cantSplit w:val="0"/>
          <w:trHeight w:val="432" w:hRule="atLeast"/>
          <w:tblHeader w:val="0"/>
        </w:trPr>
        <w:tc>
          <w:tcPr>
            <w:gridSpan w:val="2"/>
          </w:tcPr>
          <w:p w:rsidR="00000000" w:rsidDel="00000000" w:rsidP="00000000" w:rsidRDefault="00000000" w:rsidRPr="00000000" w14:paraId="00000511">
            <w:pPr>
              <w:rPr>
                <w:sz w:val="24"/>
                <w:szCs w:val="24"/>
              </w:rPr>
            </w:pPr>
            <w:r w:rsidDel="00000000" w:rsidR="00000000" w:rsidRPr="00000000">
              <w:rPr>
                <w:rtl w:val="0"/>
              </w:rPr>
            </w:r>
          </w:p>
        </w:tc>
        <w:tc>
          <w:tcPr>
            <w:gridSpan w:val="2"/>
          </w:tcPr>
          <w:p w:rsidR="00000000" w:rsidDel="00000000" w:rsidP="00000000" w:rsidRDefault="00000000" w:rsidRPr="00000000" w14:paraId="00000513">
            <w:pPr>
              <w:rPr>
                <w:sz w:val="24"/>
                <w:szCs w:val="24"/>
              </w:rPr>
            </w:pPr>
            <w:r w:rsidDel="00000000" w:rsidR="00000000" w:rsidRPr="00000000">
              <w:rPr>
                <w:sz w:val="24"/>
                <w:szCs w:val="24"/>
                <w:rtl w:val="0"/>
              </w:rPr>
              <w:t xml:space="preserve">7.3.1</w:t>
            </w:r>
          </w:p>
        </w:tc>
        <w:tc>
          <w:tcPr>
            <w:gridSpan w:val="3"/>
          </w:tcPr>
          <w:p w:rsidR="00000000" w:rsidDel="00000000" w:rsidP="00000000" w:rsidRDefault="00000000" w:rsidRPr="00000000" w14:paraId="00000515">
            <w:pPr>
              <w:rPr>
                <w:sz w:val="24"/>
                <w:szCs w:val="24"/>
              </w:rPr>
            </w:pPr>
            <w:r w:rsidDel="00000000" w:rsidR="00000000" w:rsidRPr="00000000">
              <w:rPr>
                <w:sz w:val="24"/>
                <w:szCs w:val="24"/>
                <w:rtl w:val="0"/>
              </w:rPr>
              <w:t xml:space="preserve">Space Heating</w:t>
            </w:r>
          </w:p>
        </w:tc>
        <w:tc>
          <w:tcPr>
            <w:gridSpan w:val="3"/>
          </w:tcPr>
          <w:p w:rsidR="00000000" w:rsidDel="00000000" w:rsidP="00000000" w:rsidRDefault="00000000" w:rsidRPr="00000000" w14:paraId="00000518">
            <w:pPr>
              <w:rPr>
                <w:sz w:val="24"/>
                <w:szCs w:val="24"/>
              </w:rPr>
            </w:pPr>
            <w:r w:rsidDel="00000000" w:rsidR="00000000" w:rsidRPr="00000000">
              <w:rPr>
                <w:sz w:val="24"/>
                <w:szCs w:val="24"/>
                <w:rtl w:val="0"/>
              </w:rPr>
              <w:t xml:space="preserve">55</w:t>
            </w:r>
          </w:p>
        </w:tc>
      </w:tr>
      <w:tr>
        <w:trPr>
          <w:cantSplit w:val="0"/>
          <w:trHeight w:val="432" w:hRule="atLeast"/>
          <w:tblHeader w:val="0"/>
        </w:trPr>
        <w:tc>
          <w:tcPr>
            <w:gridSpan w:val="2"/>
          </w:tcPr>
          <w:p w:rsidR="00000000" w:rsidDel="00000000" w:rsidP="00000000" w:rsidRDefault="00000000" w:rsidRPr="00000000" w14:paraId="0000051B">
            <w:pPr>
              <w:rPr>
                <w:sz w:val="24"/>
                <w:szCs w:val="24"/>
              </w:rPr>
            </w:pPr>
            <w:r w:rsidDel="00000000" w:rsidR="00000000" w:rsidRPr="00000000">
              <w:rPr>
                <w:rtl w:val="0"/>
              </w:rPr>
            </w:r>
          </w:p>
        </w:tc>
        <w:tc>
          <w:tcPr>
            <w:gridSpan w:val="2"/>
          </w:tcPr>
          <w:p w:rsidR="00000000" w:rsidDel="00000000" w:rsidP="00000000" w:rsidRDefault="00000000" w:rsidRPr="00000000" w14:paraId="0000051D">
            <w:pPr>
              <w:rPr>
                <w:sz w:val="24"/>
                <w:szCs w:val="24"/>
              </w:rPr>
            </w:pPr>
            <w:r w:rsidDel="00000000" w:rsidR="00000000" w:rsidRPr="00000000">
              <w:rPr>
                <w:sz w:val="24"/>
                <w:szCs w:val="24"/>
                <w:rtl w:val="0"/>
              </w:rPr>
              <w:t xml:space="preserve">7.3.2</w:t>
            </w:r>
          </w:p>
        </w:tc>
        <w:tc>
          <w:tcPr>
            <w:gridSpan w:val="3"/>
          </w:tcPr>
          <w:p w:rsidR="00000000" w:rsidDel="00000000" w:rsidP="00000000" w:rsidRDefault="00000000" w:rsidRPr="00000000" w14:paraId="0000051F">
            <w:pPr>
              <w:rPr>
                <w:sz w:val="24"/>
                <w:szCs w:val="24"/>
              </w:rPr>
            </w:pPr>
            <w:r w:rsidDel="00000000" w:rsidR="00000000" w:rsidRPr="00000000">
              <w:rPr>
                <w:sz w:val="24"/>
                <w:szCs w:val="24"/>
                <w:rtl w:val="0"/>
              </w:rPr>
              <w:t xml:space="preserve">Industry</w:t>
            </w:r>
          </w:p>
        </w:tc>
        <w:tc>
          <w:tcPr>
            <w:gridSpan w:val="3"/>
          </w:tcPr>
          <w:p w:rsidR="00000000" w:rsidDel="00000000" w:rsidP="00000000" w:rsidRDefault="00000000" w:rsidRPr="00000000" w14:paraId="00000522">
            <w:pPr>
              <w:rPr>
                <w:sz w:val="24"/>
                <w:szCs w:val="24"/>
              </w:rPr>
            </w:pPr>
            <w:r w:rsidDel="00000000" w:rsidR="00000000" w:rsidRPr="00000000">
              <w:rPr>
                <w:sz w:val="24"/>
                <w:szCs w:val="24"/>
                <w:rtl w:val="0"/>
              </w:rPr>
              <w:t xml:space="preserve">55</w:t>
            </w:r>
          </w:p>
        </w:tc>
      </w:tr>
      <w:tr>
        <w:trPr>
          <w:cantSplit w:val="0"/>
          <w:trHeight w:val="432" w:hRule="atLeast"/>
          <w:tblHeader w:val="0"/>
        </w:trPr>
        <w:tc>
          <w:tcPr>
            <w:gridSpan w:val="2"/>
          </w:tcPr>
          <w:p w:rsidR="00000000" w:rsidDel="00000000" w:rsidP="00000000" w:rsidRDefault="00000000" w:rsidRPr="00000000" w14:paraId="00000525">
            <w:pPr>
              <w:rPr>
                <w:sz w:val="24"/>
                <w:szCs w:val="24"/>
              </w:rPr>
            </w:pPr>
            <w:r w:rsidDel="00000000" w:rsidR="00000000" w:rsidRPr="00000000">
              <w:rPr>
                <w:rtl w:val="0"/>
              </w:rPr>
            </w:r>
          </w:p>
        </w:tc>
        <w:tc>
          <w:tcPr>
            <w:gridSpan w:val="2"/>
          </w:tcPr>
          <w:p w:rsidR="00000000" w:rsidDel="00000000" w:rsidP="00000000" w:rsidRDefault="00000000" w:rsidRPr="00000000" w14:paraId="00000527">
            <w:pPr>
              <w:rPr>
                <w:sz w:val="24"/>
                <w:szCs w:val="24"/>
              </w:rPr>
            </w:pPr>
            <w:r w:rsidDel="00000000" w:rsidR="00000000" w:rsidRPr="00000000">
              <w:rPr>
                <w:sz w:val="24"/>
                <w:szCs w:val="24"/>
                <w:rtl w:val="0"/>
              </w:rPr>
              <w:t xml:space="preserve">7.3.3</w:t>
            </w:r>
          </w:p>
        </w:tc>
        <w:tc>
          <w:tcPr>
            <w:gridSpan w:val="3"/>
          </w:tcPr>
          <w:p w:rsidR="00000000" w:rsidDel="00000000" w:rsidP="00000000" w:rsidRDefault="00000000" w:rsidRPr="00000000" w14:paraId="00000529">
            <w:pPr>
              <w:rPr>
                <w:sz w:val="24"/>
                <w:szCs w:val="24"/>
              </w:rPr>
            </w:pPr>
            <w:r w:rsidDel="00000000" w:rsidR="00000000" w:rsidRPr="00000000">
              <w:rPr>
                <w:sz w:val="24"/>
                <w:szCs w:val="24"/>
                <w:rtl w:val="0"/>
              </w:rPr>
              <w:t xml:space="preserve">Agriculture</w:t>
            </w:r>
          </w:p>
        </w:tc>
        <w:tc>
          <w:tcPr>
            <w:gridSpan w:val="3"/>
          </w:tcPr>
          <w:p w:rsidR="00000000" w:rsidDel="00000000" w:rsidP="00000000" w:rsidRDefault="00000000" w:rsidRPr="00000000" w14:paraId="0000052C">
            <w:pPr>
              <w:rPr>
                <w:sz w:val="24"/>
                <w:szCs w:val="24"/>
              </w:rPr>
            </w:pPr>
            <w:r w:rsidDel="00000000" w:rsidR="00000000" w:rsidRPr="00000000">
              <w:rPr>
                <w:sz w:val="24"/>
                <w:szCs w:val="24"/>
                <w:rtl w:val="0"/>
              </w:rPr>
              <w:t xml:space="preserve">55</w:t>
            </w:r>
          </w:p>
        </w:tc>
      </w:tr>
    </w:tbl>
    <w:p w:rsidR="00000000" w:rsidDel="00000000" w:rsidP="00000000" w:rsidRDefault="00000000" w:rsidRPr="00000000" w14:paraId="0000052F">
      <w:pPr>
        <w:rPr>
          <w:sz w:val="24"/>
          <w:szCs w:val="24"/>
        </w:rPr>
      </w:pPr>
      <w:r w:rsidDel="00000000" w:rsidR="00000000" w:rsidRPr="00000000">
        <w:rPr>
          <w:rtl w:val="0"/>
        </w:rPr>
      </w:r>
    </w:p>
    <w:tbl>
      <w:tblPr>
        <w:tblStyle w:val="Table5"/>
        <w:tblW w:w="9570.0" w:type="dxa"/>
        <w:jc w:val="left"/>
        <w:tblInd w:w="-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908"/>
        <w:gridCol w:w="662"/>
        <w:tblGridChange w:id="0">
          <w:tblGrid>
            <w:gridCol w:w="8908"/>
            <w:gridCol w:w="662"/>
          </w:tblGrid>
        </w:tblGridChange>
      </w:tblGrid>
      <w:tr>
        <w:trPr>
          <w:cantSplit w:val="0"/>
          <w:trHeight w:val="471" w:hRule="atLeast"/>
          <w:tblHeader w:val="0"/>
        </w:trPr>
        <w:tc>
          <w:tcPr/>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CHAPTER 8</w:t>
            </w:r>
            <w:r w:rsidDel="00000000" w:rsidR="00000000" w:rsidRPr="00000000">
              <w:rPr>
                <w:rtl w:val="0"/>
              </w:rPr>
            </w:r>
          </w:p>
        </w:tc>
        <w:tc>
          <w:tcPr/>
          <w:p w:rsidR="00000000" w:rsidDel="00000000" w:rsidP="00000000" w:rsidRDefault="00000000" w:rsidRPr="00000000" w14:paraId="00000531">
            <w:pPr>
              <w:spacing w:after="200" w:line="276" w:lineRule="auto"/>
              <w:rPr>
                <w:sz w:val="24"/>
                <w:szCs w:val="24"/>
              </w:rPr>
            </w:pPr>
            <w:r w:rsidDel="00000000" w:rsidR="00000000" w:rsidRPr="00000000">
              <w:rPr>
                <w:sz w:val="24"/>
                <w:szCs w:val="24"/>
                <w:rtl w:val="0"/>
              </w:rPr>
              <w:t xml:space="preserve">56</w:t>
            </w:r>
          </w:p>
        </w:tc>
      </w:tr>
      <w:tr>
        <w:trPr>
          <w:cantSplit w:val="0"/>
          <w:trHeight w:val="449" w:hRule="atLeast"/>
          <w:tblHeader w:val="0"/>
        </w:trPr>
        <w:tc>
          <w:tcPr/>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Discussions</w:t>
            </w:r>
            <w:r w:rsidDel="00000000" w:rsidR="00000000" w:rsidRPr="00000000">
              <w:rPr>
                <w:rtl w:val="0"/>
              </w:rPr>
            </w:r>
          </w:p>
        </w:tc>
        <w:tc>
          <w:tcPr/>
          <w:p w:rsidR="00000000" w:rsidDel="00000000" w:rsidP="00000000" w:rsidRDefault="00000000" w:rsidRPr="00000000" w14:paraId="00000533">
            <w:pPr>
              <w:spacing w:after="200" w:line="276" w:lineRule="auto"/>
              <w:rPr>
                <w:sz w:val="24"/>
                <w:szCs w:val="24"/>
              </w:rPr>
            </w:pPr>
            <w:r w:rsidDel="00000000" w:rsidR="00000000" w:rsidRPr="00000000">
              <w:rPr>
                <w:sz w:val="24"/>
                <w:szCs w:val="24"/>
                <w:rtl w:val="0"/>
              </w:rPr>
              <w:t xml:space="preserve">56</w:t>
            </w:r>
          </w:p>
        </w:tc>
      </w:tr>
      <w:tr>
        <w:trPr>
          <w:cantSplit w:val="0"/>
          <w:trHeight w:val="368" w:hRule="atLeast"/>
          <w:tblHeader w:val="0"/>
        </w:trPr>
        <w:tc>
          <w:tcPr/>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Conclusion</w:t>
            </w:r>
          </w:p>
        </w:tc>
        <w:tc>
          <w:tcPr/>
          <w:p w:rsidR="00000000" w:rsidDel="00000000" w:rsidP="00000000" w:rsidRDefault="00000000" w:rsidRPr="00000000" w14:paraId="00000535">
            <w:pPr>
              <w:rPr>
                <w:sz w:val="24"/>
                <w:szCs w:val="24"/>
              </w:rPr>
            </w:pPr>
            <w:r w:rsidDel="00000000" w:rsidR="00000000" w:rsidRPr="00000000">
              <w:rPr>
                <w:sz w:val="24"/>
                <w:szCs w:val="24"/>
                <w:rtl w:val="0"/>
              </w:rPr>
              <w:t xml:space="preserve">58</w:t>
            </w:r>
          </w:p>
        </w:tc>
      </w:tr>
      <w:tr>
        <w:trPr>
          <w:cantSplit w:val="0"/>
          <w:trHeight w:val="305" w:hRule="atLeast"/>
          <w:tblHeader w:val="0"/>
        </w:trPr>
        <w:tc>
          <w:tcPr/>
          <w:p w:rsidR="00000000" w:rsidDel="00000000" w:rsidP="00000000" w:rsidRDefault="00000000" w:rsidRPr="00000000" w14:paraId="00000536">
            <w:pPr>
              <w:rPr>
                <w:sz w:val="24"/>
                <w:szCs w:val="24"/>
              </w:rPr>
            </w:pPr>
            <w:r w:rsidDel="00000000" w:rsidR="00000000" w:rsidRPr="00000000">
              <w:rPr>
                <w:sz w:val="24"/>
                <w:szCs w:val="24"/>
                <w:rtl w:val="0"/>
              </w:rPr>
              <w:t xml:space="preserve">References</w:t>
            </w:r>
          </w:p>
        </w:tc>
        <w:tc>
          <w:tcPr/>
          <w:p w:rsidR="00000000" w:rsidDel="00000000" w:rsidP="00000000" w:rsidRDefault="00000000" w:rsidRPr="00000000" w14:paraId="00000537">
            <w:pPr>
              <w:rPr>
                <w:sz w:val="24"/>
                <w:szCs w:val="24"/>
              </w:rPr>
            </w:pPr>
            <w:r w:rsidDel="00000000" w:rsidR="00000000" w:rsidRPr="00000000">
              <w:rPr>
                <w:sz w:val="24"/>
                <w:szCs w:val="24"/>
                <w:rtl w:val="0"/>
              </w:rPr>
              <w:t xml:space="preserve">59</w:t>
            </w:r>
          </w:p>
        </w:tc>
      </w:tr>
    </w:tbl>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CHAPTER 1: GEOTHERMAL ENERGY</w:t>
      </w:r>
    </w:p>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1.1 Introduction:</w:t>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Bangladesh is a developing country with a huge energy demand. Electricity is a must for the recent development of Bangladesh. Electricity connection is available among only 10% of the rural households and it is predicted that some parts of Bangladesh which will not get the taste of electricity from the national grid within next 30 years [1]. Presently, 53% of the public sectors and 47% of the private sector organizations produce electricity in Bangladesh [2]. To meet the high demand, maximum 2087 MW generation in 1995-1996, this increased to 4037 MW in next decade and could not remove power crisis in the country.</w:t>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power plants operating at this moment in Bangladesh make environmental pollution. In the recent days, biogas is a new technology and as Bangladesh is an agro-based country, it produces huge waste materials. A survey reports that 3,054 ton of wastes per day are expected to be collected in 2015 and cumulative disposal is about 9 million tones by the end of that year [5-6]. Energy resources like solar, wind etc. are also renewable but none of them gives much advantages. Each of them has some limitations. For example solar energy depends on sunshine, wind energy depends on air flow, and hydroelectric power causes lower flow rate of down rivers as we use dams, which is very harmful for our agriculture. So we need a safer but powerful renewable energy source where geothermal energy can play an important role.</w:t>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word Geothermal came from two Greek words Geo and Thermal which means the Earth and the Heat respectively. Thus, geothermal energy means the heat within the earth. This energy classified as a renewable energy, because it obtained from sources that are inexhaustible fossil fuels. About 4,000 miles under the earth's surface lays the earth-core (see, figure1.1), which is double-layered of very hot molten iron surrounding a solid iron center. The temperature of this core is estimated 2800°C to 6000°C. This continuous heat production generate by the slow decay of radioactive particles.</w:t>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B">
      <w:pPr>
        <w:rPr>
          <w:sz w:val="24"/>
          <w:szCs w:val="24"/>
        </w:rPr>
      </w:pPr>
      <w:r w:rsidDel="00000000" w:rsidR="00000000" w:rsidRPr="00000000">
        <w:rPr>
          <w:rtl w:val="0"/>
        </w:rPr>
      </w:r>
    </w:p>
    <w:p w:rsidR="00000000" w:rsidDel="00000000" w:rsidP="00000000" w:rsidRDefault="00000000" w:rsidRPr="00000000" w14:paraId="0000054C">
      <w:pPr>
        <w:rPr>
          <w:sz w:val="24"/>
          <w:szCs w:val="24"/>
        </w:rPr>
      </w:pPr>
      <w:r w:rsidDel="00000000" w:rsidR="00000000" w:rsidRPr="00000000">
        <w:rPr>
          <w:rtl w:val="0"/>
        </w:rPr>
      </w:r>
    </w:p>
    <w:p w:rsidR="00000000" w:rsidDel="00000000" w:rsidP="00000000" w:rsidRDefault="00000000" w:rsidRPr="00000000" w14:paraId="0000054D">
      <w:pPr>
        <w:tabs>
          <w:tab w:val="left" w:pos="4119"/>
        </w:tabs>
        <w:rPr>
          <w:sz w:val="24"/>
          <w:szCs w:val="24"/>
        </w:rPr>
      </w:pPr>
      <w:r w:rsidDel="00000000" w:rsidR="00000000" w:rsidRPr="00000000">
        <w:rPr>
          <w:sz w:val="24"/>
          <w:szCs w:val="24"/>
          <w:rtl w:val="0"/>
        </w:rPr>
        <w:tab/>
      </w:r>
    </w:p>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5430576" cy="3063647"/>
            <wp:effectExtent b="0" l="0" r="0" t="0"/>
            <wp:docPr id="6" name="image13.jpg"/>
            <a:graphic>
              <a:graphicData uri="http://schemas.openxmlformats.org/drawingml/2006/picture">
                <pic:pic>
                  <pic:nvPicPr>
                    <pic:cNvPr id="0" name="image13.jpg"/>
                    <pic:cNvPicPr preferRelativeResize="0"/>
                  </pic:nvPicPr>
                  <pic:blipFill>
                    <a:blip r:embed="rId9"/>
                    <a:srcRect b="0" l="0" r="0" t="0"/>
                    <a:stretch>
                      <a:fillRect/>
                    </a:stretch>
                  </pic:blipFill>
                  <pic:spPr>
                    <a:xfrm>
                      <a:off x="0" y="0"/>
                      <a:ext cx="5430576" cy="3063647"/>
                    </a:xfrm>
                    <a:prstGeom prst="rect"/>
                    <a:ln/>
                  </pic:spPr>
                </pic:pic>
              </a:graphicData>
            </a:graphic>
          </wp:inline>
        </w:drawing>
      </w:r>
      <w:r w:rsidDel="00000000" w:rsidR="00000000" w:rsidRPr="00000000">
        <w:rPr>
          <w:rtl w:val="0"/>
        </w:rPr>
      </w:r>
    </w:p>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Figure1.1: Earth's temperatures depth in kilometers.</w:t>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earth’s core is surrounded by 1,800 miles [7] thick mantle (see, figure1.2). It is partly rock and partly magma. The outermost layer of the earth is like an egg shell, which is an insulated crust and has some broken pieces. These broken pieces are known as plates. These hot molten rock can come close to the thinned or fractured (i.e. caused by plate tectonics [7]) part of the crust due to continental drift (i.e. when the slabs of continents push against each other and ocean floor drift apart) and heat can easily come out to the surface through any of these fractured plates. The heat as well transfer to the underground water and a usable form of trapped-energy is created. Later, this hot water can be pumped up to the surface, collect the heat and then return the water into the underground again [7]. Thus re-usable heat energy can be harvested from earth.</w:t>
      </w:r>
    </w:p>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4572000" cy="2586326"/>
            <wp:effectExtent b="0" l="0" r="0" t="0"/>
            <wp:docPr id="5" name="image11.gif"/>
            <a:graphic>
              <a:graphicData uri="http://schemas.openxmlformats.org/drawingml/2006/picture">
                <pic:pic>
                  <pic:nvPicPr>
                    <pic:cNvPr id="0" name="image11.gif"/>
                    <pic:cNvPicPr preferRelativeResize="0"/>
                  </pic:nvPicPr>
                  <pic:blipFill>
                    <a:blip r:embed="rId10"/>
                    <a:srcRect b="0" l="0" r="0" t="0"/>
                    <a:stretch>
                      <a:fillRect/>
                    </a:stretch>
                  </pic:blipFill>
                  <pic:spPr>
                    <a:xfrm>
                      <a:off x="0" y="0"/>
                      <a:ext cx="4572000" cy="2586326"/>
                    </a:xfrm>
                    <a:prstGeom prst="rect"/>
                    <a:ln/>
                  </pic:spPr>
                </pic:pic>
              </a:graphicData>
            </a:graphic>
          </wp:inline>
        </w:drawing>
      </w:r>
      <w:r w:rsidDel="00000000" w:rsidR="00000000" w:rsidRPr="00000000">
        <w:rPr>
          <w:rtl w:val="0"/>
        </w:rPr>
      </w:r>
    </w:p>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Figure1.2: Earth's surface lays the earth-core depth in kilometers.</w:t>
      </w:r>
      <w:r w:rsidDel="00000000" w:rsidR="00000000" w:rsidRPr="00000000">
        <w:rPr>
          <w:rtl w:val="0"/>
        </w:rPr>
      </w:r>
    </w:p>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1.2 Geothermal Energy:</w:t>
      </w:r>
      <w:r w:rsidDel="00000000" w:rsidR="00000000" w:rsidRPr="00000000">
        <w:rPr>
          <w:rtl w:val="0"/>
        </w:rPr>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 the center of Earth—about 4,000 miles (6,400 kilometers) below the surface is a very hot core. Some scientists estimate its temperature at about 7600º Fahrenheit (4200º Celsius). The center of the core is solid. The heat from this part of the core is powerful enough to melt rock into a hot liquid called magma. This molten (melted) rock forms the outer core. The heat from magma rises through Earth’s mantle. The mantle is the layer that surrounds the core. Geothermal energy powers volcanoes, geysers, and natural hot springs. Erupting volcanoes are probably the most famous geothermal events. When a volcano erupts, magma from underground are shoots through Earth’s crust and flows into its surface as lava. Over time, people have learned to use geothermal energy to heat homes and produce electricity. Today, geothermal energy is more important than ever. People around the world use a great deal of energy to heat homes, to take hot showers, to fuel cars, and to generate the electricity that powers everything from electric lights to factories to home computers. As more countries of the world develop, more people keep using more electricity. More energy will be needed. As people look for new sources of energy, many think geothermal energy will play a big role in the future.</w:t>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5943600" cy="4204970"/>
            <wp:effectExtent b="0" l="0" r="0" t="0"/>
            <wp:docPr id="8"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943600" cy="4204970"/>
                    </a:xfrm>
                    <a:prstGeom prst="rect"/>
                    <a:ln/>
                  </pic:spPr>
                </pic:pic>
              </a:graphicData>
            </a:graphic>
          </wp:inline>
        </w:drawing>
      </w:r>
      <w:r w:rsidDel="00000000" w:rsidR="00000000" w:rsidRPr="00000000">
        <w:rPr>
          <w:rtl w:val="0"/>
        </w:rPr>
      </w:r>
    </w:p>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Figure1.3: Earth's layers</w:t>
      </w:r>
    </w:p>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1.3 Geothermal Powers:</w:t>
      </w:r>
      <w:r w:rsidDel="00000000" w:rsidR="00000000" w:rsidRPr="00000000">
        <w:rPr>
          <w:rtl w:val="0"/>
        </w:rPr>
      </w:r>
    </w:p>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According to the Geothermal Energy Association (2008), more than 8,900 megawatts of geothermal energy was produced in 24 countries around the world, and by producing 3000 megawatts in eight states, the USA is the largest geothermal energy producing country [8]. Besides USA, these following nations [9] also generate the most geothermal power, based on their percentage of total power produced (including fossil fuels and other renewable sources).</w:t>
      </w:r>
    </w:p>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Iceland (30%)</w:t>
      </w:r>
    </w:p>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Philippines (27%)</w:t>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El Salvador (25%)</w:t>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Costa Rica (14%)</w:t>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Kenya (11%)</w:t>
      </w:r>
    </w:p>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1.4 Efficiency of Geothermal Energy:</w:t>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has been found that using geothermal energy for residential heating and cooling is the most efficient. This efficiency is 50% to 70% higher than the standard heating systems and 20% to 40% higher than present cooling systems. This high efficiency also has very low utility bills</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The thermal efficiency of geothermal electric stations is low, around 7–10%, because geothermal fluids are at a low temperature compared with steam from boilers. By the laws of </w:t>
      </w:r>
      <w:hyperlink r:id="rId12">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thermodynamics</w:t>
        </w:r>
      </w:hyperlink>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this low temperature limits the efficiency of </w:t>
      </w:r>
      <w:hyperlink r:id="rId13">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heat engines</w:t>
        </w:r>
      </w:hyperlink>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in extracting useful energy during the generation of electricity. Exhaust heat is wasted, unless it can be used directly and locally, for example in greenhouses, timber mills, and district heating. The efficiency of the system does not affect operational costs as it would for a coal or other fossil fuel plant, but it does factor into the viability of the station. In order to produce more energy than the pumps consume, electricity generation requires high temperature geothermal fields and specialized heat cycles. Because geothermal power does not rely on variable sources of energy, unlike, for example, wind or solar, its </w:t>
      </w:r>
      <w:hyperlink r:id="rId14">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capacity factor</w:t>
        </w:r>
      </w:hyperlink>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can be quite large – up to 96% has been demonstrated. However the global average </w:t>
      </w:r>
      <w:hyperlink r:id="rId15">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capacity factor</w:t>
        </w:r>
      </w:hyperlink>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was 74.5% in 2008, according to the </w:t>
      </w:r>
      <w:hyperlink r:id="rId16">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IPCC</w:t>
        </w:r>
      </w:hyperlink>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1.5 Geothermal Energy Location:</w:t>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Geothermal energy can be seen on volcanoes, hot springs, geysers, and fumaroles. But the energy actually located deep underground. Geologists use many methods for finding geothermal resources. Such as – study the aerial photographs, geological maps; analyze the chemistry of local water and the metal concentration in the soil, measure variations in gravity and magnetic fields. But the best way is to drill wells deep in 8 earth and measure the underground temperature. The active geothermal resources are seen along the major plate boundaries where earthquakes and volcanoes are concentrated. Most geothermal activity has been seen by the Ring of Fire(see, figure 1.3, i.e. the area surrounded by Japan, the Philippines, the Aleutian Islands, North America, Central America, and South America) [10]</w:t>
      </w:r>
    </w:p>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1.6 History:</w:t>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In the 20th century, demand for electricity led to the consideration of geothermal power as a generating source. </w:t>
      </w:r>
      <w:hyperlink r:id="rId17">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Prince Piero Ginori Conti</w:t>
        </w:r>
      </w:hyperlink>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tested the first geothermal power generator on 4 July 1904 in </w:t>
      </w:r>
      <w:hyperlink r:id="rId18">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Larderello</w:t>
        </w:r>
      </w:hyperlink>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Italy. It successfully lit four light bulbs [11]. Later, in 1911, the world's first commercial geothermal power station was built there. Experimental generators were built in </w:t>
      </w:r>
      <w:hyperlink r:id="rId19">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Beppu</w:t>
        </w:r>
      </w:hyperlink>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Japan and </w:t>
      </w:r>
      <w:hyperlink r:id="rId20">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the Geysers</w:t>
        </w:r>
      </w:hyperlink>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California, in the 1920s, but Italy was the world's only industrial producer of geothermal electricity until 1958.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1958, New Zealand became the second major industrial producer of geothermal electricity when its </w:t>
      </w:r>
      <w:hyperlink r:id="rId2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Wairakei station</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was commissioned. Wairakei was the first station to use flash steam technology [12]. Over the past 60 years, net fluid production has been in excess of 2.5 km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2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Subsidence</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at Wairakei-Tauhara has been an issue in a number of formal hearings related to environmental consents for expanded development of the system as a source of renewable energy [13].</w:t>
      </w:r>
    </w:p>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1960, </w:t>
      </w:r>
      <w:hyperlink r:id="rId2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Pacific Gas and Electric</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began operation of the first successful geothermal electric power station in the United States at The Geysers in California [14].The original turbine lasted for more than 30 years and produced 11 </w:t>
      </w:r>
      <w:hyperlink r:id="rId2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MW</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net powers [15].</w:t>
      </w:r>
    </w:p>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superscrip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binary cycle power station was first demonstrated in 1967 in Russia and later introduced to the United States in 1981 [13], following the </w:t>
      </w:r>
      <w:hyperlink r:id="rId2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1970s energy crisis</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significant changes in regulatory policies. This technology allows the use of much lower temperature resources than were previously recoverable. In 2006, a binary cycle station in </w:t>
      </w:r>
      <w:hyperlink r:id="rId2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Chena Hot Springs, Alaska</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came on-line, producing electricity from a record low fluid temperature of 57 °C (135 °F).</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 </w:t>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superscript"/>
        </w:rPr>
      </w:pPr>
      <w:r w:rsidDel="00000000" w:rsidR="00000000" w:rsidRPr="00000000">
        <w:rPr>
          <w:rtl w:val="0"/>
        </w:rPr>
      </w:r>
    </w:p>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1.7 Geographic Distribution of Geothermal Resources:</w:t>
      </w:r>
    </w:p>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Geothermal energy resources are concentrated to a large extent along certain well- defined belts, shown in Figure 1. These belts of higher geothermal potential are associated with earthquake activity and recent volcanism. These belts of high volcanic activity, seismicity, and hot spring activity are associated with geologic plate boundaries and cover approximately 10% of the earth's surface. The most outstanding geothermal belt of the world is the Circum-Pacific Belt (the so- called Belt of Fire). One branch of the belt extends through Central America to the western portion of South America and then to Antarctica. Another branch of the belt runs through the East Pacific region through New Zealand, New Guinea, and Indonesia and then branches out north, running through the Philippines, Japan, and Eastern Siberia; it then turns eastward through the Aleutians back to northern Canada. Another outstanding geothermal belt runs through East Africa, Ethiopia, Kenya, Tanzania, and gradually weakens southward. The western branch of the Circum-Pacific Belt extends through northern India, Iran, Turkey, and Greece. A continuation of that belt runs through Italy and probably through North Africa. The Mid-Atlantic Ridge Belt usually runs underwater. However, where islands have volcanic eruptions associated with the separation of the major earth plates, considerable geothermal activity is to be found, as in Iceland or in the Azores chain. Geopressured resources are also abundant in many major sedimentary regions of the world, including the Gulf Coast of the United States, the North Sea, western India, and the Persian Gulf.</w:t>
      </w:r>
    </w:p>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superscript"/>
        </w:rPr>
      </w:pPr>
      <w:r w:rsidDel="00000000" w:rsidR="00000000" w:rsidRPr="00000000">
        <w:rPr>
          <w:rtl w:val="0"/>
        </w:rPr>
      </w:r>
    </w:p>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1.8 Advantage:</w:t>
      </w:r>
    </w:p>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1.8.1 Available Anywhere, Anytime:</w:t>
      </w:r>
    </w:p>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Geothermal heat pumps can be used almost anywhere. The temperature a few feet below Earth’s surface is about the same everywhere: 50°F to 60°F (10°C to 15°C). These temperatures are warm enough to help with heating in cold months. They can also help with cooling in hot months. Some people think that enhanced geothermal systems also can be used almost anywhere that wells can be drilled deeply and safely enough. Not only is some kind of geothermal energy available almost anywhere, it is available almost anytime. Unlike other alternative energy sources, such as solar or wind power, geothermal energy is available whether or not the Sun is shining or the wind is blowing. All types of energy systems require some maintenance to keep them working well, but geothermal systems do not require very much. Direct geothermal energy and heat-pump systems need little maintenance and no additional fuel. Geothermal power plants are able to work and produce electricity 90 percent or more of the time. In contrast, coal-fueled power plants work only 75 percent of the time (28)</w:t>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1.8.2 Sustainable and Renewable:</w:t>
      </w:r>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Geothermal energy is sustainable. The heat from within Earth is in no danger of running out. In addition to this, geothermal systems recycle the underground water that they use. After naturally hot water is piped up and its heat transferred, the water is sent back underground, where it picks up heat again. This process makes geothermal energy renewable. Geothermal power plants can have long life spans. The world’s first geothermal power plant, located at Larderello, Italy, has been running since 1913, almost 100 years. In addition, the Geysers, in California, have been producing electricity for about 50 years. Although the geothermal waters in these places are not as strong as they once were, both sites are still valuable. At the Geysers, operators now re-inject water to help keep pressure strong in the reservoirs.</w:t>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1.8.3 Economic Advantages:</w:t>
      </w:r>
    </w:p>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Once people have installed the necessary equipment to use geothermal energy to heat their homes, they can save a lot of money. They do not have to pay for oil or natural gas to fuel their heating systems. Using a geothermal heat pump, it is possible in the United States to heat a 3,000-square-foot (280-square-meter) house for about $60 per month. This can be much less than the cost of heating a house of the same size with conventional energy. Many users of geothermal heat pumps save 30 to 60 percent on their energy bills each year, compared to the cost of heat from a fossil fuel source. A geothermal heat pump can be fairly expensive to buy and install, but the savings on energy costs are great enough that the pump can pay for itself in 5 to 10 years. The use of geothermal energy by cities can also save a lot of money. The city of Lincoln, Nebraska, installed geothermal heat pumps in four elementary schools in 1995, using the heat pumps for both heating and cooling. The city’s energy bills for the schools were 57 percent lower than the costs for two other schools that had traditional heating and cooling systems installed at the same time. Another economic advantage of geothermal energy is that it creates jobs. A 2007 report said that if the United States added 5,635 megawatts of geothermally generated electricity, it would have to add almost 30,000 full-time jobs in constructing and operating the power plants. Because most of the geothermal resources in the United States are in rural areas, growth in geothermal energy could bring great benefit to places where there are few jobs. On top of this, the taxes collected from companies producing geothermal energy could also help rural communities (28).</w:t>
      </w:r>
    </w:p>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1.8.4 Environmental Advantages:</w:t>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Burning fossil fuels releases carbon dioxide and other pollutants into the air. These pollutants have a bad effect on the planet. They have been linked to acid rain and global warming. They also harm the quality of the air that we breathe, causing such problems as asthma and pneumonia. Natural gas is one of the cleanest fossil fuels. Burning natural gas releases relatively little pollution into the atmosphere. Geothermal sources, however, are even cleaner. Geothermal sources do give off a small amount of carbon dioxide, but only one-sixth the amount that is given off by power plants that burn natural gas. Geothermal power plants release very few emissions or none at all. Flash-steam power plants give off only some excess steam. Binary-cycle power plants are completely “closed,” which means that they make no contact with the atmosphere. They do not give off any emissions. In California in the area surrounding the Geysers, the geothermal power plants have even helped the air quality. Hot springs naturally emit hydrogen sulfide, which is a foul-smelling gas. The power plants include a system that reduces emissions of hydrogen sulfide by 99 percent [28].</w:t>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1.9 Disadvantages:</w:t>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Geothermal energy has many benefits, but there are drawbacks. One of the most notable problems is the expense involved.</w:t>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1.9.1 Environmental Consideration: </w:t>
      </w:r>
    </w:p>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Geothermal energy promises to be less detrimental to the environment than energy derived from other sources; however, it is not environmentally benign and special consideration must be given to certain unique sets of possible problems. Amount of environmental control necessary will vary from country to country and region to region, depending on local air and water quality standards, on the characteristics of each geothermal reservoir, and to some extent on the power conversion process, whether it is flashed steam or some form of closed loop with reinjection.  Currently producing geothermal fields were developed with only the most rudimentary environmental controls, and several areas of concern have been identified as society has grown more environmentally aware. Not all fields will pose the same problems. A few of the more important are as follow:</w:t>
      </w:r>
    </w:p>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1.9.2 Waste Brine Disposal: </w:t>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the geothermal fluid is partially or totally brine, the waste brine must be disposed of in a manner that will protect groundwater supplies needed for agricultural, domestic, or industrial uses. The methods of disposal thus far have consisted of surface streams, ponding and evaporation, and reinjection of the brine back into the reservoir. Some cases reinjection may be the preferred method, if there is a need to minimize ground subsidence or to replace the water in the reservoir to enhance production [29]</w:t>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1.9.3 Noncondensible Gases:</w:t>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Hydrogen sulfide and other noncondensible gases may affect air quality if the concentrations are sufficiently high and if they are vented to the atmosphere. Hydrogen sulfide appears to be the major offender, and present research is focusing on a solution to this problem. In some cases, the hydrogen sulfide concentration is so low that special controls may not be necessary. In others, stack disposal may suffice; and in some, sophisticated technology may be needed, depending on local factors.</w:t>
        <w:tab/>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1.9.4 Waste Heat Rejection: </w:t>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Geothermal power plants are less efficient than fossil fuel plants; roughly two to three times more heat must be rejected per unit of power. Where fresh water is in abundant supply, this may not be a problem, but in arid regions cooling water may be at a premium and could slow geothermal development unless suitable alternatives are available. One solution, if the plant is operated as a flashed steam facility, is simply to use the geothermal steam condensate as makeup water in the cooling tower. This approach could pose problems if the temperature of the resource is low and if binary cycles are used in which no steam is produced. It could also pose a problem where reinjection of all the fluids is desired. Some combination of alternative approaches may prove to be the best solution in the long run. </w:t>
      </w:r>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1.9.5 Subsidence: </w:t>
      </w:r>
    </w:p>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Withdrawal of fluids may result in subsidence if measures are not taken to minimize the effect. Some areas, such as low coastal zones, populated areas, and agricultural irrigation systems, may be especially sensitive to subsidence. </w:t>
      </w:r>
    </w:p>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1.9.6 Noise: </w:t>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Systems may be needed in noise-sensitive areas. Vented wells or steam lines can create excessive noise. Muffler systems may be needed in noise-sensitive areas. </w:t>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1.9.7 Threat of Earthquakes:</w:t>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EGS requires very deep drilling into Earth. This type of drilling has the potential to disturb the balance of rock within Earth. Probably the greatest threat from this drilling is the possibility of earthquakes. On December 8, 2006, a series of earthquakes began in Basel, Switzerland, where drilling for a new geothermal power plant was going on. First, there was a series of small tremors. Then, a larger quake hit. It measured 3.4 on the Richter scale. Earthquakes continued in Basel for about a year. Three of the later quakes also measured above 3 on the Richter scale. In total, more than 3,500 earthquakes were recorded in the area. These earthquakes were very alarming because they were caused by humans. A company called Geothermal Explorers was prospecting for geothermal energy in Basel. The company was drilling a well that was 3 miles (5 kilometers) deep. As soon as the tremors started, company officials stopped the drilling. Fortunately, no one was hurt by the quakes. The quakes did, however, damage thousands of houses in Switzerland and nearby Germany and France. To pay for the damage, the company’s insurance company paid more than $8 million. In December 2009, the Swiss government permanently shut down the project.</w:t>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1.9.8 Difficult and Expensive:</w:t>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One of the biggest drawbacks involved with geothermal energy is that it is expensive to get started. For example, drilling a well for a geothermal power plant can cost $1 million to $4 million. Even finding a site for a geothermal power plant takes careful study and investigation. Often, this process also involves deep drilling to make sure there is an adequate supply of geothermal energy in the area. Installing a geothermal heat pump is also expensive about $7,500 for an ordinary home system. Installing a geothermal heat pump in a home that is already built requires a great deal of digging and lying of new pipes. It is a big construction project that is inconvenient to many people.</w:t>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1.9.9 Other Considerations:</w:t>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Toxic trace elements (such as arsenic and mercury), land use, cooling tower effluents, and seismicity may require consideration when assessing the environmental impact. However, these aspects appear to pose only minor problems. Present environmental control technology will probably serve the geothermal industry's needs in the near term, and work is progressing on improved technology, particularly for the control of hydrogen sulfide emissions [30].</w:t>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superscript"/>
        </w:rPr>
      </w:pPr>
      <w:r w:rsidDel="00000000" w:rsidR="00000000" w:rsidRPr="00000000">
        <w:rPr>
          <w:rtl w:val="0"/>
        </w:rPr>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CHAPTER 2: GEOTHERMAL RESOURCES</w:t>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2.1 Geothermal Resources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Temperatures of the earth's crust increase with depth at varying rates, depending on location. The normal temperature gradient is about 25"C/km depth. Thus, in a region where the ambient surface temperature (mean annual temperature) is 15"C, it is expected that a random hole drilled to a depth of 1 kilometer will encounter a temperature of 40°C (the ambient temperature plus the temperature increase due to the normal temperature gradient in the region). However, in some regions of the world the temperature gradient is much greater than normal, increasing in places to a gradient as high as 1"C/m. In those areas associated with recent volcanism, relatively high temperatures may be encountered at shallow depth [31].</w:t>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2.2 Geothermal Energy Resource Types:</w:t>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Geothermal resources are divided into varies basic types: hydrothermal geothermal, Liquid-Dominated Systems, vapor-dominated systems; hot dry rock systems; and geo pressured systems. These types are characterized by their thermodynamic and hydrologic properties, as discussed below. </w:t>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2.2.1 Model of a Hydrothermal Geothermal Resource:</w:t>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appear to be five features that are essential to making a hydrothermal (i.e., hot water) geothermal resource commercially viable. They are:</w:t>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A large heat source</w:t>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 A permeable reservoir</w:t>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 A supply of water</w:t>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 An overlying layer of impervious rock</w:t>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 A reliable recharge mechanism.</w:t>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highly schematic depiction of such a system is shown in Fig. 1.4, first presented by D.E. White [21]. Cold recharge water is seen arriving as rain (point A) and percolating through faults and fractures deep into the formation where it comes in contact with heated rocks. The permeable layer offers a path of lower resistance (point B) and as the liquid heats it becomes less dense and tends to rise within the formation. If it encounters a major fault (point C) it will ascend toward the surface, losing pressure as it rises until it reaches the boiling point for its temperature (point D). There it flashes into steam which emerges as a fumarole, a hot spring, a mud pot, or a steam-heated pool (point E). The boiling curve is the locus of saturation temperatures that correspond to the local fluid hydrostatic pressure. The intent of a geothermal development project is to locate such systems and produce them by means of strategically drilled wells. As might be presumed, most (but not all) hydrothermal systems give away their general location through surface thermal manifestations such as the ones described above. If any one of the five features listed as needed for a viable hydrothermal resource is lacking, the field generally will not be worth exploiting. For example, without a large heat source geofluid temperatures will be relatively low, i.e., the thermal energy of the system will be insufficient to support exploitation long enough to make it economic. Without sufficient permeability in the formation, the fluid will not be able to move readily through it, i.e., it will not be able to remove much of the stored thermal energy in the rock. Furthermore, low permeability will cause poor well flow or, even worse, may prevent any production from the reservoir. Without fluid in the system there is no heat transfer medium and the thermal energy of the formation will remain in the reservoir. Without an impermeable cap rock, the geofluids will easily escape to the surface appearing as numerous thermal manifestations and the pressure in the formation will quickly dissipate. And lastly, without a reliable and ample recharge to the reservoir, the geofluid will eventually become depleted when it supplies a power plant. With the exception of requirements (a) and (d), deficiencies in the others have been addressed through research and field practice. Insufficient permeability can sometimes be remedied by artificial means such as hydraulic fracturing (called “hydrofracing”) in which high-pressure liquid is injected from the surface through wells to open fractures by means of stress cracking. However, unless the newly created widened fractures are held open with “proppants” they will re-close when the injection ceases. If little water is present in the formation or recharge is meager, all unused geofluid from the plant can be reinjected. Furthermore, external fluids can be brought to the site by some means and injected into the formation. The Geysers field is in northern California in the United States in which treated municipal waste water from nearby communities is sent to the field via pipeline to assist in the maintenance of an inventory of fluid in the reservoir (31).</w:t>
      </w:r>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2.2.2 Liquid-Dominated Systems:</w:t>
      </w:r>
    </w:p>
    <w:p w:rsidR="00000000" w:rsidDel="00000000" w:rsidP="00000000" w:rsidRDefault="00000000" w:rsidRPr="00000000" w14:paraId="000005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Liquid-dominated geothermal resources are those controlled by the presence of circulating liquids (water or brine) that can transport the thermal energy of the rock from deep regions to near-surface regions by natural circulation. Temperature of known liquid-dominated geothermal systems varies from ambient or slightly above to as high as 360°C.dominated resource types are far more abundant than the vapor-dominated ones. Certainly far more liquid-dominated systems have been discovered than vapor- dominated systems. The Most investigators agree that liquid- Usually the temperature in the best liquid-dominated geothermal regions increases rapidly with depth until the temperature reaches the boiling point of water. Further increases in temperature with depth will be slight until a depth is reached where liquid domination ceases. Temperatures seldom exceed the boiling point of water at prevailing hydrostatic pressures. </w:t>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2.2.3 Vapor-Dominated Systems:</w:t>
      </w:r>
    </w:p>
    <w:p w:rsidR="00000000" w:rsidDel="00000000" w:rsidP="00000000" w:rsidRDefault="00000000" w:rsidRPr="00000000" w14:paraId="000005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Vapor-dominated systems, sometimes referred to as dry steam fields, are relatively rare. However, the most important and successful geothermal power developments in the world today are associated with the development of vapor-dominated systems (Larderello, Italy; The Geysers, California; and Matsukawa, Japan).In such systems the continuous phase within the pore space in the near-surface region is that of steam, while in the deeper regions water is presumed to be present. Temperatures are typically in the range of 220-150°C. Production of steam from this type of reservoir is relatively simple, and quite often a slight superheating of the steam occurs during production [32]</w:t>
      </w:r>
    </w:p>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2.2.4 Hot Dry Rock Systems:</w:t>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Since temperatures increase with depth independent of hydrothermal convection, it is reasonable to assume that much more heat is stored in the rock matrix than in the circulating water. Since porosity generally decreases with depth, it may be further assumed that vast volumes of hot dry rock exist at greater depths within the earth's crust. Research efforts are under way to develop methods of introducing cold surface waters into such hot dry rock systems with natural or artificially induced fractures and extracting heated water through a pattern of holes drilled in the vicinity of the injection holes. Calculations suggest that the heat reserve in known geothermal systems is much larger than the heat contained in the fluids only [32].</w:t>
      </w:r>
    </w:p>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5922335" cy="3125972"/>
            <wp:effectExtent b="0" l="0" r="0" t="0"/>
            <wp:docPr id="7" name="image5.png"/>
            <a:graphic>
              <a:graphicData uri="http://schemas.openxmlformats.org/drawingml/2006/picture">
                <pic:pic>
                  <pic:nvPicPr>
                    <pic:cNvPr id="0" name="image5.png"/>
                    <pic:cNvPicPr preferRelativeResize="0"/>
                  </pic:nvPicPr>
                  <pic:blipFill>
                    <a:blip r:embed="rId27"/>
                    <a:srcRect b="4328" l="0" r="0" t="0"/>
                    <a:stretch>
                      <a:fillRect/>
                    </a:stretch>
                  </pic:blipFill>
                  <pic:spPr>
                    <a:xfrm>
                      <a:off x="0" y="0"/>
                      <a:ext cx="5922335" cy="3125972"/>
                    </a:xfrm>
                    <a:prstGeom prst="rect"/>
                    <a:ln/>
                  </pic:spPr>
                </pic:pic>
              </a:graphicData>
            </a:graphic>
          </wp:inline>
        </w:drawing>
      </w:r>
      <w:r w:rsidDel="00000000" w:rsidR="00000000" w:rsidRPr="00000000">
        <w:rPr>
          <w:rtl w:val="0"/>
        </w:rPr>
      </w:r>
    </w:p>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Figures 2.1: Ideal hot dry production scheme.</w:t>
      </w:r>
      <w:r w:rsidDel="00000000" w:rsidR="00000000" w:rsidRPr="00000000">
        <w:rPr>
          <w:rtl w:val="0"/>
        </w:rPr>
      </w:r>
    </w:p>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conceivable that many of the hydrothermal systems known today could become depleted of geofluids long before the heat reserve itself has been exhausted. Thus, it is possible that today's liquid-dominated geothermal systems may be further exploited as hot dry rock systems at some time in the future. </w:t>
      </w:r>
    </w:p>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6"/>
        <w:tblW w:w="995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23"/>
        <w:gridCol w:w="3317"/>
        <w:gridCol w:w="7"/>
        <w:gridCol w:w="3309"/>
        <w:tblGridChange w:id="0">
          <w:tblGrid>
            <w:gridCol w:w="3323"/>
            <w:gridCol w:w="3317"/>
            <w:gridCol w:w="7"/>
            <w:gridCol w:w="3309"/>
          </w:tblGrid>
        </w:tblGridChange>
      </w:tblGrid>
      <w:tr>
        <w:trPr>
          <w:cantSplit w:val="0"/>
          <w:tblHeader w:val="0"/>
        </w:trPr>
        <w:tc>
          <w:tcPr/>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Country</w:t>
            </w:r>
          </w:p>
        </w:tc>
        <w:tc>
          <w:tcPr/>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Location</w:t>
            </w:r>
          </w:p>
        </w:tc>
        <w:tc>
          <w:tcPr>
            <w:gridSpan w:val="2"/>
          </w:tcPr>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Dates</w:t>
            </w:r>
          </w:p>
        </w:tc>
      </w:tr>
      <w:tr>
        <w:trPr>
          <w:cantSplit w:val="0"/>
          <w:tblHeader w:val="0"/>
        </w:trPr>
        <w:tc>
          <w:tcPr/>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United States</w:t>
            </w:r>
          </w:p>
        </w:tc>
        <w:tc>
          <w:tcPr/>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Fenton Hill, New Mexico</w:t>
            </w:r>
          </w:p>
        </w:tc>
        <w:tc>
          <w:tcPr>
            <w:gridSpan w:val="2"/>
          </w:tcPr>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1973-1996</w:t>
            </w:r>
          </w:p>
        </w:tc>
      </w:tr>
      <w:tr>
        <w:trPr>
          <w:cantSplit w:val="0"/>
          <w:tblHeader w:val="0"/>
        </w:trPr>
        <w:tc>
          <w:tcPr/>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United Kingdom</w:t>
            </w:r>
          </w:p>
        </w:tc>
        <w:tc>
          <w:tcPr/>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Rosemanowes</w:t>
            </w:r>
          </w:p>
        </w:tc>
        <w:tc>
          <w:tcPr>
            <w:gridSpan w:val="2"/>
          </w:tcPr>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1977-1991</w:t>
            </w:r>
          </w:p>
        </w:tc>
      </w:tr>
      <w:tr>
        <w:trPr>
          <w:cantSplit w:val="0"/>
          <w:tblHeader w:val="0"/>
        </w:trPr>
        <w:tc>
          <w:tcPr/>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Germany</w:t>
            </w:r>
          </w:p>
        </w:tc>
        <w:tc>
          <w:tcPr/>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Bad Urach</w:t>
            </w:r>
          </w:p>
        </w:tc>
        <w:tc>
          <w:tcPr>
            <w:gridSpan w:val="2"/>
          </w:tcPr>
          <w:p w:rsidR="00000000" w:rsidDel="00000000" w:rsidP="00000000" w:rsidRDefault="00000000" w:rsidRPr="00000000" w14:paraId="000005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1977-1990</w:t>
            </w:r>
          </w:p>
        </w:tc>
      </w:tr>
      <w:tr>
        <w:trPr>
          <w:cantSplit w:val="0"/>
          <w:tblHeader w:val="0"/>
        </w:trPr>
        <w:tc>
          <w:tcPr/>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Japan</w:t>
            </w:r>
          </w:p>
        </w:tc>
        <w:tc>
          <w:tcPr/>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Hijiori</w:t>
            </w:r>
          </w:p>
        </w:tc>
        <w:tc>
          <w:tcPr>
            <w:gridSpan w:val="2"/>
          </w:tcPr>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1985-present</w:t>
            </w:r>
          </w:p>
        </w:tc>
      </w:tr>
      <w:tr>
        <w:trPr>
          <w:cantSplit w:val="0"/>
          <w:tblHeader w:val="0"/>
        </w:trPr>
        <w:tc>
          <w:tcPr/>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Japan</w:t>
            </w:r>
          </w:p>
        </w:tc>
        <w:tc>
          <w:tcPr/>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Ogachi</w:t>
            </w:r>
          </w:p>
        </w:tc>
        <w:tc>
          <w:tcPr>
            <w:gridSpan w:val="2"/>
          </w:tcPr>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1986-present</w:t>
            </w:r>
          </w:p>
        </w:tc>
      </w:tr>
      <w:tr>
        <w:trPr>
          <w:cantSplit w:val="0"/>
          <w:tblHeader w:val="0"/>
        </w:trPr>
        <w:tc>
          <w:tcPr/>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France</w:t>
            </w:r>
          </w:p>
        </w:tc>
        <w:tc>
          <w:tcPr/>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Soultz</w:t>
            </w:r>
          </w:p>
        </w:tc>
        <w:tc>
          <w:tcPr>
            <w:gridSpan w:val="2"/>
          </w:tcPr>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1987-present</w:t>
            </w:r>
          </w:p>
        </w:tc>
      </w:tr>
      <w:tr>
        <w:trPr>
          <w:cantSplit w:val="0"/>
          <w:tblHeader w:val="0"/>
        </w:trPr>
        <w:tc>
          <w:tcPr/>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Switzerland</w:t>
            </w:r>
          </w:p>
        </w:tc>
        <w:tc>
          <w:tcPr/>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Basel</w:t>
            </w:r>
          </w:p>
        </w:tc>
        <w:tc>
          <w:tcPr>
            <w:gridSpan w:val="2"/>
          </w:tcPr>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1996-present</w:t>
            </w:r>
          </w:p>
        </w:tc>
      </w:tr>
      <w:tr>
        <w:trPr>
          <w:cantSplit w:val="0"/>
          <w:trHeight w:val="420" w:hRule="atLeast"/>
          <w:tblHeader w:val="0"/>
        </w:trPr>
        <w:tc>
          <w:tcPr/>
          <w:p w:rsidR="00000000" w:rsidDel="00000000" w:rsidP="00000000" w:rsidRDefault="00000000" w:rsidRPr="00000000" w14:paraId="000005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Australia</w:t>
            </w:r>
          </w:p>
        </w:tc>
        <w:tc>
          <w:tcPr>
            <w:gridSpan w:val="2"/>
          </w:tcPr>
          <w:p w:rsidR="00000000" w:rsidDel="00000000" w:rsidP="00000000" w:rsidRDefault="00000000" w:rsidRPr="00000000" w14:paraId="000005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Hunter Valley</w:t>
            </w:r>
          </w:p>
        </w:tc>
        <w:tc>
          <w:tcPr/>
          <w:p w:rsidR="00000000" w:rsidDel="00000000" w:rsidP="00000000" w:rsidRDefault="00000000" w:rsidRPr="00000000" w14:paraId="000005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2001-present</w:t>
            </w:r>
          </w:p>
        </w:tc>
      </w:tr>
      <w:tr>
        <w:trPr>
          <w:cantSplit w:val="0"/>
          <w:trHeight w:val="345" w:hRule="atLeast"/>
          <w:tblHeader w:val="0"/>
        </w:trPr>
        <w:tc>
          <w:tcPr/>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Australia</w:t>
            </w:r>
          </w:p>
        </w:tc>
        <w:tc>
          <w:tcPr>
            <w:gridSpan w:val="2"/>
          </w:tcPr>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Cooper Basin</w:t>
            </w:r>
          </w:p>
        </w:tc>
        <w:tc>
          <w:tcPr/>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2002-present</w:t>
            </w:r>
          </w:p>
        </w:tc>
      </w:tr>
    </w:tbl>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Table 1.1:  HDR projects worldwide</w:t>
      </w:r>
    </w:p>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2.2.5 Geopressured Systems:</w:t>
      </w:r>
    </w:p>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Geopressured reservoirs are generally located in deep sedimentary strata in geologic regions where sediment compaction has taken place over geologic periods of time and where an effective shale cap has formed. Under conditions of shale compression, in which water is squeezed out of the shale matrix into adjacent sand bodies, an internal pressure greater than the ordinary hydrostatic pressure at that depth is imparted to the water. In extreme cases of geopressure, water pressures approach those of the overall weight of the overlying rocks (close to lithostatic pressure). This over pressured water system, known as a geopressured geothermal resource, is often characterized by higher than-normal temperature gradients because of the increased specific heat capacity of the overpressure rock-water system. Temperatures as high as 237°C have been encountered in some geopressured zones in the Gulf Coast of the United States, with wellhead pressures in excess of 7.6 x lo7 Pa (11,000 psi). In addition, geopressured fluids typically contain anomalously high concentrations of dissolved methane gas. Practically all large synclinal basins of the world contain some geopressured zones. In the United States alone, geopressured geothermal resources cover an area of more than 200,000 km2 in the states of Texas and Louisiana.</w:t>
      </w:r>
    </w:p>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2.2.6 Magma Energy:</w:t>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last of the geothermal resources is one that goes directly to the source of the heat, namely, a magma body relatively close to the surface of the earth. The concept is to drill a well into the magma, insert an injection pipe and pump cold water down the well under great pressure. The cold fluid will solidify the molten magma into a glassy substance that should crack under the thermal stress imposed on it. If the water can be made to return to the surface by passing upward through the cracked, extremely hot glassy material, it would reach the surface hot and ready for use in a Rankine-type power plant. As simple as it is to describe the concept, it is not as easy to carry out such a plan. The U.S. Dept. of Energy conducted two research projects aimed at understanding the magma environment in the 1970s and 1980s. The first one was carried out at the lava lake within the crater of Kilauea Iki on the island of Hawaii. This effort succeeded in drilling through the solidified crust of the lake into the still-molten lava that had a temperature of about 1000ºC (1830ºF). In fact 105 m of core were obtained from the melt zone and several experiments were run to understand the mechanism of energy extraction from a lava body.</w:t>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CHAPTER 3: GEOTHERMAL ENERGY IN BANGLADESH</w:t>
      </w:r>
    </w:p>
    <w:p w:rsidR="00000000" w:rsidDel="00000000" w:rsidP="00000000" w:rsidRDefault="00000000" w:rsidRPr="00000000" w14:paraId="000005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3.1 Geographical Information of Bangladesh:</w:t>
      </w:r>
      <w:r w:rsidDel="00000000" w:rsidR="00000000" w:rsidRPr="00000000">
        <w:rPr>
          <w:rtl w:val="0"/>
        </w:rPr>
      </w:r>
    </w:p>
    <w:p w:rsidR="00000000" w:rsidDel="00000000" w:rsidP="00000000" w:rsidRDefault="00000000" w:rsidRPr="00000000" w14:paraId="000005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Bangladesh, a tropical to subtropical country, is located in the northeast part of South Asia between 20°34′ and26°38′ North latitude and 88°01′ and 92°42′ East longitude. Bangladesh, with its 160 million people in a land mass of 147,570 km2, is one of the most densely populated countries in the world with 79% of its population living in rural areas. India surrounds the country on three sides (West, north and East), sharing 3715.18 km of a common border; Myanmar shares a mountainous border in the southeast; altogether this constitutes 93% of the borderline. The Bay of Bengal is open to the south. The coastal zone of Bangladesh consists of about 710 km coastline, the largest patch of a natural mangrove forest shared with India and a long sea beach along the southeast coast. Three major types of landscapes are found in Bangladesh: floodplains (80%), terraces (8%), and hills (12%). Excepting the eastern hilly region, almost all of the country lies in the active delta of three of the world’s major rivers: the Ganges, the Brahmaputra, and the Meghna (GBM). The water ecosystem of the country comprises the tributaries and distributaries of these major rivers and numerous perennial and seasonal wetlands like haors, baors and beels. Huge amounts of rainfall runoff occur in the entire GBM catchments during the monsoon season (June-October), while in the dry period the country suffers from severe moisture [33].</w:t>
      </w:r>
    </w:p>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3.2 Tectonic &amp; Geological Settings:</w:t>
      </w:r>
    </w:p>
    <w:p w:rsidR="00000000" w:rsidDel="00000000" w:rsidP="00000000" w:rsidRDefault="00000000" w:rsidRPr="00000000" w14:paraId="000005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Neogene (Figure 3) sedimentary sequence penetrated in the Bangladesh part of the Bengal Basin (Figure 4) are represented by alternating beds of sandstones, siltstone, shales and claystones with occasional conglomerate bands of varying thickness. Here, the arenaceous sediments with porosity ranging from 12 to 30 percent of sufficient permeability are the reservoir rocks, while the argillaceous beds will act as cap rock for preventing the loss of geothermal heat from the sandy reservoir beds. The sedimentary column in the Platform Flank as well as the Eastern Folded Belt of Bengal Foredeep attain colossal thickness of about 20 km as revealed in the aero-magnetic and deep seismic surveys as well as very deep drilling data, (Guha and Bakhtine 1966) as evident in the regional tectonic setting of Bangladesh (Figure 4) On the other hand in the shelf area Rangpur Saddle forms the apex of the Garo-Rajmahal Gap where the Pre- Cambriam basement is represented by diorite, granodiorite, granite and pegmatite along with gneisses and schists, which are blanketed by only ca 100 m of Pliocene Dupi Tila Sandstone, followed by about 10m Pliestocene Madhuput Clays and 1 to 3 m Holocene deposits (Guha 1978). Permian Gondwana coal deposits (sub-bituminous) occur in the shallow faulted basement grabens at a number of places like Barapukuria, Khalashpir, Phulbari, Dighirpar etc. as evident from local small negative gravity anomalies (Petro bangla 1977). The first two underground mines at Barapukuria (coal) and Madhyapara (hard rock) are facing with unforeseen problems of water flooding specially Barapukuria, which upset the target by many years. The fate of the 300MW thermal power plant at Barapukuria mine head has become uncertain although the infrastructure has already been developed. From Rangpur Saddle (Figure 5) the basement dips gently first towards north-west along the Dinajpur Slope and then steeply towards the Sub - Himalayan Foredeep and the basement attains the depth of 2500 m at Shalbonhat well located on the north-western most tip of Bangladesh(Tetulia). The basement dips very gently (2 to 3 degrees) towards southeast along the Bogra Slope, as evident in sequence stratigraphy on the surface of the Eocene Sylhet / Bogra Limestone until the Hinge Zone, where dips gets steeper, 15 to 30 degrees (Guha 1978). The Cretaceous Rajmahal Trap formed by upwelling of plastic basaltflow along the fissures at Rajmahal, Bihar (India), is only about 70 km west of Rajshahi border, which was encountered in deep wells to the east as far as Singra and Kutchma located about 200 km east of Rajmahal [33]. This basalt trap is known as Sylhet Trap that occurs also in Meghalaya (India). Further east and to the north of Sylhet (Guha 1975), trap occurs which also can be a cap-rock to prevent escape of geothermal energy from the potential reservoir beds. In the Hinge Zone the Ecocene Limestone attains the depth of 8 - 9 km as can be seen in the seismic profiles.</w:t>
      </w:r>
    </w:p>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4105275" cy="3933825"/>
            <wp:effectExtent b="0" l="0" r="0" t="0"/>
            <wp:docPr id="10" name="image10.png"/>
            <a:graphic>
              <a:graphicData uri="http://schemas.openxmlformats.org/drawingml/2006/picture">
                <pic:pic>
                  <pic:nvPicPr>
                    <pic:cNvPr id="0" name="image10.png"/>
                    <pic:cNvPicPr preferRelativeResize="0"/>
                  </pic:nvPicPr>
                  <pic:blipFill>
                    <a:blip r:embed="rId28"/>
                    <a:srcRect b="0" l="0" r="0" t="0"/>
                    <a:stretch>
                      <a:fillRect/>
                    </a:stretch>
                  </pic:blipFill>
                  <pic:spPr>
                    <a:xfrm>
                      <a:off x="0" y="0"/>
                      <a:ext cx="4105275" cy="3933825"/>
                    </a:xfrm>
                    <a:prstGeom prst="rect"/>
                    <a:ln/>
                  </pic:spPr>
                </pic:pic>
              </a:graphicData>
            </a:graphic>
          </wp:inline>
        </w:drawing>
      </w:r>
      <w:r w:rsidDel="00000000" w:rsidR="00000000" w:rsidRPr="00000000">
        <w:rPr>
          <w:rtl w:val="0"/>
        </w:rPr>
      </w:r>
    </w:p>
    <w:p w:rsidR="00000000" w:rsidDel="00000000" w:rsidP="00000000" w:rsidRDefault="00000000" w:rsidRPr="00000000" w14:paraId="000006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Figture 3.1: Tectonic framework of Bangladesh with fold axes</w:t>
      </w:r>
    </w:p>
    <w:p w:rsidR="00000000" w:rsidDel="00000000" w:rsidP="00000000" w:rsidRDefault="00000000" w:rsidRPr="00000000" w14:paraId="000006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3.3 Global Scenario of Renewable Energy:</w:t>
      </w:r>
      <w:r w:rsidDel="00000000" w:rsidR="00000000" w:rsidRPr="00000000">
        <w:rPr>
          <w:rtl w:val="0"/>
        </w:rPr>
      </w:r>
    </w:p>
    <w:p w:rsidR="00000000" w:rsidDel="00000000" w:rsidP="00000000" w:rsidRDefault="00000000" w:rsidRPr="00000000" w14:paraId="000006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Based on Renewable Energy Policy Network for the 21st century, renewable contributed 19.2% of humanity’s global energy consumption and 23.7% to their generation of electricity in 2014 and 2015, respectively. This energy consumption is divided with 8.9% coming from traditional biomass, 4.2% as heat energy, 3.9% from hydroelectricity and 2.2% is electricity from wind, solar, geothermal and biomass. Worldwide investments in renewable technologies amounted to more than US$ 286 billion in 2015, with countries like China and the United States heavily investing in wind, hydro, solar and befouls. Globally, there are an estimated 7.7 million jobs associated with the renewable energy industries, with solar photovoltaic being the largest renewable employer. Solar PV is a key technology for capturing the benefits namely having no waste, no moving parts, no emissions, less transportation costs, not requiring water during power production and no adverse effects on the environment. Renewable power generating capacity saw its largest annual increase ever in 2016, with an estimated 161 giga watts (GW) of capacity being added. The world continued to add more renewable power capacity annually than it added (net) capacity from all fossil fuels combined. In 2016, renewable accounted for an estimated 62% of net additions to global power generating capacity.</w:t>
      </w:r>
    </w:p>
    <w:p w:rsidR="00000000" w:rsidDel="00000000" w:rsidP="00000000" w:rsidRDefault="00000000" w:rsidRPr="00000000" w14:paraId="00000604">
      <w:pPr>
        <w:jc w:val="both"/>
        <w:rPr>
          <w:b w:val="1"/>
          <w:sz w:val="28"/>
          <w:szCs w:val="28"/>
        </w:rPr>
      </w:pPr>
      <w:r w:rsidDel="00000000" w:rsidR="00000000" w:rsidRPr="00000000">
        <w:rPr>
          <w:rtl w:val="0"/>
        </w:rPr>
      </w:r>
    </w:p>
    <w:p w:rsidR="00000000" w:rsidDel="00000000" w:rsidP="00000000" w:rsidRDefault="00000000" w:rsidRPr="00000000" w14:paraId="00000605">
      <w:pPr>
        <w:spacing w:line="360" w:lineRule="auto"/>
        <w:jc w:val="both"/>
        <w:rPr>
          <w:b w:val="1"/>
          <w:sz w:val="28"/>
          <w:szCs w:val="28"/>
        </w:rPr>
      </w:pPr>
      <w:r w:rsidDel="00000000" w:rsidR="00000000" w:rsidRPr="00000000">
        <w:rPr>
          <w:b w:val="1"/>
          <w:sz w:val="28"/>
          <w:szCs w:val="28"/>
          <w:rtl w:val="0"/>
        </w:rPr>
        <w:t xml:space="preserve">3.4 Present Electricity Generation Situation in Bangladesh:</w:t>
      </w:r>
    </w:p>
    <w:p w:rsidR="00000000" w:rsidDel="00000000" w:rsidP="00000000" w:rsidRDefault="00000000" w:rsidRPr="00000000" w14:paraId="00000606">
      <w:pPr>
        <w:spacing w:line="360" w:lineRule="auto"/>
        <w:jc w:val="both"/>
        <w:rPr>
          <w:sz w:val="24"/>
          <w:szCs w:val="24"/>
        </w:rPr>
      </w:pPr>
      <w:r w:rsidDel="00000000" w:rsidR="00000000" w:rsidRPr="00000000">
        <w:rPr>
          <w:sz w:val="24"/>
          <w:szCs w:val="24"/>
          <w:rtl w:val="0"/>
        </w:rPr>
        <w:t xml:space="preserve">Power generation capacity has increased from 4,942 MW in 2009 to 13,883 MW in 2015 [16]</w:t>
      </w:r>
    </w:p>
    <w:p w:rsidR="00000000" w:rsidDel="00000000" w:rsidP="00000000" w:rsidRDefault="00000000" w:rsidRPr="00000000" w14:paraId="00000607">
      <w:pPr>
        <w:spacing w:line="360" w:lineRule="auto"/>
        <w:jc w:val="both"/>
        <w:rPr>
          <w:sz w:val="24"/>
          <w:szCs w:val="24"/>
        </w:rPr>
      </w:pPr>
      <w:r w:rsidDel="00000000" w:rsidR="00000000" w:rsidRPr="00000000">
        <w:rPr>
          <w:sz w:val="24"/>
          <w:szCs w:val="24"/>
          <w:rtl w:val="0"/>
        </w:rPr>
        <w:t xml:space="preserve">Table1 below summarizes the power sector capabilities and distribution in the nation [17]</w:t>
      </w:r>
    </w:p>
    <w:p w:rsidR="00000000" w:rsidDel="00000000" w:rsidP="00000000" w:rsidRDefault="00000000" w:rsidRPr="00000000" w14:paraId="00000608">
      <w:pPr>
        <w:spacing w:line="360" w:lineRule="auto"/>
        <w:jc w:val="both"/>
        <w:rPr>
          <w:sz w:val="24"/>
          <w:szCs w:val="24"/>
        </w:rPr>
      </w:pPr>
      <w:r w:rsidDel="00000000" w:rsidR="00000000" w:rsidRPr="00000000">
        <w:rPr>
          <w:rtl w:val="0"/>
        </w:rPr>
      </w:r>
    </w:p>
    <w:tbl>
      <w:tblPr>
        <w:tblStyle w:val="Table7"/>
        <w:tblW w:w="7110.0" w:type="dxa"/>
        <w:jc w:val="left"/>
        <w:tblInd w:w="118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10"/>
        <w:gridCol w:w="3600"/>
        <w:tblGridChange w:id="0">
          <w:tblGrid>
            <w:gridCol w:w="3510"/>
            <w:gridCol w:w="3600"/>
          </w:tblGrid>
        </w:tblGridChange>
      </w:tblGrid>
      <w:tr>
        <w:trPr>
          <w:cantSplit w:val="0"/>
          <w:trHeight w:val="420" w:hRule="atLeast"/>
          <w:tblHeader w:val="0"/>
        </w:trPr>
        <w:tc>
          <w:tcPr/>
          <w:p w:rsidR="00000000" w:rsidDel="00000000" w:rsidP="00000000" w:rsidRDefault="00000000" w:rsidRPr="00000000" w14:paraId="000006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Item</w:t>
            </w:r>
          </w:p>
        </w:tc>
        <w:tc>
          <w:tcPr/>
          <w:p w:rsidR="00000000" w:rsidDel="00000000" w:rsidP="00000000" w:rsidRDefault="00000000" w:rsidRPr="00000000" w14:paraId="000006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September, 2016</w:t>
            </w:r>
          </w:p>
        </w:tc>
      </w:tr>
      <w:tr>
        <w:trPr>
          <w:cantSplit w:val="0"/>
          <w:trHeight w:val="456" w:hRule="atLeast"/>
          <w:tblHeader w:val="0"/>
        </w:trPr>
        <w:tc>
          <w:tcPr/>
          <w:p w:rsidR="00000000" w:rsidDel="00000000" w:rsidP="00000000" w:rsidRDefault="00000000" w:rsidRPr="00000000" w14:paraId="0000060B">
            <w:pPr>
              <w:rPr>
                <w:sz w:val="24"/>
                <w:szCs w:val="24"/>
              </w:rPr>
            </w:pPr>
            <w:r w:rsidDel="00000000" w:rsidR="00000000" w:rsidRPr="00000000">
              <w:rPr>
                <w:sz w:val="24"/>
                <w:szCs w:val="24"/>
                <w:rtl w:val="0"/>
              </w:rPr>
              <w:t xml:space="preserve">Power Generation Capacity</w:t>
            </w:r>
          </w:p>
        </w:tc>
        <w:tc>
          <w:tcPr/>
          <w:p w:rsidR="00000000" w:rsidDel="00000000" w:rsidP="00000000" w:rsidRDefault="00000000" w:rsidRPr="00000000" w14:paraId="0000060C">
            <w:pPr>
              <w:rPr>
                <w:sz w:val="24"/>
                <w:szCs w:val="24"/>
              </w:rPr>
            </w:pPr>
            <w:r w:rsidDel="00000000" w:rsidR="00000000" w:rsidRPr="00000000">
              <w:rPr>
                <w:sz w:val="24"/>
                <w:szCs w:val="24"/>
                <w:rtl w:val="0"/>
              </w:rPr>
              <w:t xml:space="preserve">15,755 MW</w:t>
            </w:r>
          </w:p>
        </w:tc>
      </w:tr>
      <w:tr>
        <w:trPr>
          <w:cantSplit w:val="0"/>
          <w:trHeight w:val="438" w:hRule="atLeast"/>
          <w:tblHeader w:val="0"/>
        </w:trPr>
        <w:tc>
          <w:tcPr/>
          <w:p w:rsidR="00000000" w:rsidDel="00000000" w:rsidP="00000000" w:rsidRDefault="00000000" w:rsidRPr="00000000" w14:paraId="0000060D">
            <w:pPr>
              <w:rPr>
                <w:sz w:val="24"/>
                <w:szCs w:val="24"/>
              </w:rPr>
            </w:pPr>
            <w:r w:rsidDel="00000000" w:rsidR="00000000" w:rsidRPr="00000000">
              <w:rPr>
                <w:sz w:val="24"/>
                <w:szCs w:val="24"/>
                <w:rtl w:val="0"/>
              </w:rPr>
              <w:t xml:space="preserve">Transmission Line</w:t>
            </w:r>
          </w:p>
        </w:tc>
        <w:tc>
          <w:tcPr/>
          <w:p w:rsidR="00000000" w:rsidDel="00000000" w:rsidP="00000000" w:rsidRDefault="00000000" w:rsidRPr="00000000" w14:paraId="0000060E">
            <w:pPr>
              <w:rPr>
                <w:sz w:val="24"/>
                <w:szCs w:val="24"/>
              </w:rPr>
            </w:pPr>
            <w:r w:rsidDel="00000000" w:rsidR="00000000" w:rsidRPr="00000000">
              <w:rPr>
                <w:sz w:val="24"/>
                <w:szCs w:val="24"/>
                <w:rtl w:val="0"/>
              </w:rPr>
              <w:t xml:space="preserve">10,436 circuit km</w:t>
            </w:r>
          </w:p>
        </w:tc>
      </w:tr>
      <w:tr>
        <w:trPr>
          <w:cantSplit w:val="0"/>
          <w:trHeight w:val="348" w:hRule="atLeast"/>
          <w:tblHeader w:val="0"/>
        </w:trPr>
        <w:tc>
          <w:tcPr/>
          <w:p w:rsidR="00000000" w:rsidDel="00000000" w:rsidP="00000000" w:rsidRDefault="00000000" w:rsidRPr="00000000" w14:paraId="0000060F">
            <w:pPr>
              <w:rPr>
                <w:sz w:val="24"/>
                <w:szCs w:val="24"/>
              </w:rPr>
            </w:pPr>
            <w:r w:rsidDel="00000000" w:rsidR="00000000" w:rsidRPr="00000000">
              <w:rPr>
                <w:sz w:val="24"/>
                <w:szCs w:val="24"/>
                <w:rtl w:val="0"/>
              </w:rPr>
              <w:t xml:space="preserve">Distribution Line</w:t>
            </w:r>
          </w:p>
        </w:tc>
        <w:tc>
          <w:tcPr/>
          <w:p w:rsidR="00000000" w:rsidDel="00000000" w:rsidP="00000000" w:rsidRDefault="00000000" w:rsidRPr="00000000" w14:paraId="00000610">
            <w:pPr>
              <w:rPr>
                <w:sz w:val="24"/>
                <w:szCs w:val="24"/>
              </w:rPr>
            </w:pPr>
            <w:r w:rsidDel="00000000" w:rsidR="00000000" w:rsidRPr="00000000">
              <w:rPr>
                <w:sz w:val="24"/>
                <w:szCs w:val="24"/>
                <w:rtl w:val="0"/>
              </w:rPr>
              <w:t xml:space="preserve">341,000 km</w:t>
            </w:r>
          </w:p>
        </w:tc>
      </w:tr>
      <w:tr>
        <w:trPr>
          <w:cantSplit w:val="0"/>
          <w:trHeight w:val="429" w:hRule="atLeast"/>
          <w:tblHeader w:val="0"/>
        </w:trPr>
        <w:tc>
          <w:tcPr/>
          <w:p w:rsidR="00000000" w:rsidDel="00000000" w:rsidP="00000000" w:rsidRDefault="00000000" w:rsidRPr="00000000" w14:paraId="00000611">
            <w:pPr>
              <w:rPr>
                <w:sz w:val="24"/>
                <w:szCs w:val="24"/>
              </w:rPr>
            </w:pPr>
            <w:r w:rsidDel="00000000" w:rsidR="00000000" w:rsidRPr="00000000">
              <w:rPr>
                <w:sz w:val="24"/>
                <w:szCs w:val="24"/>
                <w:rtl w:val="0"/>
              </w:rPr>
              <w:t xml:space="preserve">Access to Electricity</w:t>
            </w:r>
          </w:p>
        </w:tc>
        <w:tc>
          <w:tcPr/>
          <w:p w:rsidR="00000000" w:rsidDel="00000000" w:rsidP="00000000" w:rsidRDefault="00000000" w:rsidRPr="00000000" w14:paraId="00000612">
            <w:pPr>
              <w:rPr>
                <w:sz w:val="24"/>
                <w:szCs w:val="24"/>
              </w:rPr>
            </w:pPr>
            <w:r w:rsidDel="00000000" w:rsidR="00000000" w:rsidRPr="00000000">
              <w:rPr>
                <w:sz w:val="24"/>
                <w:szCs w:val="24"/>
                <w:rtl w:val="0"/>
              </w:rPr>
              <w:t xml:space="preserve">77%</w:t>
            </w:r>
          </w:p>
        </w:tc>
      </w:tr>
      <w:tr>
        <w:trPr>
          <w:cantSplit w:val="0"/>
          <w:trHeight w:val="438" w:hRule="atLeast"/>
          <w:tblHeader w:val="0"/>
        </w:trPr>
        <w:tc>
          <w:tcPr/>
          <w:p w:rsidR="00000000" w:rsidDel="00000000" w:rsidP="00000000" w:rsidRDefault="00000000" w:rsidRPr="00000000" w14:paraId="00000613">
            <w:pPr>
              <w:rPr>
                <w:sz w:val="24"/>
                <w:szCs w:val="24"/>
              </w:rPr>
            </w:pPr>
            <w:r w:rsidDel="00000000" w:rsidR="00000000" w:rsidRPr="00000000">
              <w:rPr>
                <w:sz w:val="24"/>
                <w:szCs w:val="24"/>
                <w:rtl w:val="0"/>
              </w:rPr>
              <w:t xml:space="preserve">Per Capita Power Generation</w:t>
            </w:r>
          </w:p>
        </w:tc>
        <w:tc>
          <w:tcPr/>
          <w:p w:rsidR="00000000" w:rsidDel="00000000" w:rsidP="00000000" w:rsidRDefault="00000000" w:rsidRPr="00000000" w14:paraId="00000614">
            <w:pPr>
              <w:rPr>
                <w:sz w:val="24"/>
                <w:szCs w:val="24"/>
              </w:rPr>
            </w:pPr>
            <w:r w:rsidDel="00000000" w:rsidR="00000000" w:rsidRPr="00000000">
              <w:rPr>
                <w:sz w:val="24"/>
                <w:szCs w:val="24"/>
                <w:rtl w:val="0"/>
              </w:rPr>
              <w:t xml:space="preserve">371 kWh</w:t>
            </w:r>
          </w:p>
        </w:tc>
      </w:tr>
      <w:tr>
        <w:trPr>
          <w:cantSplit w:val="0"/>
          <w:trHeight w:val="447" w:hRule="atLeast"/>
          <w:tblHeader w:val="0"/>
        </w:trPr>
        <w:tc>
          <w:tcPr/>
          <w:p w:rsidR="00000000" w:rsidDel="00000000" w:rsidP="00000000" w:rsidRDefault="00000000" w:rsidRPr="00000000" w14:paraId="00000615">
            <w:pPr>
              <w:rPr>
                <w:sz w:val="24"/>
                <w:szCs w:val="24"/>
              </w:rPr>
            </w:pPr>
            <w:r w:rsidDel="00000000" w:rsidR="00000000" w:rsidRPr="00000000">
              <w:rPr>
                <w:sz w:val="24"/>
                <w:szCs w:val="24"/>
                <w:rtl w:val="0"/>
              </w:rPr>
              <w:t xml:space="preserve">Nos. of consumers</w:t>
            </w:r>
          </w:p>
        </w:tc>
        <w:tc>
          <w:tcPr/>
          <w:p w:rsidR="00000000" w:rsidDel="00000000" w:rsidP="00000000" w:rsidRDefault="00000000" w:rsidRPr="00000000" w14:paraId="00000616">
            <w:pPr>
              <w:rPr>
                <w:sz w:val="24"/>
                <w:szCs w:val="24"/>
              </w:rPr>
            </w:pPr>
            <w:r w:rsidDel="00000000" w:rsidR="00000000" w:rsidRPr="00000000">
              <w:rPr>
                <w:sz w:val="24"/>
                <w:szCs w:val="24"/>
                <w:rtl w:val="0"/>
              </w:rPr>
              <w:t xml:space="preserve">25,26,594</w:t>
            </w:r>
          </w:p>
        </w:tc>
      </w:tr>
      <w:tr>
        <w:trPr>
          <w:cantSplit w:val="0"/>
          <w:trHeight w:val="447" w:hRule="atLeast"/>
          <w:tblHeader w:val="0"/>
        </w:trPr>
        <w:tc>
          <w:tcPr/>
          <w:p w:rsidR="00000000" w:rsidDel="00000000" w:rsidP="00000000" w:rsidRDefault="00000000" w:rsidRPr="00000000" w14:paraId="00000617">
            <w:pPr>
              <w:rPr>
                <w:sz w:val="24"/>
                <w:szCs w:val="24"/>
              </w:rPr>
            </w:pPr>
            <w:r w:rsidDel="00000000" w:rsidR="00000000" w:rsidRPr="00000000">
              <w:rPr>
                <w:sz w:val="24"/>
                <w:szCs w:val="24"/>
                <w:rtl w:val="0"/>
              </w:rPr>
              <w:t xml:space="preserve">Average System Loss</w:t>
            </w:r>
          </w:p>
        </w:tc>
        <w:tc>
          <w:tcPr/>
          <w:p w:rsidR="00000000" w:rsidDel="00000000" w:rsidP="00000000" w:rsidRDefault="00000000" w:rsidRPr="00000000" w14:paraId="00000618">
            <w:pPr>
              <w:rPr>
                <w:sz w:val="24"/>
                <w:szCs w:val="24"/>
              </w:rPr>
            </w:pPr>
            <w:r w:rsidDel="00000000" w:rsidR="00000000" w:rsidRPr="00000000">
              <w:rPr>
                <w:sz w:val="24"/>
                <w:szCs w:val="24"/>
                <w:rtl w:val="0"/>
              </w:rPr>
              <w:t xml:space="preserve">14%</w:t>
            </w:r>
          </w:p>
        </w:tc>
      </w:tr>
    </w:tbl>
    <w:p w:rsidR="00000000" w:rsidDel="00000000" w:rsidP="00000000" w:rsidRDefault="00000000" w:rsidRPr="00000000" w14:paraId="00000619">
      <w:pPr>
        <w:widowControl w:val="1"/>
        <w:rPr>
          <w:rFonts w:ascii="Arial" w:cs="Arial" w:eastAsia="Arial" w:hAnsi="Arial"/>
          <w:sz w:val="20"/>
          <w:szCs w:val="20"/>
        </w:rPr>
      </w:pPr>
      <w:r w:rsidDel="00000000" w:rsidR="00000000" w:rsidRPr="00000000">
        <w:rPr>
          <w:rtl w:val="0"/>
        </w:rPr>
      </w:r>
    </w:p>
    <w:p w:rsidR="00000000" w:rsidDel="00000000" w:rsidP="00000000" w:rsidRDefault="00000000" w:rsidRPr="00000000" w14:paraId="0000061A">
      <w:pPr>
        <w:widowControl w:val="1"/>
        <w:jc w:val="center"/>
        <w:rPr>
          <w:rFonts w:ascii="Arial" w:cs="Arial" w:eastAsia="Arial" w:hAnsi="Arial"/>
          <w:sz w:val="20"/>
          <w:szCs w:val="20"/>
          <w:u w:val="single"/>
        </w:rPr>
      </w:pPr>
      <w:r w:rsidDel="00000000" w:rsidR="00000000" w:rsidRPr="00000000">
        <w:rPr>
          <w:rFonts w:ascii="Arial" w:cs="Arial" w:eastAsia="Arial" w:hAnsi="Arial"/>
          <w:sz w:val="20"/>
          <w:szCs w:val="20"/>
          <w:u w:val="single"/>
          <w:rtl w:val="0"/>
        </w:rPr>
        <w:t xml:space="preserve">Table 3.1: </w:t>
      </w:r>
      <w:r w:rsidDel="00000000" w:rsidR="00000000" w:rsidRPr="00000000">
        <w:rPr>
          <w:sz w:val="24"/>
          <w:szCs w:val="24"/>
          <w:u w:val="single"/>
          <w:rtl w:val="0"/>
        </w:rPr>
        <w:t xml:space="preserve">Power sector details in Bangladesh</w:t>
      </w:r>
      <w:r w:rsidDel="00000000" w:rsidR="00000000" w:rsidRPr="00000000">
        <w:rPr>
          <w:rtl w:val="0"/>
        </w:rPr>
      </w:r>
    </w:p>
    <w:p w:rsidR="00000000" w:rsidDel="00000000" w:rsidP="00000000" w:rsidRDefault="00000000" w:rsidRPr="00000000" w14:paraId="000006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3.5 Energy Scenario of Bangladesh:</w:t>
      </w:r>
    </w:p>
    <w:p w:rsidR="00000000" w:rsidDel="00000000" w:rsidP="00000000" w:rsidRDefault="00000000" w:rsidRPr="00000000" w14:paraId="000006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Bangladesh, considered a developing economy with a recorded GDP growth of above 5% during the last few years, is one of the energy starved countries of the world. By some estimates, a GDP growth rate of 1-2% is forgone annually because of a shortage of energy and lower power generation. A major portion of energy is consumed for subsistence (e.g. cooking, lighting, heating, etc.) and only a small portion is used for economic growth (e.g. agriculture, industry, transport, commerce, etc.) Natural gas plays the main role in Bangladesh for generating electricity. Recently furnace oil are been used massively in quick rental power plants.</w:t>
      </w:r>
    </w:p>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8"/>
        <w:tblW w:w="930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95"/>
        <w:gridCol w:w="1995"/>
        <w:gridCol w:w="1755"/>
        <w:gridCol w:w="1770"/>
        <w:gridCol w:w="1785"/>
        <w:tblGridChange w:id="0">
          <w:tblGrid>
            <w:gridCol w:w="1995"/>
            <w:gridCol w:w="1995"/>
            <w:gridCol w:w="1755"/>
            <w:gridCol w:w="1770"/>
            <w:gridCol w:w="1785"/>
          </w:tblGrid>
        </w:tblGridChange>
      </w:tblGrid>
      <w:tr>
        <w:trPr>
          <w:cantSplit w:val="0"/>
          <w:tblHeader w:val="0"/>
        </w:trPr>
        <w:tc>
          <w:tcPr/>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Responsible</w:t>
            </w:r>
          </w:p>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Department</w:t>
            </w:r>
          </w:p>
        </w:tc>
        <w:tc>
          <w:tcPr/>
          <w:p w:rsidR="00000000" w:rsidDel="00000000" w:rsidP="00000000" w:rsidRDefault="00000000" w:rsidRPr="00000000" w14:paraId="000006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Generation Capacity MW</w:t>
            </w:r>
          </w:p>
        </w:tc>
        <w:tc>
          <w:tcPr>
            <w:shd w:fill="auto" w:val="clear"/>
          </w:tcPr>
          <w:p w:rsidR="00000000" w:rsidDel="00000000" w:rsidP="00000000" w:rsidRDefault="00000000" w:rsidRPr="00000000" w14:paraId="00000624">
            <w:pPr>
              <w:widowControl w:val="1"/>
              <w:spacing w:after="200" w:line="276" w:lineRule="auto"/>
              <w:jc w:val="center"/>
              <w:rPr>
                <w:b w:val="1"/>
                <w:sz w:val="24"/>
                <w:szCs w:val="24"/>
              </w:rPr>
            </w:pPr>
            <w:r w:rsidDel="00000000" w:rsidR="00000000" w:rsidRPr="00000000">
              <w:rPr>
                <w:b w:val="1"/>
                <w:sz w:val="24"/>
                <w:szCs w:val="24"/>
                <w:rtl w:val="0"/>
              </w:rPr>
              <w:t xml:space="preserve">Sub Total</w:t>
            </w:r>
          </w:p>
        </w:tc>
        <w:tc>
          <w:tcPr>
            <w:shd w:fill="auto" w:val="clear"/>
          </w:tcPr>
          <w:p w:rsidR="00000000" w:rsidDel="00000000" w:rsidP="00000000" w:rsidRDefault="00000000" w:rsidRPr="00000000" w14:paraId="00000625">
            <w:pPr>
              <w:widowControl w:val="1"/>
              <w:spacing w:after="200" w:lineRule="auto"/>
              <w:jc w:val="center"/>
              <w:rPr>
                <w:b w:val="1"/>
                <w:sz w:val="24"/>
                <w:szCs w:val="24"/>
              </w:rPr>
            </w:pPr>
            <w:r w:rsidDel="00000000" w:rsidR="00000000" w:rsidRPr="00000000">
              <w:rPr>
                <w:b w:val="1"/>
                <w:sz w:val="24"/>
                <w:szCs w:val="24"/>
                <w:rtl w:val="0"/>
              </w:rPr>
              <w:t xml:space="preserve">Percentage of Generation</w:t>
            </w:r>
          </w:p>
        </w:tc>
        <w:tc>
          <w:tcPr>
            <w:shd w:fill="auto" w:val="clear"/>
          </w:tcPr>
          <w:p w:rsidR="00000000" w:rsidDel="00000000" w:rsidP="00000000" w:rsidRDefault="00000000" w:rsidRPr="00000000" w14:paraId="00000626">
            <w:pPr>
              <w:widowControl w:val="1"/>
              <w:spacing w:after="200" w:lineRule="auto"/>
              <w:jc w:val="center"/>
              <w:rPr>
                <w:b w:val="1"/>
                <w:sz w:val="24"/>
                <w:szCs w:val="24"/>
              </w:rPr>
            </w:pPr>
            <w:r w:rsidDel="00000000" w:rsidR="00000000" w:rsidRPr="00000000">
              <w:rPr>
                <w:b w:val="1"/>
                <w:sz w:val="24"/>
                <w:szCs w:val="24"/>
                <w:rtl w:val="0"/>
              </w:rPr>
              <w:t xml:space="preserve">Total Generation</w:t>
            </w:r>
          </w:p>
        </w:tc>
      </w:tr>
      <w:tr>
        <w:trPr>
          <w:cantSplit w:val="0"/>
          <w:tblHeader w:val="0"/>
        </w:trPr>
        <w:tc>
          <w:tcPr/>
          <w:p w:rsidR="00000000" w:rsidDel="00000000" w:rsidP="00000000" w:rsidRDefault="00000000" w:rsidRPr="00000000" w14:paraId="000006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BPDB</w:t>
            </w:r>
          </w:p>
        </w:tc>
        <w:tc>
          <w:tcPr/>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3600</w:t>
            </w:r>
          </w:p>
        </w:tc>
        <w:tc>
          <w:tcPr>
            <w:vMerge w:val="restart"/>
            <w:shd w:fill="auto" w:val="clear"/>
          </w:tcPr>
          <w:p w:rsidR="00000000" w:rsidDel="00000000" w:rsidP="00000000" w:rsidRDefault="00000000" w:rsidRPr="00000000" w14:paraId="00000629">
            <w:pPr>
              <w:widowControl w:val="1"/>
              <w:spacing w:after="200" w:line="276" w:lineRule="auto"/>
              <w:jc w:val="center"/>
              <w:rPr>
                <w:sz w:val="24"/>
                <w:szCs w:val="24"/>
              </w:rPr>
            </w:pPr>
            <w:r w:rsidDel="00000000" w:rsidR="00000000" w:rsidRPr="00000000">
              <w:rPr>
                <w:rtl w:val="0"/>
              </w:rPr>
            </w:r>
          </w:p>
          <w:p w:rsidR="00000000" w:rsidDel="00000000" w:rsidP="00000000" w:rsidRDefault="00000000" w:rsidRPr="00000000" w14:paraId="0000062A">
            <w:pPr>
              <w:jc w:val="center"/>
              <w:rPr>
                <w:sz w:val="24"/>
                <w:szCs w:val="24"/>
              </w:rPr>
            </w:pPr>
            <w:r w:rsidDel="00000000" w:rsidR="00000000" w:rsidRPr="00000000">
              <w:rPr>
                <w:rtl w:val="0"/>
              </w:rPr>
            </w:r>
          </w:p>
          <w:p w:rsidR="00000000" w:rsidDel="00000000" w:rsidP="00000000" w:rsidRDefault="00000000" w:rsidRPr="00000000" w14:paraId="0000062B">
            <w:pPr>
              <w:jc w:val="center"/>
              <w:rPr>
                <w:sz w:val="24"/>
                <w:szCs w:val="24"/>
              </w:rPr>
            </w:pPr>
            <w:r w:rsidDel="00000000" w:rsidR="00000000" w:rsidRPr="00000000">
              <w:rPr>
                <w:sz w:val="24"/>
                <w:szCs w:val="24"/>
                <w:rtl w:val="0"/>
              </w:rPr>
              <w:t xml:space="preserve">4544 MW</w:t>
            </w:r>
          </w:p>
        </w:tc>
        <w:tc>
          <w:tcPr>
            <w:vMerge w:val="restart"/>
            <w:shd w:fill="auto" w:val="clear"/>
          </w:tcPr>
          <w:p w:rsidR="00000000" w:rsidDel="00000000" w:rsidP="00000000" w:rsidRDefault="00000000" w:rsidRPr="00000000" w14:paraId="0000062C">
            <w:pPr>
              <w:widowControl w:val="1"/>
              <w:spacing w:after="200" w:line="276" w:lineRule="auto"/>
              <w:jc w:val="center"/>
              <w:rPr>
                <w:sz w:val="24"/>
                <w:szCs w:val="24"/>
              </w:rPr>
            </w:pPr>
            <w:r w:rsidDel="00000000" w:rsidR="00000000" w:rsidRPr="00000000">
              <w:rPr>
                <w:rtl w:val="0"/>
              </w:rPr>
            </w:r>
          </w:p>
          <w:p w:rsidR="00000000" w:rsidDel="00000000" w:rsidP="00000000" w:rsidRDefault="00000000" w:rsidRPr="00000000" w14:paraId="0000062D">
            <w:pPr>
              <w:widowControl w:val="1"/>
              <w:spacing w:after="200" w:line="276" w:lineRule="auto"/>
              <w:jc w:val="center"/>
              <w:rPr>
                <w:sz w:val="24"/>
                <w:szCs w:val="24"/>
              </w:rPr>
            </w:pPr>
            <w:r w:rsidDel="00000000" w:rsidR="00000000" w:rsidRPr="00000000">
              <w:rPr>
                <w:sz w:val="24"/>
                <w:szCs w:val="24"/>
                <w:rtl w:val="0"/>
              </w:rPr>
              <w:t xml:space="preserve">55%</w:t>
            </w:r>
          </w:p>
        </w:tc>
        <w:tc>
          <w:tcPr>
            <w:vMerge w:val="restart"/>
            <w:shd w:fill="auto" w:val="clear"/>
          </w:tcPr>
          <w:p w:rsidR="00000000" w:rsidDel="00000000" w:rsidP="00000000" w:rsidRDefault="00000000" w:rsidRPr="00000000" w14:paraId="0000062E">
            <w:pPr>
              <w:widowControl w:val="1"/>
              <w:spacing w:after="200" w:line="276" w:lineRule="auto"/>
              <w:rPr>
                <w:sz w:val="24"/>
                <w:szCs w:val="24"/>
              </w:rPr>
            </w:pPr>
            <w:r w:rsidDel="00000000" w:rsidR="00000000" w:rsidRPr="00000000">
              <w:rPr>
                <w:rtl w:val="0"/>
              </w:rPr>
            </w:r>
          </w:p>
          <w:p w:rsidR="00000000" w:rsidDel="00000000" w:rsidP="00000000" w:rsidRDefault="00000000" w:rsidRPr="00000000" w14:paraId="0000062F">
            <w:pPr>
              <w:widowControl w:val="1"/>
              <w:spacing w:after="200" w:line="276" w:lineRule="auto"/>
              <w:rPr>
                <w:sz w:val="24"/>
                <w:szCs w:val="24"/>
              </w:rPr>
            </w:pPr>
            <w:r w:rsidDel="00000000" w:rsidR="00000000" w:rsidRPr="00000000">
              <w:rPr>
                <w:rtl w:val="0"/>
              </w:rPr>
            </w:r>
          </w:p>
          <w:p w:rsidR="00000000" w:rsidDel="00000000" w:rsidP="00000000" w:rsidRDefault="00000000" w:rsidRPr="00000000" w14:paraId="00000630">
            <w:pPr>
              <w:widowControl w:val="1"/>
              <w:spacing w:after="200" w:line="276" w:lineRule="auto"/>
              <w:jc w:val="center"/>
              <w:rPr>
                <w:sz w:val="24"/>
                <w:szCs w:val="24"/>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APSCL</w:t>
            </w:r>
          </w:p>
        </w:tc>
        <w:tc>
          <w:tcPr>
            <w:tcBorders>
              <w:bottom w:color="000000" w:space="0" w:sz="4" w:val="single"/>
            </w:tcBorders>
          </w:tcPr>
          <w:p w:rsidR="00000000" w:rsidDel="00000000" w:rsidP="00000000" w:rsidRDefault="00000000" w:rsidRPr="00000000" w14:paraId="000006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682</w:t>
            </w:r>
          </w:p>
        </w:tc>
        <w:tc>
          <w:tcPr>
            <w:vMerge w:val="continue"/>
            <w:shd w:fill="auto" w:val="clear"/>
          </w:tcPr>
          <w:p w:rsidR="00000000" w:rsidDel="00000000" w:rsidP="00000000" w:rsidRDefault="00000000" w:rsidRPr="00000000" w14:paraId="000006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auto" w:val="clear"/>
          </w:tcPr>
          <w:p w:rsidR="00000000" w:rsidDel="00000000" w:rsidP="00000000" w:rsidRDefault="00000000" w:rsidRPr="00000000" w14:paraId="000006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auto" w:val="clear"/>
          </w:tcPr>
          <w:p w:rsidR="00000000" w:rsidDel="00000000" w:rsidP="00000000" w:rsidRDefault="00000000" w:rsidRPr="00000000" w14:paraId="000006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39" w:hRule="atLeast"/>
          <w:tblHeader w:val="0"/>
        </w:trPr>
        <w:tc>
          <w:tcPr/>
          <w:p w:rsidR="00000000" w:rsidDel="00000000" w:rsidP="00000000" w:rsidRDefault="00000000" w:rsidRPr="00000000" w14:paraId="000006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EGCB</w:t>
            </w:r>
          </w:p>
        </w:tc>
        <w:tc>
          <w:tcPr/>
          <w:p w:rsidR="00000000" w:rsidDel="00000000" w:rsidP="00000000" w:rsidRDefault="00000000" w:rsidRPr="00000000" w14:paraId="000006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210</w:t>
            </w:r>
          </w:p>
        </w:tc>
        <w:tc>
          <w:tcPr>
            <w:vMerge w:val="continue"/>
            <w:shd w:fill="auto" w:val="clear"/>
          </w:tcPr>
          <w:p w:rsidR="00000000" w:rsidDel="00000000" w:rsidP="00000000" w:rsidRDefault="00000000" w:rsidRPr="00000000" w14:paraId="000006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auto" w:val="clear"/>
          </w:tcPr>
          <w:p w:rsidR="00000000" w:rsidDel="00000000" w:rsidP="00000000" w:rsidRDefault="00000000" w:rsidRPr="00000000" w14:paraId="000006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auto" w:val="clear"/>
          </w:tcPr>
          <w:p w:rsidR="00000000" w:rsidDel="00000000" w:rsidP="00000000" w:rsidRDefault="00000000" w:rsidRPr="00000000" w14:paraId="000006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6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RPCL</w:t>
            </w:r>
          </w:p>
        </w:tc>
        <w:tc>
          <w:tcPr/>
          <w:p w:rsidR="00000000" w:rsidDel="00000000" w:rsidP="00000000" w:rsidRDefault="00000000" w:rsidRPr="00000000" w14:paraId="000006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52</w:t>
            </w:r>
          </w:p>
        </w:tc>
        <w:tc>
          <w:tcPr>
            <w:vMerge w:val="continue"/>
            <w:shd w:fill="auto" w:val="clear"/>
          </w:tcPr>
          <w:p w:rsidR="00000000" w:rsidDel="00000000" w:rsidP="00000000" w:rsidRDefault="00000000" w:rsidRPr="00000000" w14:paraId="000006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auto" w:val="clear"/>
          </w:tcPr>
          <w:p w:rsidR="00000000" w:rsidDel="00000000" w:rsidP="00000000" w:rsidRDefault="00000000" w:rsidRPr="00000000" w14:paraId="000006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auto" w:val="clear"/>
          </w:tcPr>
          <w:p w:rsidR="00000000" w:rsidDel="00000000" w:rsidP="00000000" w:rsidRDefault="00000000" w:rsidRPr="00000000" w14:paraId="000006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6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IPPs</w:t>
            </w:r>
          </w:p>
        </w:tc>
        <w:tc>
          <w:tcPr/>
          <w:p w:rsidR="00000000" w:rsidDel="00000000" w:rsidP="00000000" w:rsidRDefault="00000000" w:rsidRPr="00000000" w14:paraId="000006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1297</w:t>
            </w:r>
          </w:p>
        </w:tc>
        <w:tc>
          <w:tcPr>
            <w:vMerge w:val="restart"/>
            <w:tcBorders>
              <w:bottom w:color="000000" w:space="0" w:sz="0" w:val="nil"/>
            </w:tcBorders>
            <w:shd w:fill="auto" w:val="clear"/>
          </w:tcPr>
          <w:p w:rsidR="00000000" w:rsidDel="00000000" w:rsidP="00000000" w:rsidRDefault="00000000" w:rsidRPr="00000000" w14:paraId="00000642">
            <w:pPr>
              <w:widowControl w:val="1"/>
              <w:spacing w:after="200" w:line="276" w:lineRule="auto"/>
              <w:jc w:val="center"/>
              <w:rPr>
                <w:sz w:val="24"/>
                <w:szCs w:val="24"/>
              </w:rPr>
            </w:pPr>
            <w:r w:rsidDel="00000000" w:rsidR="00000000" w:rsidRPr="00000000">
              <w:rPr>
                <w:rtl w:val="0"/>
              </w:rPr>
            </w:r>
          </w:p>
          <w:p w:rsidR="00000000" w:rsidDel="00000000" w:rsidP="00000000" w:rsidRDefault="00000000" w:rsidRPr="00000000" w14:paraId="00000643">
            <w:pPr>
              <w:widowControl w:val="1"/>
              <w:spacing w:after="200" w:line="276" w:lineRule="auto"/>
              <w:jc w:val="center"/>
              <w:rPr>
                <w:sz w:val="24"/>
                <w:szCs w:val="24"/>
              </w:rPr>
            </w:pPr>
            <w:r w:rsidDel="00000000" w:rsidR="00000000" w:rsidRPr="00000000">
              <w:rPr>
                <w:rtl w:val="0"/>
              </w:rPr>
            </w:r>
          </w:p>
          <w:p w:rsidR="00000000" w:rsidDel="00000000" w:rsidP="00000000" w:rsidRDefault="00000000" w:rsidRPr="00000000" w14:paraId="00000644">
            <w:pPr>
              <w:widowControl w:val="1"/>
              <w:spacing w:after="200" w:line="276" w:lineRule="auto"/>
              <w:jc w:val="center"/>
              <w:rPr>
                <w:sz w:val="24"/>
                <w:szCs w:val="24"/>
              </w:rPr>
            </w:pPr>
            <w:r w:rsidDel="00000000" w:rsidR="00000000" w:rsidRPr="00000000">
              <w:rPr>
                <w:sz w:val="24"/>
                <w:szCs w:val="24"/>
                <w:rtl w:val="0"/>
              </w:rPr>
              <w:t xml:space="preserve">3771 MW</w:t>
            </w:r>
          </w:p>
        </w:tc>
        <w:tc>
          <w:tcPr>
            <w:vMerge w:val="restart"/>
            <w:shd w:fill="auto" w:val="clear"/>
          </w:tcPr>
          <w:p w:rsidR="00000000" w:rsidDel="00000000" w:rsidP="00000000" w:rsidRDefault="00000000" w:rsidRPr="00000000" w14:paraId="00000645">
            <w:pPr>
              <w:widowControl w:val="1"/>
              <w:spacing w:after="200" w:line="276" w:lineRule="auto"/>
              <w:jc w:val="center"/>
              <w:rPr>
                <w:sz w:val="24"/>
                <w:szCs w:val="24"/>
              </w:rPr>
            </w:pPr>
            <w:r w:rsidDel="00000000" w:rsidR="00000000" w:rsidRPr="00000000">
              <w:rPr>
                <w:rtl w:val="0"/>
              </w:rPr>
            </w:r>
          </w:p>
          <w:p w:rsidR="00000000" w:rsidDel="00000000" w:rsidP="00000000" w:rsidRDefault="00000000" w:rsidRPr="00000000" w14:paraId="00000646">
            <w:pPr>
              <w:widowControl w:val="1"/>
              <w:spacing w:after="200" w:line="276" w:lineRule="auto"/>
              <w:jc w:val="center"/>
              <w:rPr>
                <w:sz w:val="24"/>
                <w:szCs w:val="24"/>
              </w:rPr>
            </w:pPr>
            <w:r w:rsidDel="00000000" w:rsidR="00000000" w:rsidRPr="00000000">
              <w:rPr>
                <w:rtl w:val="0"/>
              </w:rPr>
            </w:r>
          </w:p>
          <w:p w:rsidR="00000000" w:rsidDel="00000000" w:rsidP="00000000" w:rsidRDefault="00000000" w:rsidRPr="00000000" w14:paraId="00000647">
            <w:pPr>
              <w:widowControl w:val="1"/>
              <w:spacing w:after="200" w:line="276" w:lineRule="auto"/>
              <w:jc w:val="center"/>
              <w:rPr>
                <w:sz w:val="24"/>
                <w:szCs w:val="24"/>
              </w:rPr>
            </w:pPr>
            <w:r w:rsidDel="00000000" w:rsidR="00000000" w:rsidRPr="00000000">
              <w:rPr>
                <w:sz w:val="24"/>
                <w:szCs w:val="24"/>
                <w:rtl w:val="0"/>
              </w:rPr>
              <w:t xml:space="preserve">45%</w:t>
            </w:r>
          </w:p>
        </w:tc>
        <w:tc>
          <w:tcPr>
            <w:vMerge w:val="restart"/>
            <w:tcBorders>
              <w:bottom w:color="000000" w:space="0" w:sz="0" w:val="nil"/>
            </w:tcBorders>
            <w:shd w:fill="auto" w:val="clear"/>
          </w:tcPr>
          <w:p w:rsidR="00000000" w:rsidDel="00000000" w:rsidP="00000000" w:rsidRDefault="00000000" w:rsidRPr="00000000" w14:paraId="00000648">
            <w:pPr>
              <w:spacing w:after="200" w:line="276" w:lineRule="auto"/>
              <w:jc w:val="center"/>
              <w:rPr>
                <w:sz w:val="24"/>
                <w:szCs w:val="24"/>
              </w:rPr>
            </w:pPr>
            <w:r w:rsidDel="00000000" w:rsidR="00000000" w:rsidRPr="00000000">
              <w:rPr>
                <w:sz w:val="24"/>
                <w:szCs w:val="24"/>
                <w:rtl w:val="0"/>
              </w:rPr>
              <w:t xml:space="preserve">8315 MW</w:t>
            </w:r>
          </w:p>
        </w:tc>
      </w:tr>
      <w:tr>
        <w:trPr>
          <w:cantSplit w:val="0"/>
          <w:tblHeader w:val="0"/>
        </w:trPr>
        <w:tc>
          <w:tcPr/>
          <w:p w:rsidR="00000000" w:rsidDel="00000000" w:rsidP="00000000" w:rsidRDefault="00000000" w:rsidRPr="00000000" w14:paraId="000006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SIPPs(BPDB)</w:t>
            </w:r>
          </w:p>
        </w:tc>
        <w:tc>
          <w:tcPr/>
          <w:p w:rsidR="00000000" w:rsidDel="00000000" w:rsidP="00000000" w:rsidRDefault="00000000" w:rsidRPr="00000000" w14:paraId="000006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99</w:t>
            </w:r>
          </w:p>
        </w:tc>
        <w:tc>
          <w:tcPr>
            <w:vMerge w:val="continue"/>
            <w:tcBorders>
              <w:bottom w:color="000000" w:space="0" w:sz="0" w:val="nil"/>
            </w:tcBorders>
            <w:shd w:fill="auto" w:val="clear"/>
          </w:tcPr>
          <w:p w:rsidR="00000000" w:rsidDel="00000000" w:rsidP="00000000" w:rsidRDefault="00000000" w:rsidRPr="00000000" w14:paraId="000006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auto" w:val="clear"/>
          </w:tcPr>
          <w:p w:rsidR="00000000" w:rsidDel="00000000" w:rsidP="00000000" w:rsidRDefault="00000000" w:rsidRPr="00000000" w14:paraId="000006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Borders>
              <w:bottom w:color="000000" w:space="0" w:sz="0" w:val="nil"/>
            </w:tcBorders>
            <w:shd w:fill="auto" w:val="clear"/>
          </w:tcPr>
          <w:p w:rsidR="00000000" w:rsidDel="00000000" w:rsidP="00000000" w:rsidRDefault="00000000" w:rsidRPr="00000000" w14:paraId="000006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6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 Years rental</w:t>
            </w:r>
          </w:p>
        </w:tc>
        <w:tc>
          <w:tcPr/>
          <w:p w:rsidR="00000000" w:rsidDel="00000000" w:rsidP="00000000" w:rsidRDefault="00000000" w:rsidRPr="00000000" w14:paraId="000006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169</w:t>
            </w:r>
          </w:p>
        </w:tc>
        <w:tc>
          <w:tcPr>
            <w:vMerge w:val="continue"/>
            <w:tcBorders>
              <w:bottom w:color="000000" w:space="0" w:sz="0" w:val="nil"/>
            </w:tcBorders>
            <w:shd w:fill="auto" w:val="clear"/>
          </w:tcPr>
          <w:p w:rsidR="00000000" w:rsidDel="00000000" w:rsidP="00000000" w:rsidRDefault="00000000" w:rsidRPr="00000000" w14:paraId="000006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auto" w:val="clear"/>
          </w:tcPr>
          <w:p w:rsidR="00000000" w:rsidDel="00000000" w:rsidP="00000000" w:rsidRDefault="00000000" w:rsidRPr="00000000" w14:paraId="000006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Borders>
              <w:bottom w:color="000000" w:space="0" w:sz="0" w:val="nil"/>
            </w:tcBorders>
            <w:shd w:fill="auto" w:val="clear"/>
          </w:tcPr>
          <w:p w:rsidR="00000000" w:rsidDel="00000000" w:rsidP="00000000" w:rsidRDefault="00000000" w:rsidRPr="00000000" w14:paraId="000006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6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3/5 Year rental</w:t>
            </w:r>
          </w:p>
        </w:tc>
        <w:tc>
          <w:tcPr/>
          <w:p w:rsidR="00000000" w:rsidDel="00000000" w:rsidP="00000000" w:rsidRDefault="00000000" w:rsidRPr="00000000" w14:paraId="000006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598</w:t>
            </w:r>
          </w:p>
        </w:tc>
        <w:tc>
          <w:tcPr>
            <w:vMerge w:val="continue"/>
            <w:tcBorders>
              <w:bottom w:color="000000" w:space="0" w:sz="0" w:val="nil"/>
            </w:tcBorders>
            <w:shd w:fill="auto" w:val="clear"/>
          </w:tcPr>
          <w:p w:rsidR="00000000" w:rsidDel="00000000" w:rsidP="00000000" w:rsidRDefault="00000000" w:rsidRPr="00000000" w14:paraId="000006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auto" w:val="clear"/>
          </w:tcPr>
          <w:p w:rsidR="00000000" w:rsidDel="00000000" w:rsidP="00000000" w:rsidRDefault="00000000" w:rsidRPr="00000000" w14:paraId="000006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Borders>
              <w:bottom w:color="000000" w:space="0" w:sz="0" w:val="nil"/>
            </w:tcBorders>
            <w:shd w:fill="auto" w:val="clear"/>
          </w:tcPr>
          <w:p w:rsidR="00000000" w:rsidDel="00000000" w:rsidP="00000000" w:rsidRDefault="00000000" w:rsidRPr="00000000" w14:paraId="000006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6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Quick rental</w:t>
            </w:r>
          </w:p>
        </w:tc>
        <w:tc>
          <w:tcPr/>
          <w:p w:rsidR="00000000" w:rsidDel="00000000" w:rsidP="00000000" w:rsidRDefault="00000000" w:rsidRPr="00000000" w14:paraId="000006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1382</w:t>
            </w:r>
          </w:p>
        </w:tc>
        <w:tc>
          <w:tcPr>
            <w:vMerge w:val="continue"/>
            <w:tcBorders>
              <w:bottom w:color="000000" w:space="0" w:sz="0" w:val="nil"/>
            </w:tcBorders>
            <w:shd w:fill="auto" w:val="clear"/>
          </w:tcPr>
          <w:p w:rsidR="00000000" w:rsidDel="00000000" w:rsidP="00000000" w:rsidRDefault="00000000" w:rsidRPr="00000000" w14:paraId="000006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auto" w:val="clear"/>
          </w:tcPr>
          <w:p w:rsidR="00000000" w:rsidDel="00000000" w:rsidP="00000000" w:rsidRDefault="00000000" w:rsidRPr="00000000" w14:paraId="000006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Borders>
              <w:bottom w:color="000000" w:space="0" w:sz="0" w:val="nil"/>
            </w:tcBorders>
            <w:shd w:fill="auto" w:val="clear"/>
          </w:tcPr>
          <w:p w:rsidR="00000000" w:rsidDel="00000000" w:rsidP="00000000" w:rsidRDefault="00000000" w:rsidRPr="00000000" w14:paraId="000006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50" w:hRule="atLeast"/>
          <w:tblHeader w:val="0"/>
        </w:trPr>
        <w:tc>
          <w:tcPr/>
          <w:p w:rsidR="00000000" w:rsidDel="00000000" w:rsidP="00000000" w:rsidRDefault="00000000" w:rsidRPr="00000000" w14:paraId="000006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SIPPS(REB)</w:t>
            </w:r>
          </w:p>
        </w:tc>
        <w:tc>
          <w:tcPr/>
          <w:p w:rsidR="00000000" w:rsidDel="00000000" w:rsidP="00000000" w:rsidRDefault="00000000" w:rsidRPr="00000000" w14:paraId="000006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226</w:t>
            </w:r>
          </w:p>
        </w:tc>
        <w:tc>
          <w:tcPr>
            <w:vMerge w:val="continue"/>
            <w:tcBorders>
              <w:bottom w:color="000000" w:space="0" w:sz="0" w:val="nil"/>
            </w:tcBorders>
            <w:shd w:fill="auto" w:val="clear"/>
          </w:tcPr>
          <w:p w:rsidR="00000000" w:rsidDel="00000000" w:rsidP="00000000" w:rsidRDefault="00000000" w:rsidRPr="00000000" w14:paraId="000006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auto" w:val="clear"/>
          </w:tcPr>
          <w:p w:rsidR="00000000" w:rsidDel="00000000" w:rsidP="00000000" w:rsidRDefault="00000000" w:rsidRPr="00000000" w14:paraId="000006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Borders>
              <w:bottom w:color="000000" w:space="0" w:sz="0" w:val="nil"/>
            </w:tcBorders>
            <w:shd w:fill="auto" w:val="clear"/>
          </w:tcPr>
          <w:p w:rsidR="00000000" w:rsidDel="00000000" w:rsidP="00000000" w:rsidRDefault="00000000" w:rsidRPr="00000000" w14:paraId="000006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6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Table 3.2: Power Generation of Bangladesh</w:t>
      </w:r>
    </w:p>
    <w:p w:rsidR="00000000" w:rsidDel="00000000" w:rsidP="00000000" w:rsidRDefault="00000000" w:rsidRPr="00000000" w14:paraId="000006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4733925" cy="2009775"/>
            <wp:effectExtent b="0" l="0" r="0" t="0"/>
            <wp:docPr id="9" name="image15.png"/>
            <a:graphic>
              <a:graphicData uri="http://schemas.openxmlformats.org/drawingml/2006/picture">
                <pic:pic>
                  <pic:nvPicPr>
                    <pic:cNvPr id="0" name="image15.png"/>
                    <pic:cNvPicPr preferRelativeResize="0"/>
                  </pic:nvPicPr>
                  <pic:blipFill>
                    <a:blip r:embed="rId29"/>
                    <a:srcRect b="4158" l="0" r="0" t="65028"/>
                    <a:stretch>
                      <a:fillRect/>
                    </a:stretch>
                  </pic:blipFill>
                  <pic:spPr>
                    <a:xfrm>
                      <a:off x="0" y="0"/>
                      <a:ext cx="4733925" cy="2009775"/>
                    </a:xfrm>
                    <a:prstGeom prst="rect"/>
                    <a:ln/>
                  </pic:spPr>
                </pic:pic>
              </a:graphicData>
            </a:graphic>
          </wp:inline>
        </w:drawing>
      </w:r>
      <w:r w:rsidDel="00000000" w:rsidR="00000000" w:rsidRPr="00000000">
        <w:rPr>
          <w:rtl w:val="0"/>
        </w:rPr>
      </w:r>
    </w:p>
    <w:p w:rsidR="00000000" w:rsidDel="00000000" w:rsidP="00000000" w:rsidRDefault="00000000" w:rsidRPr="00000000" w14:paraId="000006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Figure 3.2: Total generation Capacity: 8315 MW</w:t>
      </w:r>
    </w:p>
    <w:p w:rsidR="00000000" w:rsidDel="00000000" w:rsidP="00000000" w:rsidRDefault="00000000" w:rsidRPr="00000000" w14:paraId="000006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3.6 Renewable Energy Scenario of Bangladesh:</w:t>
      </w:r>
      <w:r w:rsidDel="00000000" w:rsidR="00000000" w:rsidRPr="00000000">
        <w:rPr>
          <w:rtl w:val="0"/>
        </w:rPr>
      </w:r>
    </w:p>
    <w:p w:rsidR="00000000" w:rsidDel="00000000" w:rsidP="00000000" w:rsidRDefault="00000000" w:rsidRPr="00000000" w14:paraId="000006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Efficient utilization of renewable energy resources in Bangladesh has yet to obtain commercial dimensions and cannot serve as an alternative to conventional energy resources. However, they can serve to supplement the long term energy needs of Bangladesh to a significant level. Harnessing these resources appears to be a promising solution for improving the quality of life of rural villagers. Categories of renewable energy that are being used in limited ways in the country are hydro-, solar and wind power, bio-gas, and biomass such as wood, rice husks, etc. The present share of renewable energy is around 6%. At present, the national capacity of renewable energy based power, excepting hydro-power, is approx. 50 MW as shown in Table 2. Micro-hydro and mini hydro, however, have limited potential in Bangladesh. </w:t>
      </w:r>
    </w:p>
    <w:p w:rsidR="00000000" w:rsidDel="00000000" w:rsidP="00000000" w:rsidRDefault="00000000" w:rsidRPr="00000000" w14:paraId="000006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9"/>
        <w:tblW w:w="747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70"/>
        <w:gridCol w:w="3600"/>
        <w:tblGridChange w:id="0">
          <w:tblGrid>
            <w:gridCol w:w="3870"/>
            <w:gridCol w:w="3600"/>
          </w:tblGrid>
        </w:tblGridChange>
      </w:tblGrid>
      <w:tr>
        <w:trPr>
          <w:cantSplit w:val="0"/>
          <w:tblHeader w:val="0"/>
        </w:trPr>
        <w:tc>
          <w:tcPr/>
          <w:p w:rsidR="00000000" w:rsidDel="00000000" w:rsidP="00000000" w:rsidRDefault="00000000" w:rsidRPr="00000000" w14:paraId="000006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Category</w:t>
            </w:r>
          </w:p>
        </w:tc>
        <w:tc>
          <w:tcPr/>
          <w:p w:rsidR="00000000" w:rsidDel="00000000" w:rsidP="00000000" w:rsidRDefault="00000000" w:rsidRPr="00000000" w14:paraId="000006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Generation</w:t>
            </w:r>
          </w:p>
        </w:tc>
      </w:tr>
      <w:tr>
        <w:trPr>
          <w:cantSplit w:val="0"/>
          <w:tblHeader w:val="0"/>
        </w:trPr>
        <w:tc>
          <w:tcPr/>
          <w:p w:rsidR="00000000" w:rsidDel="00000000" w:rsidP="00000000" w:rsidRDefault="00000000" w:rsidRPr="00000000" w14:paraId="000006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SHS 45 MW</w:t>
            </w:r>
          </w:p>
        </w:tc>
        <w:tc>
          <w:tcPr/>
          <w:p w:rsidR="00000000" w:rsidDel="00000000" w:rsidP="00000000" w:rsidRDefault="00000000" w:rsidRPr="00000000" w14:paraId="000006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45 MW</w:t>
            </w:r>
          </w:p>
        </w:tc>
      </w:tr>
      <w:tr>
        <w:trPr>
          <w:cantSplit w:val="0"/>
          <w:tblHeader w:val="0"/>
        </w:trPr>
        <w:tc>
          <w:tcPr/>
          <w:p w:rsidR="00000000" w:rsidDel="00000000" w:rsidP="00000000" w:rsidRDefault="00000000" w:rsidRPr="00000000" w14:paraId="000006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Other solar PV application</w:t>
            </w:r>
          </w:p>
        </w:tc>
        <w:tc>
          <w:tcPr/>
          <w:p w:rsidR="00000000" w:rsidDel="00000000" w:rsidP="00000000" w:rsidRDefault="00000000" w:rsidRPr="00000000" w14:paraId="000006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MW</w:t>
            </w:r>
          </w:p>
        </w:tc>
      </w:tr>
      <w:tr>
        <w:trPr>
          <w:cantSplit w:val="0"/>
          <w:tblHeader w:val="0"/>
        </w:trPr>
        <w:tc>
          <w:tcPr/>
          <w:p w:rsidR="00000000" w:rsidDel="00000000" w:rsidP="00000000" w:rsidRDefault="00000000" w:rsidRPr="00000000" w14:paraId="000006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Wind Energy</w:t>
            </w:r>
          </w:p>
        </w:tc>
        <w:tc>
          <w:tcPr/>
          <w:p w:rsidR="00000000" w:rsidDel="00000000" w:rsidP="00000000" w:rsidRDefault="00000000" w:rsidRPr="00000000" w14:paraId="000006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MW</w:t>
            </w:r>
          </w:p>
        </w:tc>
      </w:tr>
      <w:tr>
        <w:trPr>
          <w:cantSplit w:val="0"/>
          <w:tblHeader w:val="0"/>
        </w:trPr>
        <w:tc>
          <w:tcPr/>
          <w:p w:rsidR="00000000" w:rsidDel="00000000" w:rsidP="00000000" w:rsidRDefault="00000000" w:rsidRPr="00000000" w14:paraId="000006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Biomass based electricity</w:t>
            </w:r>
          </w:p>
        </w:tc>
        <w:tc>
          <w:tcPr/>
          <w:p w:rsidR="00000000" w:rsidDel="00000000" w:rsidP="00000000" w:rsidRDefault="00000000" w:rsidRPr="00000000" w14:paraId="000006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&lt;1 MW</w:t>
            </w:r>
          </w:p>
        </w:tc>
      </w:tr>
      <w:tr>
        <w:trPr>
          <w:cantSplit w:val="0"/>
          <w:tblHeader w:val="0"/>
        </w:trPr>
        <w:tc>
          <w:tcPr/>
          <w:p w:rsidR="00000000" w:rsidDel="00000000" w:rsidP="00000000" w:rsidRDefault="00000000" w:rsidRPr="00000000" w14:paraId="000006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Biogas based electricity</w:t>
            </w:r>
            <w:r w:rsidDel="00000000" w:rsidR="00000000" w:rsidRPr="00000000">
              <w:rPr>
                <w:rtl w:val="0"/>
              </w:rPr>
            </w:r>
          </w:p>
        </w:tc>
        <w:tc>
          <w:tcPr/>
          <w:p w:rsidR="00000000" w:rsidDel="00000000" w:rsidP="00000000" w:rsidRDefault="00000000" w:rsidRPr="00000000" w14:paraId="000006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MW</w:t>
            </w:r>
          </w:p>
        </w:tc>
      </w:tr>
      <w:tr>
        <w:trPr>
          <w:cantSplit w:val="0"/>
          <w:tblHeader w:val="0"/>
        </w:trPr>
        <w:tc>
          <w:tcPr/>
          <w:p w:rsidR="00000000" w:rsidDel="00000000" w:rsidP="00000000" w:rsidRDefault="00000000" w:rsidRPr="00000000" w14:paraId="000006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w:t>
            </w:r>
          </w:p>
        </w:tc>
        <w:tc>
          <w:tcPr/>
          <w:p w:rsidR="00000000" w:rsidDel="00000000" w:rsidP="00000000" w:rsidRDefault="00000000" w:rsidRPr="00000000" w14:paraId="000006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50 MW</w:t>
            </w:r>
          </w:p>
        </w:tc>
      </w:tr>
    </w:tbl>
    <w:p w:rsidR="00000000" w:rsidDel="00000000" w:rsidP="00000000" w:rsidRDefault="00000000" w:rsidRPr="00000000" w14:paraId="000006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Table 3.3: Renewable Energy Scenario of Bangladesh</w:t>
      </w:r>
    </w:p>
    <w:p w:rsidR="00000000" w:rsidDel="00000000" w:rsidP="00000000" w:rsidRDefault="00000000" w:rsidRPr="00000000" w14:paraId="000006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Considering the fuel crisis, and exploring new, safe, and sustainable energy resources, the government has taken various steps to promote energy conservation and the use of renewable sources. Government of Bangladesh declared the Renewable Energy Policy, in effect since 2009 (MEMR, 2008). According to this policy, the government is committed to facilitating both public and private sector investment in renewable energy projects to scale up contributions of existing renewable energy based electricity production. </w:t>
      </w:r>
    </w:p>
    <w:p w:rsidR="00000000" w:rsidDel="00000000" w:rsidP="00000000" w:rsidRDefault="00000000" w:rsidRPr="00000000" w14:paraId="000006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3.7 Geothermal Prospects in Bangladesh:</w:t>
      </w:r>
    </w:p>
    <w:p w:rsidR="00000000" w:rsidDel="00000000" w:rsidP="00000000" w:rsidRDefault="00000000" w:rsidRPr="00000000" w14:paraId="000006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Bangladesh is one of the lowest per capita energy consumption countries in the world. The country is a facing problem with shortage of energy and depended mainly on the natural gas and imported fossil fuel for electricity generation, industries, vehicles etc. Bangladesh has small reserves of oil and coal, but large natural gas resources. Commercial energy consumption is mostly natural gas (around 70%) followed by oil, hydropower and coal. Electricity is the major source of power for country's most of the economic activities. Bangladesh's installed electric generation capacity was more than 10 GW. The country needs to develop alternate energy resources like renewable energy to meet up the demand. Bangladesh has no volcanic region but tectonically lies in the northeastern Indian Plate near the edge of the Indian craton as well as Eurasian-Indian plate boundary which may associate with high geothermal gradients. </w:t>
      </w:r>
    </w:p>
    <w:p w:rsidR="00000000" w:rsidDel="00000000" w:rsidP="00000000" w:rsidRDefault="00000000" w:rsidRPr="00000000" w14:paraId="000006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3.8 Geothermal Activities in Bangladesh </w:t>
      </w:r>
    </w:p>
    <w:p w:rsidR="00000000" w:rsidDel="00000000" w:rsidP="00000000" w:rsidRDefault="00000000" w:rsidRPr="00000000" w14:paraId="000006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margin">
              <wp:posOffset>79375</wp:posOffset>
            </wp:positionH>
            <wp:positionV relativeFrom="margin">
              <wp:posOffset>2771140</wp:posOffset>
            </wp:positionV>
            <wp:extent cx="6188075" cy="5124450"/>
            <wp:effectExtent b="0" l="0" r="0" t="0"/>
            <wp:wrapSquare wrapText="bothSides" distB="0" distT="0" distL="114300" distR="114300"/>
            <wp:docPr id="3" name="image12.png"/>
            <a:graphic>
              <a:graphicData uri="http://schemas.openxmlformats.org/drawingml/2006/picture">
                <pic:pic>
                  <pic:nvPicPr>
                    <pic:cNvPr id="0" name="image12.png"/>
                    <pic:cNvPicPr preferRelativeResize="0"/>
                  </pic:nvPicPr>
                  <pic:blipFill>
                    <a:blip r:embed="rId30"/>
                    <a:srcRect b="0" l="0" r="0" t="0"/>
                    <a:stretch>
                      <a:fillRect/>
                    </a:stretch>
                  </pic:blipFill>
                  <pic:spPr>
                    <a:xfrm>
                      <a:off x="0" y="0"/>
                      <a:ext cx="6188075" cy="5124450"/>
                    </a:xfrm>
                    <a:prstGeom prst="rect"/>
                    <a:ln/>
                  </pic:spPr>
                </pic:pic>
              </a:graphicData>
            </a:graphic>
          </wp:anchor>
        </w:draw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is no mentionable work with respect to geothermal energy in this country till now. Herbert Henkel (Sweden) and Prof. D.K. Guha (Bangladesh) under the funding of KTH (The Royal Institute of Technology Stockholm, Sweden) carried out a study on the geothermal energy probability in the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6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Figure 3.3: The geothermal gradient of Bangladesh at 3 km depth (modified from Guha. 2010).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6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Bangladesh, which was concentrated mainly on the abandoned deep wells for gas fields. They studied 50 more abandoned wells in Bangladesh and recommended some steps for geothermal energy production from these wells. On the basis of the Herbert Henkel and Guha study and findings the team proposed a project which was coordinated by Prof. Dr. Badrul Imam of Dhaka University. Finally recommended for a pilot study (reopening of the abandoned wells) in at least one of the 3 wells (Singra, Shalbanhat and Sitakund wells) but it was not materialized. Geological Survey of Bangladesh carried out a drilling program (GDH-65/11) in the area of Thakurgaon district. Drilling concluded at the depth of 586 m and temperature recorded 47°C which is almost normal gradient of Bangladesh (Figure 3.3). </w:t>
      </w:r>
    </w:p>
    <w:p w:rsidR="00000000" w:rsidDel="00000000" w:rsidP="00000000" w:rsidRDefault="00000000" w:rsidRPr="00000000" w14:paraId="000006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3.9 Geo-tectonic Settings of Bangladesh:</w:t>
      </w:r>
    </w:p>
    <w:p w:rsidR="00000000" w:rsidDel="00000000" w:rsidP="00000000" w:rsidRDefault="00000000" w:rsidRPr="00000000" w14:paraId="000006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geology of Bangladesh is affected by the country's location, as Bangladesh is a riverine country. It is the eastern two-thirds of the Ganges and Brahmaputra river delta plain stretching to the north from the Bay of Bengal. While the eastern part of Bangladesh is the continuation of the frontal belt of the Indo-Burma Range. Bengal Delta is one of the largest deltas in the world. Geological evolution of Bengal Delta is related to the uplift of the Himalaya due to collision of Indian and Asian plates. The Bengal Delta is characterized by enormous sediment supply from Himalaya, rapid sedimentation and subsidence resulting in huge thickness of siliciclastic deltaic sediments. Tectonically Bangladesh lies in the northeastern Indian Plate near the edge of the Indian craton. Stable Pre-Cambrian Platform and a huge geosynclinal basin in the southeast are dominating tectonic features of Bangladesh which are separated by a narrow northeast-southwest trending Hinge zone (Figure 3.4), currently known as palaeo continental slope (Salt et al. 1986). Stable Pre-Cambrian Platform covers the country to the west and northwest of the Hinge zone and is divided into three major zones: Rangpur Saddle, Bogra slope and Dinajpur slope (Figure 3.4). The thickness of sedimentary column on the stable shelf of Bengal Basin varies from less than 200 m to 10,000 m (Alam 1989). Rangpur Saddle connects the Indian Shield with the Shillong and the Mikir Hills Massif resulting in uplifted basement with thin cover of sedimentary rocks. In Madhyapara area the basement is encountered at 130 m depth and overlain by Plio-Pliestocene sediments. The northern and southern slopes of Rangpur Saddle are quite gentle and the basement plunges gently from Madhyapara towards the southeast up to the Hinge zone. It separates the Bengal Foredeep and the Himalayan Foredeep. The Northern Slope of Rangpur Saddle is also recognized as Dinajpur Slope, and gently slopes towards the Sub-Himalayan Foredeep. The thick sedimentary basin is subdivided into fold belt in the east and Bengal Foredeep to the west. Bengal Foredeep occupies the vast area between Hinge Line and fold belt of Arakan Yoma Folded System. It comprises a platform region in the west and a folded region in the east. The western platform flank is characterized by several highs and lows namely Faridpur Trough, Barisal-Chandpur High, Hatiya Trough, Madhupur High and Sylhet Trough (Figure 3.4). The tectonic and geothermal maps of Bangladesh clearly demonstrate a pattern of geothermal conditions in Bangladesh (Figure 3.3 and 3.4). </w:t>
      </w:r>
    </w:p>
    <w:p w:rsidR="00000000" w:rsidDel="00000000" w:rsidP="00000000" w:rsidRDefault="00000000" w:rsidRPr="00000000" w14:paraId="000006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4657143" cy="3891585"/>
            <wp:effectExtent b="0" l="0" r="0" t="0"/>
            <wp:docPr id="11" name="image17.png"/>
            <a:graphic>
              <a:graphicData uri="http://schemas.openxmlformats.org/drawingml/2006/picture">
                <pic:pic>
                  <pic:nvPicPr>
                    <pic:cNvPr id="0" name="image17.png"/>
                    <pic:cNvPicPr preferRelativeResize="0"/>
                  </pic:nvPicPr>
                  <pic:blipFill>
                    <a:blip r:embed="rId31"/>
                    <a:srcRect b="0" l="0" r="0" t="0"/>
                    <a:stretch>
                      <a:fillRect/>
                    </a:stretch>
                  </pic:blipFill>
                  <pic:spPr>
                    <a:xfrm>
                      <a:off x="0" y="0"/>
                      <a:ext cx="4657143" cy="3891585"/>
                    </a:xfrm>
                    <a:prstGeom prst="rect"/>
                    <a:ln/>
                  </pic:spPr>
                </pic:pic>
              </a:graphicData>
            </a:graphic>
          </wp:inline>
        </w:drawing>
      </w:r>
      <w:r w:rsidDel="00000000" w:rsidR="00000000" w:rsidRPr="00000000">
        <w:rPr>
          <w:rtl w:val="0"/>
        </w:rPr>
      </w:r>
    </w:p>
    <w:p w:rsidR="00000000" w:rsidDel="00000000" w:rsidP="00000000" w:rsidRDefault="00000000" w:rsidRPr="00000000" w14:paraId="00000689">
      <w:pPr>
        <w:widowControl w:val="1"/>
        <w:jc w:val="center"/>
        <w:rPr>
          <w:sz w:val="24"/>
          <w:szCs w:val="24"/>
          <w:u w:val="single"/>
        </w:rPr>
      </w:pPr>
      <w:r w:rsidDel="00000000" w:rsidR="00000000" w:rsidRPr="00000000">
        <w:rPr>
          <w:sz w:val="24"/>
          <w:szCs w:val="24"/>
          <w:u w:val="single"/>
          <w:rtl w:val="0"/>
        </w:rPr>
        <w:t xml:space="preserve">Figures3.4: The high geothermal gradient area and tectonic settings of Bangladesh</w:t>
      </w:r>
    </w:p>
    <w:p w:rsidR="00000000" w:rsidDel="00000000" w:rsidP="00000000" w:rsidRDefault="00000000" w:rsidRPr="00000000" w14:paraId="0000068A">
      <w:pPr>
        <w:widowControl w:val="1"/>
        <w:jc w:val="both"/>
        <w:rPr>
          <w:sz w:val="24"/>
          <w:szCs w:val="24"/>
        </w:rPr>
      </w:pPr>
      <w:r w:rsidDel="00000000" w:rsidR="00000000" w:rsidRPr="00000000">
        <w:rPr>
          <w:rtl w:val="0"/>
        </w:rPr>
      </w:r>
    </w:p>
    <w:p w:rsidR="00000000" w:rsidDel="00000000" w:rsidP="00000000" w:rsidRDefault="00000000" w:rsidRPr="00000000" w14:paraId="000006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3.9.1 Sub-Himalayan Foredeep Geothermal Province:</w:t>
      </w:r>
    </w:p>
    <w:p w:rsidR="00000000" w:rsidDel="00000000" w:rsidP="00000000" w:rsidRDefault="00000000" w:rsidRPr="00000000" w14:paraId="000006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Himalayan Foredeep lies south of the Main Boundary Thrust (MBT) all along the foothills of the Himalayas. In this area atthe NW tip of Bangladesh the basement occurs at 2,500 m depth as encountered in Salbanhat-1 well (abandoned gas oil Tetulia, Ponchagarh). At this depth 79oC bottom hole temperature is projected. The Neocene of the Siwalik are well developed in the Himalayan Foredeep. Low-geothermal gradient is (2.25oC/100 m, Figure 3.3 and 3.4), barely feasible to explore geothermal energy. In the well GDH-65/11 recorded 47oC temperatures at the depth of 587 m and Shalbanhat well projected temperature 110oC at the depth of 4,000 m which is shown almost normal gradient in this region (Figure 3.4).</w:t>
      </w:r>
    </w:p>
    <w:p w:rsidR="00000000" w:rsidDel="00000000" w:rsidP="00000000" w:rsidRDefault="00000000" w:rsidRPr="00000000" w14:paraId="000006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3.9.2 Rangpur Saddle Geothermal Province:</w:t>
      </w:r>
    </w:p>
    <w:p w:rsidR="00000000" w:rsidDel="00000000" w:rsidP="00000000" w:rsidRDefault="00000000" w:rsidRPr="00000000" w14:paraId="000006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Rangpur Saddle represents the Indian Platform and connects the Indian Shield with the Shillong Massif and the Mikir Hills(Figure 3.3). In the Madhyapara area the basement occurs atonly 130 m depth. In the western part of the Rangpur Saddle, a number of graben and half graben structures have been found with Gondwana sediments, some of which contain coal seams. The Gondwana sandstone sequence below the coal seams in Barakupuria coal mine has a temperature of 50°C at a depth of 400 m. The coal seams together have an insulating effect resulting in increased temperature in the basement below. The area is characterized by relatively high surface temperatures reported from some irrigation wells and in coal bearing graben structures and underground hard rocks mine. The geothermal resource is likely located within the uplifted basement and would require hydraulic fracturing methods to create permeability at depth with sufficient high temperature for present technology of electricity generation. Because in the Great Artesian Basin in Australia, the Paris Basin, Molasse Basin in Germany and North China Basin used this energy for power production. Their temperature recorded around 120°C.</w:t>
      </w:r>
    </w:p>
    <w:p w:rsidR="00000000" w:rsidDel="00000000" w:rsidP="00000000" w:rsidRDefault="00000000" w:rsidRPr="00000000" w14:paraId="000006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3.9.3 Bogra Shelf Geothermal Province:</w:t>
      </w:r>
    </w:p>
    <w:p w:rsidR="00000000" w:rsidDel="00000000" w:rsidP="00000000" w:rsidRDefault="00000000" w:rsidRPr="00000000" w14:paraId="000006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Bogra Shelf represents the southern slope of the Rangpur Saddle. It is a regional monocline plunging gently towards the south east towards the Hinge Zone and marks the transition between the Rangpur Saddle and the Bengal Foredeep from depositional as well as structural point of view. Stanvac Oil Company (SVOC) carried out aero-magnetic and seismic surveys in the mid-fifties followed by drilling two wells at Kuchma and Bogra and their geothermal gradient are 27oC/km and 30oC/km respectively. This area is favorable condition for low-temperature geothermal energy production due to slightly high geothermal gradient (Figure 3.3 and 3.4). The aquifer of this area is composed of loose water bearing permeable sandstone which is also helpful for geothermal resources. This area maybe suitable for power generation utilizing the geothermal energy of abandoned wells like as that of Texas sedimentary basin and Williston sedimentary basin in USA.</w:t>
      </w:r>
    </w:p>
    <w:p w:rsidR="00000000" w:rsidDel="00000000" w:rsidP="00000000" w:rsidRDefault="00000000" w:rsidRPr="00000000" w14:paraId="000006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3.9.4 Madhyapara Hard Rock Mine Area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6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Madhyapara granite mine is located in Madhyapara of the Dinajpur district in the northwest part of Bangladesh. This area lies within the Rangpur saddle, representing the most uplifted block of basement rock in the northwest stable shelf area. The area has a minimum sedimentary thickness of as little as 130 m, while no Precambrian exposed rock has been found in Bangladesh. The basement rocks are predominantly dioritic with minor granitoids (Hossain et al., 2007). The basement is highly faulted and intensely fractured and produces a significant quantity of water when mined. Two distinct aquifer systems that prevail in the area are the upper Dupi Tila aquifer and the lower basement aquifer. The aquifer is about 125 m thick and lies 6 m below ground level in most of the area (Reza, 1988). The basement aquifer lies underneath the upper aquifer. The presence of white clay layers in between remained as an aquitard that separates the two aquifers. The confined basement aquifer of Madhyapara granite mine comprises weathered and fresh igneous and metamorphic rocks of Achaean basement complex. Water occurs in the inter granular pore spaces of the weathered part of the basement complex and, along with the fissures and fractures of fresh basement rocks, is responsible for the conduction of heat flow through the rocks. The average elevation of the groundwater table at Madhyapara is 24 m. The groundwater of the basement aquifer of Madhyapara is marked by higher temperature (40.4°C) than the annual mean surface temperature of about 24.7°C (CMC, 1994). The thermal gradient for the overburden sediments varies from 9 to 29.3°C/km with an average 22.6°C/km; the thermal gradient for the basement rock varies from 19 to 45°C/km with an average 30.9°C/km (NAMNAM, 1999). The basement aquifer is characterized by a high head with artesian flow of water. A recent study at some shallow wells identified a very high anomalous thermal gradient ranging from 32°C/km to149.4°C/km. Another research work revealed that the average thermal gradient was 26.8°C/km for overlying sediments and 32°C/km for the underlying Precambrian basement complex.</w:t>
      </w:r>
    </w:p>
    <w:p w:rsidR="00000000" w:rsidDel="00000000" w:rsidP="00000000" w:rsidRDefault="00000000" w:rsidRPr="00000000" w14:paraId="000006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0"/>
        <w:tblW w:w="82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50"/>
        <w:gridCol w:w="3420"/>
        <w:gridCol w:w="3510"/>
        <w:tblGridChange w:id="0">
          <w:tblGrid>
            <w:gridCol w:w="1350"/>
            <w:gridCol w:w="3420"/>
            <w:gridCol w:w="3510"/>
          </w:tblGrid>
        </w:tblGridChange>
      </w:tblGrid>
      <w:tr>
        <w:trPr>
          <w:cantSplit w:val="0"/>
          <w:tblHeader w:val="0"/>
        </w:trPr>
        <w:tc>
          <w:tcPr/>
          <w:p w:rsidR="00000000" w:rsidDel="00000000" w:rsidP="00000000" w:rsidRDefault="00000000" w:rsidRPr="00000000" w14:paraId="000006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SL/ No</w:t>
            </w:r>
          </w:p>
        </w:tc>
        <w:tc>
          <w:tcPr/>
          <w:p w:rsidR="00000000" w:rsidDel="00000000" w:rsidP="00000000" w:rsidRDefault="00000000" w:rsidRPr="00000000" w14:paraId="000006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Well Name</w:t>
            </w:r>
          </w:p>
        </w:tc>
        <w:tc>
          <w:tcPr/>
          <w:p w:rsidR="00000000" w:rsidDel="00000000" w:rsidP="00000000" w:rsidRDefault="00000000" w:rsidRPr="00000000" w14:paraId="000006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Gradient(°C/Km)</w:t>
            </w:r>
          </w:p>
        </w:tc>
      </w:tr>
      <w:tr>
        <w:trPr>
          <w:cantSplit w:val="0"/>
          <w:tblHeader w:val="0"/>
        </w:trPr>
        <w:tc>
          <w:tcPr/>
          <w:p w:rsidR="00000000" w:rsidDel="00000000" w:rsidP="00000000" w:rsidRDefault="00000000" w:rsidRPr="00000000" w14:paraId="000006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6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Kuchma 1</w:t>
            </w:r>
          </w:p>
        </w:tc>
        <w:tc>
          <w:tcPr/>
          <w:p w:rsidR="00000000" w:rsidDel="00000000" w:rsidP="00000000" w:rsidRDefault="00000000" w:rsidRPr="00000000" w14:paraId="000006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28.5</w:t>
            </w:r>
          </w:p>
        </w:tc>
      </w:tr>
      <w:tr>
        <w:trPr>
          <w:cantSplit w:val="0"/>
          <w:tblHeader w:val="0"/>
        </w:trPr>
        <w:tc>
          <w:tcPr/>
          <w:p w:rsidR="00000000" w:rsidDel="00000000" w:rsidP="00000000" w:rsidRDefault="00000000" w:rsidRPr="00000000" w14:paraId="000006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6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Shalbanhat 1</w:t>
            </w:r>
          </w:p>
        </w:tc>
        <w:tc>
          <w:tcPr/>
          <w:p w:rsidR="00000000" w:rsidDel="00000000" w:rsidP="00000000" w:rsidRDefault="00000000" w:rsidRPr="00000000" w14:paraId="000006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20.8</w:t>
            </w:r>
          </w:p>
        </w:tc>
      </w:tr>
      <w:tr>
        <w:trPr>
          <w:cantSplit w:val="0"/>
          <w:tblHeader w:val="0"/>
        </w:trPr>
        <w:tc>
          <w:tcPr/>
          <w:p w:rsidR="00000000" w:rsidDel="00000000" w:rsidP="00000000" w:rsidRDefault="00000000" w:rsidRPr="00000000" w14:paraId="000006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6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Jaipurhat</w:t>
            </w:r>
          </w:p>
        </w:tc>
        <w:tc>
          <w:tcPr/>
          <w:p w:rsidR="00000000" w:rsidDel="00000000" w:rsidP="00000000" w:rsidRDefault="00000000" w:rsidRPr="00000000" w14:paraId="000006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w:t>
            </w:r>
          </w:p>
        </w:tc>
      </w:tr>
      <w:tr>
        <w:trPr>
          <w:cantSplit w:val="0"/>
          <w:tblHeader w:val="0"/>
        </w:trPr>
        <w:tc>
          <w:tcPr/>
          <w:p w:rsidR="00000000" w:rsidDel="00000000" w:rsidP="00000000" w:rsidRDefault="00000000" w:rsidRPr="00000000" w14:paraId="000006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6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Bogra 1</w:t>
            </w:r>
          </w:p>
        </w:tc>
        <w:tc>
          <w:tcPr/>
          <w:p w:rsidR="00000000" w:rsidDel="00000000" w:rsidP="00000000" w:rsidRDefault="00000000" w:rsidRPr="00000000" w14:paraId="000006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29.5</w:t>
            </w:r>
          </w:p>
        </w:tc>
      </w:tr>
      <w:tr>
        <w:trPr>
          <w:cantSplit w:val="0"/>
          <w:tblHeader w:val="0"/>
        </w:trPr>
        <w:tc>
          <w:tcPr/>
          <w:p w:rsidR="00000000" w:rsidDel="00000000" w:rsidP="00000000" w:rsidRDefault="00000000" w:rsidRPr="00000000" w14:paraId="000006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06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Singra 1</w:t>
            </w:r>
          </w:p>
        </w:tc>
        <w:tc>
          <w:tcPr/>
          <w:p w:rsidR="00000000" w:rsidDel="00000000" w:rsidP="00000000" w:rsidRDefault="00000000" w:rsidRPr="00000000" w14:paraId="000006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34.1</w:t>
            </w:r>
          </w:p>
        </w:tc>
      </w:tr>
      <w:tr>
        <w:trPr>
          <w:cantSplit w:val="0"/>
          <w:tblHeader w:val="0"/>
        </w:trPr>
        <w:tc>
          <w:tcPr/>
          <w:p w:rsidR="00000000" w:rsidDel="00000000" w:rsidP="00000000" w:rsidRDefault="00000000" w:rsidRPr="00000000" w14:paraId="000006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06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Madhyapara</w:t>
            </w:r>
          </w:p>
        </w:tc>
        <w:tc>
          <w:tcPr/>
          <w:p w:rsidR="00000000" w:rsidDel="00000000" w:rsidP="00000000" w:rsidRDefault="00000000" w:rsidRPr="00000000" w14:paraId="000006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31.6</w:t>
            </w:r>
          </w:p>
        </w:tc>
      </w:tr>
      <w:tr>
        <w:trPr>
          <w:cantSplit w:val="0"/>
          <w:tblHeader w:val="0"/>
        </w:trPr>
        <w:tc>
          <w:tcPr/>
          <w:p w:rsidR="00000000" w:rsidDel="00000000" w:rsidP="00000000" w:rsidRDefault="00000000" w:rsidRPr="00000000" w14:paraId="000006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w:t>
            </w:r>
          </w:p>
        </w:tc>
        <w:tc>
          <w:tcPr/>
          <w:p w:rsidR="00000000" w:rsidDel="00000000" w:rsidP="00000000" w:rsidRDefault="00000000" w:rsidRPr="00000000" w14:paraId="000006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Thakurgaon</w:t>
            </w:r>
          </w:p>
        </w:tc>
        <w:tc>
          <w:tcPr/>
          <w:p w:rsidR="00000000" w:rsidDel="00000000" w:rsidP="00000000" w:rsidRDefault="00000000" w:rsidRPr="00000000" w14:paraId="000006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34.2</w:t>
            </w:r>
          </w:p>
        </w:tc>
      </w:tr>
      <w:tr>
        <w:trPr>
          <w:cantSplit w:val="0"/>
          <w:trHeight w:val="435" w:hRule="atLeast"/>
          <w:tblHeader w:val="0"/>
        </w:trPr>
        <w:tc>
          <w:tcPr/>
          <w:p w:rsidR="00000000" w:rsidDel="00000000" w:rsidP="00000000" w:rsidRDefault="00000000" w:rsidRPr="00000000" w14:paraId="000006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w:t>
            </w:r>
          </w:p>
        </w:tc>
        <w:tc>
          <w:tcPr/>
          <w:p w:rsidR="00000000" w:rsidDel="00000000" w:rsidP="00000000" w:rsidRDefault="00000000" w:rsidRPr="00000000" w14:paraId="000006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Barapukuria</w:t>
            </w:r>
          </w:p>
        </w:tc>
        <w:tc>
          <w:tcPr/>
          <w:p w:rsidR="00000000" w:rsidDel="00000000" w:rsidP="00000000" w:rsidRDefault="00000000" w:rsidRPr="00000000" w14:paraId="000006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48.7</w:t>
            </w:r>
          </w:p>
        </w:tc>
      </w:tr>
    </w:tbl>
    <w:p w:rsidR="00000000" w:rsidDel="00000000" w:rsidP="00000000" w:rsidRDefault="00000000" w:rsidRPr="00000000" w14:paraId="000006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Table 3.4: Geothermal gradients for the deep wells on the northwest stable shelf region</w:t>
      </w:r>
    </w:p>
    <w:p w:rsidR="00000000" w:rsidDel="00000000" w:rsidP="00000000" w:rsidRDefault="00000000" w:rsidRPr="00000000" w14:paraId="000006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3.9.5 Thakurgaon High-Temperature Area:</w:t>
      </w:r>
    </w:p>
    <w:p w:rsidR="00000000" w:rsidDel="00000000" w:rsidP="00000000" w:rsidRDefault="00000000" w:rsidRPr="00000000" w14:paraId="000006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Thakurgaon high-temperature area, located northwest of Barapukuria belongs to the Tista flood plain and constitutes the Bangladesh part of the Himalayan Foredeep region. The depth of the crystalline Achaean basement further north to the fan complex was found at a depth of 2500 m at Shalbonhat 1 well (BSPD, 1988). The basement occurs only at 150 m depth at Phulbari coal basin to the southeast (GSB, 1990). Neogene Siwalik sediments and recent alluvium directly overlie the basement in most of the northwest part of the stable shelf (Rabbani et al., 2000). Although the surface of the Tista alluvial fan appears smooth and undisturbed, the fan is deposited in a tectonic transition zone subject to complex strong forces driven by the collision of the Indian plate with the Eurasian plate to the north. In response to past tectonic events, a series of well-defined deep seated basement faults has occurred (Khan, 1991). The fault systems and associated structures are responsible for conducting heat into the overlying near surface sedimentary aquifer, causing the surface manifestation of geothermal sources in this region. High temperature groundwater was noticed in Barunagaon village (well 278) of the Thakurgaon district during groundwater pumping (Bashar and Karim, 2001). Subsequent research revealed a high anomalous temperature gradient in some groundwater wells (Table 3.5) in some parts of the Thakurgaon area (Rahman, 2006; Kabir, 2008) as shown in Figure 16. The Geological Survey of Bangladesh also drilled a thermal exploratory well there recently and found a temperature gradient of 34.2°C/km at a depth of 550 m.    </w:t>
      </w:r>
    </w:p>
    <w:p w:rsidR="00000000" w:rsidDel="00000000" w:rsidP="00000000" w:rsidRDefault="00000000" w:rsidRPr="00000000" w14:paraId="000006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tbl>
      <w:tblPr>
        <w:tblStyle w:val="Table11"/>
        <w:tblW w:w="994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21"/>
        <w:gridCol w:w="1731"/>
        <w:gridCol w:w="2756"/>
        <w:gridCol w:w="1731"/>
        <w:gridCol w:w="2203"/>
        <w:tblGridChange w:id="0">
          <w:tblGrid>
            <w:gridCol w:w="1521"/>
            <w:gridCol w:w="1731"/>
            <w:gridCol w:w="2756"/>
            <w:gridCol w:w="1731"/>
            <w:gridCol w:w="2203"/>
          </w:tblGrid>
        </w:tblGridChange>
      </w:tblGrid>
      <w:tr>
        <w:trPr>
          <w:cantSplit w:val="0"/>
          <w:trHeight w:val="613" w:hRule="atLeast"/>
          <w:tblHeader w:val="0"/>
        </w:trPr>
        <w:tc>
          <w:tcPr/>
          <w:p w:rsidR="00000000" w:rsidDel="00000000" w:rsidP="00000000" w:rsidRDefault="00000000" w:rsidRPr="00000000" w14:paraId="000006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SL/No</w:t>
            </w:r>
          </w:p>
        </w:tc>
        <w:tc>
          <w:tcPr/>
          <w:p w:rsidR="00000000" w:rsidDel="00000000" w:rsidP="00000000" w:rsidRDefault="00000000" w:rsidRPr="00000000" w14:paraId="000006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Name</w:t>
            </w:r>
          </w:p>
        </w:tc>
        <w:tc>
          <w:tcPr/>
          <w:p w:rsidR="00000000" w:rsidDel="00000000" w:rsidP="00000000" w:rsidRDefault="00000000" w:rsidRPr="00000000" w14:paraId="000006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Temperature</w:t>
            </w:r>
          </w:p>
          <w:p w:rsidR="00000000" w:rsidDel="00000000" w:rsidP="00000000" w:rsidRDefault="00000000" w:rsidRPr="00000000" w14:paraId="000006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(°C/km)</w:t>
            </w:r>
          </w:p>
        </w:tc>
        <w:tc>
          <w:tcPr/>
          <w:p w:rsidR="00000000" w:rsidDel="00000000" w:rsidP="00000000" w:rsidRDefault="00000000" w:rsidRPr="00000000" w14:paraId="000006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Depth</w:t>
            </w:r>
          </w:p>
          <w:p w:rsidR="00000000" w:rsidDel="00000000" w:rsidP="00000000" w:rsidRDefault="00000000" w:rsidRPr="00000000" w14:paraId="000006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w:t>
            </w:r>
          </w:p>
        </w:tc>
        <w:tc>
          <w:tcPr/>
          <w:p w:rsidR="00000000" w:rsidDel="00000000" w:rsidP="00000000" w:rsidRDefault="00000000" w:rsidRPr="00000000" w14:paraId="000006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Gradient</w:t>
            </w:r>
          </w:p>
          <w:p w:rsidR="00000000" w:rsidDel="00000000" w:rsidP="00000000" w:rsidRDefault="00000000" w:rsidRPr="00000000" w14:paraId="000006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(°C/km)</w:t>
            </w:r>
          </w:p>
        </w:tc>
      </w:tr>
      <w:tr>
        <w:trPr>
          <w:cantSplit w:val="0"/>
          <w:trHeight w:val="445" w:hRule="atLeast"/>
          <w:tblHeader w:val="0"/>
        </w:trPr>
        <w:tc>
          <w:tcPr/>
          <w:p w:rsidR="00000000" w:rsidDel="00000000" w:rsidP="00000000" w:rsidRDefault="00000000" w:rsidRPr="00000000" w14:paraId="000006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w:t>
            </w:r>
          </w:p>
        </w:tc>
        <w:tc>
          <w:tcPr/>
          <w:p w:rsidR="00000000" w:rsidDel="00000000" w:rsidP="00000000" w:rsidRDefault="00000000" w:rsidRPr="00000000" w14:paraId="000006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T-278</w:t>
            </w:r>
          </w:p>
        </w:tc>
        <w:tc>
          <w:tcPr/>
          <w:p w:rsidR="00000000" w:rsidDel="00000000" w:rsidP="00000000" w:rsidRDefault="00000000" w:rsidRPr="00000000" w14:paraId="000006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35</w:t>
            </w:r>
          </w:p>
        </w:tc>
        <w:tc>
          <w:tcPr/>
          <w:p w:rsidR="00000000" w:rsidDel="00000000" w:rsidP="00000000" w:rsidRDefault="00000000" w:rsidRPr="00000000" w14:paraId="000006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87</w:t>
            </w:r>
          </w:p>
        </w:tc>
        <w:tc>
          <w:tcPr/>
          <w:p w:rsidR="00000000" w:rsidDel="00000000" w:rsidP="00000000" w:rsidRDefault="00000000" w:rsidRPr="00000000" w14:paraId="000006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126</w:t>
            </w:r>
          </w:p>
        </w:tc>
      </w:tr>
      <w:tr>
        <w:trPr>
          <w:cantSplit w:val="0"/>
          <w:trHeight w:val="445" w:hRule="atLeast"/>
          <w:tblHeader w:val="0"/>
        </w:trPr>
        <w:tc>
          <w:tcPr/>
          <w:p w:rsidR="00000000" w:rsidDel="00000000" w:rsidP="00000000" w:rsidRDefault="00000000" w:rsidRPr="00000000" w14:paraId="000006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6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T-277</w:t>
            </w:r>
          </w:p>
        </w:tc>
        <w:tc>
          <w:tcPr/>
          <w:p w:rsidR="00000000" w:rsidDel="00000000" w:rsidP="00000000" w:rsidRDefault="00000000" w:rsidRPr="00000000" w14:paraId="000006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w:t>
            </w:r>
          </w:p>
        </w:tc>
        <w:tc>
          <w:tcPr/>
          <w:p w:rsidR="00000000" w:rsidDel="00000000" w:rsidP="00000000" w:rsidRDefault="00000000" w:rsidRPr="00000000" w14:paraId="000006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56</w:t>
            </w:r>
          </w:p>
        </w:tc>
        <w:tc>
          <w:tcPr/>
          <w:p w:rsidR="00000000" w:rsidDel="00000000" w:rsidP="00000000" w:rsidRDefault="00000000" w:rsidRPr="00000000" w14:paraId="000006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107</w:t>
            </w:r>
          </w:p>
        </w:tc>
      </w:tr>
      <w:tr>
        <w:trPr>
          <w:cantSplit w:val="0"/>
          <w:trHeight w:val="464" w:hRule="atLeast"/>
          <w:tblHeader w:val="0"/>
        </w:trPr>
        <w:tc>
          <w:tcPr/>
          <w:p w:rsidR="00000000" w:rsidDel="00000000" w:rsidP="00000000" w:rsidRDefault="00000000" w:rsidRPr="00000000" w14:paraId="000006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6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HTW-1</w:t>
            </w:r>
          </w:p>
        </w:tc>
        <w:tc>
          <w:tcPr/>
          <w:p w:rsidR="00000000" w:rsidDel="00000000" w:rsidP="00000000" w:rsidRDefault="00000000" w:rsidRPr="00000000" w14:paraId="000006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29</w:t>
            </w:r>
          </w:p>
        </w:tc>
        <w:tc>
          <w:tcPr/>
          <w:p w:rsidR="00000000" w:rsidDel="00000000" w:rsidP="00000000" w:rsidRDefault="00000000" w:rsidRPr="00000000" w14:paraId="000006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27</w:t>
            </w:r>
          </w:p>
        </w:tc>
        <w:tc>
          <w:tcPr/>
          <w:p w:rsidR="00000000" w:rsidDel="00000000" w:rsidP="00000000" w:rsidRDefault="00000000" w:rsidRPr="00000000" w14:paraId="000006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182</w:t>
            </w:r>
          </w:p>
        </w:tc>
      </w:tr>
      <w:tr>
        <w:trPr>
          <w:cantSplit w:val="0"/>
          <w:trHeight w:val="445" w:hRule="atLeast"/>
          <w:tblHeader w:val="0"/>
        </w:trPr>
        <w:tc>
          <w:tcPr/>
          <w:p w:rsidR="00000000" w:rsidDel="00000000" w:rsidP="00000000" w:rsidRDefault="00000000" w:rsidRPr="00000000" w14:paraId="000006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6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HTW-2</w:t>
            </w:r>
          </w:p>
        </w:tc>
        <w:tc>
          <w:tcPr/>
          <w:p w:rsidR="00000000" w:rsidDel="00000000" w:rsidP="00000000" w:rsidRDefault="00000000" w:rsidRPr="00000000" w14:paraId="000006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27</w:t>
            </w:r>
          </w:p>
        </w:tc>
        <w:tc>
          <w:tcPr/>
          <w:p w:rsidR="00000000" w:rsidDel="00000000" w:rsidP="00000000" w:rsidRDefault="00000000" w:rsidRPr="00000000" w14:paraId="000006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26</w:t>
            </w:r>
          </w:p>
        </w:tc>
        <w:tc>
          <w:tcPr/>
          <w:p w:rsidR="00000000" w:rsidDel="00000000" w:rsidP="00000000" w:rsidRDefault="00000000" w:rsidRPr="00000000" w14:paraId="000006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115</w:t>
            </w:r>
          </w:p>
        </w:tc>
      </w:tr>
      <w:tr>
        <w:trPr>
          <w:cantSplit w:val="0"/>
          <w:trHeight w:val="445" w:hRule="atLeast"/>
          <w:tblHeader w:val="0"/>
        </w:trPr>
        <w:tc>
          <w:tcPr/>
          <w:p w:rsidR="00000000" w:rsidDel="00000000" w:rsidP="00000000" w:rsidRDefault="00000000" w:rsidRPr="00000000" w14:paraId="000006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06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HTW-3</w:t>
            </w:r>
          </w:p>
        </w:tc>
        <w:tc>
          <w:tcPr/>
          <w:p w:rsidR="00000000" w:rsidDel="00000000" w:rsidP="00000000" w:rsidRDefault="00000000" w:rsidRPr="00000000" w14:paraId="000006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29</w:t>
            </w:r>
          </w:p>
        </w:tc>
        <w:tc>
          <w:tcPr/>
          <w:p w:rsidR="00000000" w:rsidDel="00000000" w:rsidP="00000000" w:rsidRDefault="00000000" w:rsidRPr="00000000" w14:paraId="000006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26</w:t>
            </w:r>
          </w:p>
        </w:tc>
        <w:tc>
          <w:tcPr/>
          <w:p w:rsidR="00000000" w:rsidDel="00000000" w:rsidP="00000000" w:rsidRDefault="00000000" w:rsidRPr="00000000" w14:paraId="000006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192</w:t>
            </w:r>
          </w:p>
        </w:tc>
      </w:tr>
      <w:tr>
        <w:trPr>
          <w:cantSplit w:val="0"/>
          <w:trHeight w:val="464" w:hRule="atLeast"/>
          <w:tblHeader w:val="0"/>
        </w:trPr>
        <w:tc>
          <w:tcPr/>
          <w:p w:rsidR="00000000" w:rsidDel="00000000" w:rsidP="00000000" w:rsidRDefault="00000000" w:rsidRPr="00000000" w14:paraId="000006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06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STW</w:t>
            </w:r>
          </w:p>
        </w:tc>
        <w:tc>
          <w:tcPr/>
          <w:p w:rsidR="00000000" w:rsidDel="00000000" w:rsidP="00000000" w:rsidRDefault="00000000" w:rsidRPr="00000000" w14:paraId="000006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w:t>
            </w:r>
          </w:p>
        </w:tc>
        <w:tc>
          <w:tcPr/>
          <w:p w:rsidR="00000000" w:rsidDel="00000000" w:rsidP="00000000" w:rsidRDefault="00000000" w:rsidRPr="00000000" w14:paraId="000006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36</w:t>
            </w:r>
          </w:p>
        </w:tc>
        <w:tc>
          <w:tcPr/>
          <w:p w:rsidR="00000000" w:rsidDel="00000000" w:rsidP="00000000" w:rsidRDefault="00000000" w:rsidRPr="00000000" w14:paraId="000006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250</w:t>
            </w:r>
          </w:p>
        </w:tc>
      </w:tr>
    </w:tbl>
    <w:p w:rsidR="00000000" w:rsidDel="00000000" w:rsidP="00000000" w:rsidRDefault="00000000" w:rsidRPr="00000000" w14:paraId="000006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Figure 3.5: Variable temperatures at 100m depth and thermal gradient (°C/km) at Thakurgaon area.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 Irrigation well; HTW- Hand tube well; STW-Shallow tube well; Average temperature 24°C.</w:t>
      </w:r>
    </w:p>
    <w:p w:rsidR="00000000" w:rsidDel="00000000" w:rsidP="00000000" w:rsidRDefault="00000000" w:rsidRPr="00000000" w14:paraId="000006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3.9.6 Potential of Folded Belt Geothermal Province:</w:t>
      </w:r>
    </w:p>
    <w:p w:rsidR="00000000" w:rsidDel="00000000" w:rsidP="00000000" w:rsidRDefault="00000000" w:rsidRPr="00000000" w14:paraId="000006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Folded Belt (or the folded eastern flank of Bengal Foredeep) represents the most prominent tectonic element of the Bengal Foredeep, with general sub-meridional trending hills parallel to the Arakan Yoma Folded System (Figure 3.4). The Folded Belt is sub-divided into a Western Zone and an Eastern Zone according to the intensity of folding and other structural features. The Western Zone is the most important and prospective oil and gas province of Bangladesh with 12 fields from Kailas Tila in the north to Semutang in the south. Hot springs have been observed at Barbarkund and Gobaniya Chara in the Sitakund anticline with temperatures of up to 35°C. In the Sitakund well, the geothermal gradient is 28oC/km and recorded temperature is 118°C at the depth of 4,000 m. In the sedimentary sequence to 2.3 km depth, consisting of mainly shales, the gradient is slightly higher, indicating a lower thermal conductivity and hence an insulating effect to warmer and deeper formations. In the Bakhrabad well, the geothermal gradient has been found at 30°C/km. The Eastern Zone includes the more steeply folded and faulted anticline structures. The anticline structures can turn out to be of significance also regarding geothermal energy prospects as there are many dry wells penetrated quite deep and thus may have high temperatures. A small power plant maybe set up in this region based on geothermal energy with the help of abandoned gas wells. The geothermal exploration cost can be reduced by using the existing/abandoned on-shore dry wells where the geothermal gradient is sufficiently high (over 30°C/ km) and where porous and permeable reservoir sandstones are penetrated.</w:t>
      </w:r>
    </w:p>
    <w:p w:rsidR="00000000" w:rsidDel="00000000" w:rsidP="00000000" w:rsidRDefault="00000000" w:rsidRPr="00000000" w14:paraId="000006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2"/>
        <w:tblW w:w="78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30"/>
        <w:gridCol w:w="2880"/>
        <w:gridCol w:w="2520"/>
        <w:tblGridChange w:id="0">
          <w:tblGrid>
            <w:gridCol w:w="2430"/>
            <w:gridCol w:w="2880"/>
            <w:gridCol w:w="2520"/>
          </w:tblGrid>
        </w:tblGridChange>
      </w:tblGrid>
      <w:tr>
        <w:trPr>
          <w:cantSplit w:val="0"/>
          <w:tblHeader w:val="0"/>
        </w:trPr>
        <w:tc>
          <w:tcPr/>
          <w:p w:rsidR="00000000" w:rsidDel="00000000" w:rsidP="00000000" w:rsidRDefault="00000000" w:rsidRPr="00000000" w14:paraId="000006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Wall Name</w:t>
            </w:r>
          </w:p>
        </w:tc>
        <w:tc>
          <w:tcPr/>
          <w:p w:rsidR="00000000" w:rsidDel="00000000" w:rsidP="00000000" w:rsidRDefault="00000000" w:rsidRPr="00000000" w14:paraId="000006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Depth(Km)</w:t>
            </w:r>
          </w:p>
        </w:tc>
        <w:tc>
          <w:tcPr/>
          <w:p w:rsidR="00000000" w:rsidDel="00000000" w:rsidP="00000000" w:rsidRDefault="00000000" w:rsidRPr="00000000" w14:paraId="000006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Gradient(K/Km)</w:t>
            </w:r>
          </w:p>
        </w:tc>
      </w:tr>
      <w:tr>
        <w:trPr>
          <w:cantSplit w:val="0"/>
          <w:tblHeader w:val="0"/>
        </w:trPr>
        <w:tc>
          <w:tcPr/>
          <w:p w:rsidR="00000000" w:rsidDel="00000000" w:rsidP="00000000" w:rsidRDefault="00000000" w:rsidRPr="00000000" w14:paraId="000006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Hazipur</w:t>
            </w:r>
          </w:p>
        </w:tc>
        <w:tc>
          <w:tcPr/>
          <w:p w:rsidR="00000000" w:rsidDel="00000000" w:rsidP="00000000" w:rsidRDefault="00000000" w:rsidRPr="00000000" w14:paraId="000006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3.816</w:t>
            </w:r>
          </w:p>
        </w:tc>
        <w:tc>
          <w:tcPr/>
          <w:p w:rsidR="00000000" w:rsidDel="00000000" w:rsidP="00000000" w:rsidRDefault="00000000" w:rsidRPr="00000000" w14:paraId="000006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30.9</w:t>
            </w:r>
          </w:p>
        </w:tc>
      </w:tr>
      <w:tr>
        <w:trPr>
          <w:cantSplit w:val="0"/>
          <w:tblHeader w:val="0"/>
        </w:trPr>
        <w:tc>
          <w:tcPr/>
          <w:p w:rsidR="00000000" w:rsidDel="00000000" w:rsidP="00000000" w:rsidRDefault="00000000" w:rsidRPr="00000000" w14:paraId="000006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Titas</w:t>
            </w:r>
          </w:p>
        </w:tc>
        <w:tc>
          <w:tcPr/>
          <w:p w:rsidR="00000000" w:rsidDel="00000000" w:rsidP="00000000" w:rsidRDefault="00000000" w:rsidRPr="00000000" w14:paraId="000006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13.758</w:t>
            </w:r>
          </w:p>
        </w:tc>
        <w:tc>
          <w:tcPr/>
          <w:p w:rsidR="00000000" w:rsidDel="00000000" w:rsidP="00000000" w:rsidRDefault="00000000" w:rsidRPr="00000000" w14:paraId="000006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30.1</w:t>
            </w:r>
          </w:p>
        </w:tc>
      </w:tr>
      <w:tr>
        <w:trPr>
          <w:cantSplit w:val="0"/>
          <w:tblHeader w:val="0"/>
        </w:trPr>
        <w:tc>
          <w:tcPr/>
          <w:p w:rsidR="00000000" w:rsidDel="00000000" w:rsidP="00000000" w:rsidRDefault="00000000" w:rsidRPr="00000000" w14:paraId="000006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Bakhrabad</w:t>
            </w:r>
          </w:p>
        </w:tc>
        <w:tc>
          <w:tcPr/>
          <w:p w:rsidR="00000000" w:rsidDel="00000000" w:rsidP="00000000" w:rsidRDefault="00000000" w:rsidRPr="00000000" w14:paraId="000006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12.837</w:t>
            </w:r>
          </w:p>
        </w:tc>
        <w:tc>
          <w:tcPr/>
          <w:p w:rsidR="00000000" w:rsidDel="00000000" w:rsidP="00000000" w:rsidRDefault="00000000" w:rsidRPr="00000000" w14:paraId="000006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25.0</w:t>
            </w:r>
          </w:p>
        </w:tc>
      </w:tr>
      <w:tr>
        <w:trPr>
          <w:cantSplit w:val="0"/>
          <w:tblHeader w:val="0"/>
        </w:trPr>
        <w:tc>
          <w:tcPr/>
          <w:p w:rsidR="00000000" w:rsidDel="00000000" w:rsidP="00000000" w:rsidRDefault="00000000" w:rsidRPr="00000000" w14:paraId="000006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Habigonj</w:t>
            </w:r>
          </w:p>
        </w:tc>
        <w:tc>
          <w:tcPr/>
          <w:p w:rsidR="00000000" w:rsidDel="00000000" w:rsidP="00000000" w:rsidRDefault="00000000" w:rsidRPr="00000000" w14:paraId="000006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13.509</w:t>
            </w:r>
          </w:p>
        </w:tc>
        <w:tc>
          <w:tcPr/>
          <w:p w:rsidR="00000000" w:rsidDel="00000000" w:rsidP="00000000" w:rsidRDefault="00000000" w:rsidRPr="00000000" w14:paraId="000006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31.6</w:t>
            </w:r>
          </w:p>
        </w:tc>
      </w:tr>
      <w:tr>
        <w:trPr>
          <w:cantSplit w:val="0"/>
          <w:tblHeader w:val="0"/>
        </w:trPr>
        <w:tc>
          <w:tcPr/>
          <w:p w:rsidR="00000000" w:rsidDel="00000000" w:rsidP="00000000" w:rsidRDefault="00000000" w:rsidRPr="00000000" w14:paraId="000006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Rashidpur</w:t>
            </w:r>
          </w:p>
        </w:tc>
        <w:tc>
          <w:tcPr/>
          <w:p w:rsidR="00000000" w:rsidDel="00000000" w:rsidP="00000000" w:rsidRDefault="00000000" w:rsidRPr="00000000" w14:paraId="000006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13.861</w:t>
            </w:r>
          </w:p>
        </w:tc>
        <w:tc>
          <w:tcPr/>
          <w:p w:rsidR="00000000" w:rsidDel="00000000" w:rsidP="00000000" w:rsidRDefault="00000000" w:rsidRPr="00000000" w14:paraId="000006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26.8</w:t>
            </w:r>
          </w:p>
        </w:tc>
      </w:tr>
      <w:tr>
        <w:trPr>
          <w:cantSplit w:val="0"/>
          <w:tblHeader w:val="0"/>
        </w:trPr>
        <w:tc>
          <w:tcPr/>
          <w:p w:rsidR="00000000" w:rsidDel="00000000" w:rsidP="00000000" w:rsidRDefault="00000000" w:rsidRPr="00000000" w14:paraId="000006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Biani Bazar</w:t>
            </w:r>
          </w:p>
        </w:tc>
        <w:tc>
          <w:tcPr/>
          <w:p w:rsidR="00000000" w:rsidDel="00000000" w:rsidP="00000000" w:rsidRDefault="00000000" w:rsidRPr="00000000" w14:paraId="000006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14.107</w:t>
            </w:r>
          </w:p>
        </w:tc>
        <w:tc>
          <w:tcPr/>
          <w:p w:rsidR="00000000" w:rsidDel="00000000" w:rsidP="00000000" w:rsidRDefault="00000000" w:rsidRPr="00000000" w14:paraId="000006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28.7</w:t>
            </w:r>
          </w:p>
        </w:tc>
      </w:tr>
      <w:tr>
        <w:trPr>
          <w:cantSplit w:val="0"/>
          <w:tblHeader w:val="0"/>
        </w:trPr>
        <w:tc>
          <w:tcPr/>
          <w:p w:rsidR="00000000" w:rsidDel="00000000" w:rsidP="00000000" w:rsidRDefault="00000000" w:rsidRPr="00000000" w14:paraId="000006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Kailas Tila</w:t>
            </w:r>
          </w:p>
        </w:tc>
        <w:tc>
          <w:tcPr/>
          <w:p w:rsidR="00000000" w:rsidDel="00000000" w:rsidP="00000000" w:rsidRDefault="00000000" w:rsidRPr="00000000" w14:paraId="000006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14.139</w:t>
            </w:r>
          </w:p>
        </w:tc>
        <w:tc>
          <w:tcPr/>
          <w:p w:rsidR="00000000" w:rsidDel="00000000" w:rsidP="00000000" w:rsidRDefault="00000000" w:rsidRPr="00000000" w14:paraId="000006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27.8</w:t>
            </w:r>
          </w:p>
        </w:tc>
      </w:tr>
      <w:tr>
        <w:trPr>
          <w:cantSplit w:val="0"/>
          <w:tblHeader w:val="0"/>
        </w:trPr>
        <w:tc>
          <w:tcPr/>
          <w:p w:rsidR="00000000" w:rsidDel="00000000" w:rsidP="00000000" w:rsidRDefault="00000000" w:rsidRPr="00000000" w14:paraId="000006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Sylhet</w:t>
            </w:r>
          </w:p>
        </w:tc>
        <w:tc>
          <w:tcPr/>
          <w:p w:rsidR="00000000" w:rsidDel="00000000" w:rsidP="00000000" w:rsidRDefault="00000000" w:rsidRPr="00000000" w14:paraId="000006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12.377</w:t>
            </w:r>
          </w:p>
        </w:tc>
        <w:tc>
          <w:tcPr/>
          <w:p w:rsidR="00000000" w:rsidDel="00000000" w:rsidP="00000000" w:rsidRDefault="00000000" w:rsidRPr="00000000" w14:paraId="000006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31.1</w:t>
            </w:r>
          </w:p>
        </w:tc>
      </w:tr>
      <w:tr>
        <w:trPr>
          <w:cantSplit w:val="0"/>
          <w:tblHeader w:val="0"/>
        </w:trPr>
        <w:tc>
          <w:tcPr/>
          <w:p w:rsidR="00000000" w:rsidDel="00000000" w:rsidP="00000000" w:rsidRDefault="00000000" w:rsidRPr="00000000" w14:paraId="000006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Chhatak</w:t>
            </w:r>
          </w:p>
        </w:tc>
        <w:tc>
          <w:tcPr/>
          <w:p w:rsidR="00000000" w:rsidDel="00000000" w:rsidP="00000000" w:rsidRDefault="00000000" w:rsidRPr="00000000" w14:paraId="000007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12.133</w:t>
            </w:r>
          </w:p>
        </w:tc>
        <w:tc>
          <w:tcPr/>
          <w:p w:rsidR="00000000" w:rsidDel="00000000" w:rsidP="00000000" w:rsidRDefault="00000000" w:rsidRPr="00000000" w14:paraId="000007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33.8</w:t>
            </w:r>
          </w:p>
        </w:tc>
      </w:tr>
      <w:tr>
        <w:trPr>
          <w:cantSplit w:val="0"/>
          <w:tblHeader w:val="0"/>
        </w:trPr>
        <w:tc>
          <w:tcPr/>
          <w:p w:rsidR="00000000" w:rsidDel="00000000" w:rsidP="00000000" w:rsidRDefault="00000000" w:rsidRPr="00000000" w14:paraId="000007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Semutang</w:t>
            </w:r>
          </w:p>
        </w:tc>
        <w:tc>
          <w:tcPr/>
          <w:p w:rsidR="00000000" w:rsidDel="00000000" w:rsidP="00000000" w:rsidRDefault="00000000" w:rsidRPr="00000000" w14:paraId="000007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14.088</w:t>
            </w:r>
          </w:p>
        </w:tc>
        <w:tc>
          <w:tcPr/>
          <w:p w:rsidR="00000000" w:rsidDel="00000000" w:rsidP="00000000" w:rsidRDefault="00000000" w:rsidRPr="00000000" w14:paraId="000007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30.3</w:t>
            </w:r>
          </w:p>
        </w:tc>
      </w:tr>
      <w:tr>
        <w:trPr>
          <w:cantSplit w:val="0"/>
          <w:tblHeader w:val="0"/>
        </w:trPr>
        <w:tc>
          <w:tcPr/>
          <w:p w:rsidR="00000000" w:rsidDel="00000000" w:rsidP="00000000" w:rsidRDefault="00000000" w:rsidRPr="00000000" w14:paraId="000007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Begamganj</w:t>
            </w:r>
          </w:p>
        </w:tc>
        <w:tc>
          <w:tcPr/>
          <w:p w:rsidR="00000000" w:rsidDel="00000000" w:rsidP="00000000" w:rsidRDefault="00000000" w:rsidRPr="00000000" w14:paraId="000007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13.656</w:t>
            </w:r>
          </w:p>
        </w:tc>
        <w:tc>
          <w:tcPr/>
          <w:p w:rsidR="00000000" w:rsidDel="00000000" w:rsidP="00000000" w:rsidRDefault="00000000" w:rsidRPr="00000000" w14:paraId="000007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31.7</w:t>
            </w:r>
          </w:p>
        </w:tc>
      </w:tr>
    </w:tbl>
    <w:p w:rsidR="00000000" w:rsidDel="00000000" w:rsidP="00000000" w:rsidRDefault="00000000" w:rsidRPr="00000000" w14:paraId="000007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09">
      <w:pPr>
        <w:widowControl w:val="1"/>
        <w:jc w:val="center"/>
        <w:rPr>
          <w:sz w:val="24"/>
          <w:szCs w:val="24"/>
          <w:u w:val="single"/>
        </w:rPr>
      </w:pPr>
      <w:r w:rsidDel="00000000" w:rsidR="00000000" w:rsidRPr="00000000">
        <w:rPr>
          <w:sz w:val="24"/>
          <w:szCs w:val="24"/>
          <w:u w:val="single"/>
          <w:rtl w:val="0"/>
        </w:rPr>
        <w:t xml:space="preserve">Table 3.6: Geothermal gradients as noted in some deep wells of Bangladesh</w:t>
      </w:r>
    </w:p>
    <w:p w:rsidR="00000000" w:rsidDel="00000000" w:rsidP="00000000" w:rsidRDefault="00000000" w:rsidRPr="00000000" w14:paraId="000007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CHAPTER 4: COMPARISON OF GEOTHERMAL AND OTHER ENERGY</w:t>
      </w:r>
    </w:p>
    <w:p w:rsidR="00000000" w:rsidDel="00000000" w:rsidP="00000000" w:rsidRDefault="00000000" w:rsidRPr="00000000" w14:paraId="000007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7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4.1 Geothermal and other energy</w:t>
      </w:r>
      <w:r w:rsidDel="00000000" w:rsidR="00000000" w:rsidRPr="00000000">
        <w:rPr>
          <w:rtl w:val="0"/>
        </w:rPr>
      </w:r>
    </w:p>
    <w:p w:rsidR="00000000" w:rsidDel="00000000" w:rsidP="00000000" w:rsidRDefault="00000000" w:rsidRPr="00000000" w14:paraId="000007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According to the experts, geothermal energy is cleaner, efficient, and cheaper than other fossil fuels. This energy is collected without burning any fossil fuel and the geothermal energy plants releases very little amount of carbon dioxide, nitrous oxide or sulfur gases. Reykjavik in Iceland, known as one of the world‘s cleanest cities because 95% of their buildings are using geothermal energy [18].</w:t>
      </w:r>
    </w:p>
    <w:p w:rsidR="00000000" w:rsidDel="00000000" w:rsidP="00000000" w:rsidRDefault="00000000" w:rsidRPr="00000000" w14:paraId="000007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Compare to other fossil fuels, it doesn’t have energy transportation cost, because the energy is generated right near the plant. It also can run consistently 24 hours a day and 365 days a year, which makes it more reliable than other fossil fuel energy plants or even nuclear plants [19].</w:t>
      </w:r>
    </w:p>
    <w:p w:rsidR="00000000" w:rsidDel="00000000" w:rsidP="00000000" w:rsidRDefault="00000000" w:rsidRPr="00000000" w14:paraId="000007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build a geothermal energy plant is expensive, and drilling wells can cost near about $4 million. And to install a home geothermal pump system, it may cost $30 thousand [14] and this cost will pay off by itself in 5 to 10 years [20]. But this home based geothermal system can reduce the energy bills up to 40% compare to other energy systems [21].</w:t>
      </w:r>
    </w:p>
    <w:p w:rsidR="00000000" w:rsidDel="00000000" w:rsidP="00000000" w:rsidRDefault="00000000" w:rsidRPr="00000000" w14:paraId="000007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energy is also renewable as after extracting the heat from the water the system injects back the water into the earth. At present about 7 thousand megawatts [22] of geothermal energy is producing around the world. And only USA is producing 2.7 thousand megawatts, this is equivalent to burn 60 million barrels of oil per year [18].</w:t>
      </w:r>
    </w:p>
    <w:p w:rsidR="00000000" w:rsidDel="00000000" w:rsidP="00000000" w:rsidRDefault="00000000" w:rsidRPr="00000000" w14:paraId="000007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availability of geothermal energy is much higher than we are harvesting now. This is not only for the limited geographic availability but also for the cost and the drilling difficulties in energy harvesting wells. This drilling technique need to be developed to drill deeper. But at present, the geothermal heat pumps are the most viable option, which can be installed almost anywhere in the world because the temperature beneath the ground always remains constant</w:t>
      </w:r>
    </w:p>
    <w:p w:rsidR="00000000" w:rsidDel="00000000" w:rsidP="00000000" w:rsidRDefault="00000000" w:rsidRPr="00000000" w14:paraId="000007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Geothermal energy not only draws the natural heat of the earth and produce energy but also it is most reliable than other energy sources. Other clean energy, such as solar and wind energy needs appropriate sun or wind to produce energy, which makes them weather dependent energy source, but on the other hand geothermal energy does not depends on uncontrollable outside forces.</w:t>
      </w:r>
    </w:p>
    <w:p w:rsidR="00000000" w:rsidDel="00000000" w:rsidP="00000000" w:rsidRDefault="00000000" w:rsidRPr="00000000" w14:paraId="000007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terms of solar or wind energy, it is necessary to meet the specific natural conditions, which means a perfect location where enough sun or wind present. But for the geothermal systems are less constrained by natural topography. It doesn’t require as much as land to produce energy compared to other green energy power plants. It has be observed that to produce same amount of energy a geothermal energy plant need 10% of the land than a solar power plant [23].</w:t>
      </w:r>
    </w:p>
    <w:p w:rsidR="00000000" w:rsidDel="00000000" w:rsidP="00000000" w:rsidRDefault="00000000" w:rsidRPr="00000000" w14:paraId="000007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4.2 A Comparison of Wind, Solar and Geothermal Energy Sources:</w:t>
      </w:r>
    </w:p>
    <w:p w:rsidR="00000000" w:rsidDel="00000000" w:rsidP="00000000" w:rsidRDefault="00000000" w:rsidRPr="00000000" w14:paraId="000007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Like geothermal energy, the wind and solar energies do no deplete precious earth resources plus they all are green energy, which means they all are non-harmful for the environment. But they all are indifferent in terms of costs and environmental imprint.</w:t>
      </w:r>
    </w:p>
    <w:p w:rsidR="00000000" w:rsidDel="00000000" w:rsidP="00000000" w:rsidRDefault="00000000" w:rsidRPr="00000000" w14:paraId="000007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wind energy system, it has been seen that when the wind turbine rotate, it makes a detrimental effect on local wildlife and also when the blades spin they strike birds and bats which case them death. Also the wind energy, which also depends on weather patterns smog levels, terrain, vegetation and nearby geographic or man-made developments alter the wind patterns. Thus the wind speed varies and modern wind turbine can produce 70-85% electricity all through the year [24]</w:t>
      </w:r>
      <w:bookmarkStart w:colFirst="0" w:colLast="0" w:name="30j0zll" w:id="1"/>
      <w:bookmarkEnd w:id="1"/>
      <w:r w:rsidDel="00000000" w:rsidR="00000000" w:rsidRPr="00000000">
        <w:rPr>
          <w:rtl w:val="0"/>
        </w:rPr>
      </w:r>
    </w:p>
    <w:p w:rsidR="00000000" w:rsidDel="00000000" w:rsidP="00000000" w:rsidRDefault="00000000" w:rsidRPr="00000000" w14:paraId="000007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case of solar system, although capturing sunlight doesn’t harm the environment, but the production of the sun ray collectors and the storage containers can cause pollution. It is also more expensive to produce electricity from the sun than from fossil fuels. It is also costly to make solar equipment. Only half of the day energy can be harvested due to sunlight availability, and also during the winter or during the cloudy climate when the daylight is less the production of energy via solar system decrease.</w:t>
      </w:r>
    </w:p>
    <w:p w:rsidR="00000000" w:rsidDel="00000000" w:rsidP="00000000" w:rsidRDefault="00000000" w:rsidRPr="00000000" w14:paraId="000007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Inside the earth where is the core, it is extremely hot and the temperature can be above 6000°C [25]. This heat gets trapped in rocks or in magma and remains underground as a geothermal reservoir. And energy can be harvested there from steam or hot water by extracting the heat and inject back the water into the earth. This heat can be converted to electricity and this system case less emissions and environmental impact. It is reliable and always available with increasing efficiency.</w:t>
      </w:r>
    </w:p>
    <w:p w:rsidR="00000000" w:rsidDel="00000000" w:rsidP="00000000" w:rsidRDefault="00000000" w:rsidRPr="00000000" w14:paraId="000007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Geothermal is a renewable energy, which means, it cost almost nothing to produce. Though it has an expensive construction process but it has less environmental or geographic impact. Due to the location and the amount of daylight all through the year the solar system totally depends on the weather conditions and it has been found that current solar panels produce less than 25% of the energy what they could have produced if there was constant amount of daylight all through the year.</w:t>
      </w:r>
    </w:p>
    <w:p w:rsidR="00000000" w:rsidDel="00000000" w:rsidP="00000000" w:rsidRDefault="00000000" w:rsidRPr="00000000" w14:paraId="000007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 the other hand, geothermal heat sources never depend on any external factors like wind or sun, and so far they are most reliable and renewable source of energy. Geothermal power plants can run almost 24 hours a day and 365 days a year, and their power generating efficiency is up to 95% [24]. The current price-per-kilowatt hour for each of these renewables is – Geothermal $.06-$.10 per kWh, Wind $.04-$.07 per kWh and Solar $.21-$.081 [24].</w:t>
      </w:r>
    </w:p>
    <w:p w:rsidR="00000000" w:rsidDel="00000000" w:rsidP="00000000" w:rsidRDefault="00000000" w:rsidRPr="00000000" w14:paraId="000007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is also a concern about land and visual impact in terms of any power plant establishment. Every power plant does present’s its typical scenario while it is ruining and producing energy. In figure 5.1, we can easily see that by placing wind turbine the scenario of Palm Springs, CA; has changed. On the other hand, by installing a geothermal plant (see figure 5.2) in Mono County, CA; still keeps the natural scenario of this area.</w:t>
      </w:r>
    </w:p>
    <w:p w:rsidR="00000000" w:rsidDel="00000000" w:rsidP="00000000" w:rsidRDefault="00000000" w:rsidRPr="00000000" w14:paraId="000007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Both wind and solar energy plants need to work on wide open area where enough wind and sunlight is available. They also require more units to provide adequate power, for example, the sun doesn’t provide same energy at the same place all the time and it needs a large area to collect energy at a useful rate, and every wind energy plant comes with 200 to 300 feet tall turbines which have to spread over a huge area. So, in both of these energy plants need more area to produce sufficient amount of energy.</w:t>
      </w:r>
    </w:p>
    <w:p w:rsidR="00000000" w:rsidDel="00000000" w:rsidP="00000000" w:rsidRDefault="00000000" w:rsidRPr="00000000" w14:paraId="000007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 the other hand geothermal power plants have almost no visual impacts. Compare to wind or solar energy it require very small area to produce continuous energy 24 hours a day. It also doesn’t need storage, transportation, combustion of fuels, not even CO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emissions. Only steams are visible. So, the scenarios of these geothermal plants are very different and these qualities reduce the overall visual impact.</w:t>
      </w:r>
    </w:p>
    <w:p w:rsidR="00000000" w:rsidDel="00000000" w:rsidP="00000000" w:rsidRDefault="00000000" w:rsidRPr="00000000" w14:paraId="000007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7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4.3 Geothermal Energy Use Compared to Other Renewables:</w:t>
      </w:r>
    </w:p>
    <w:p w:rsidR="00000000" w:rsidDel="00000000" w:rsidP="00000000" w:rsidRDefault="00000000" w:rsidRPr="00000000" w14:paraId="000007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According to the International Energy Agency (IEA), all energy that are used by the end users (excluding electricity but including the energy that used by the electric utilities to generate electricity) are described in terms of Total Primary Energy Supply (TPES).The following table shows the TPES in world during the whole year 2004, which was 11,059 Mtoe (Million Tonnes of Oil Equivalent). Of which 13.1% or 1,448 Mtoe came from renewable energy sources [26] </w:t>
      </w:r>
    </w:p>
    <w:tbl>
      <w:tblPr>
        <w:tblStyle w:val="Table13"/>
        <w:tblW w:w="792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10"/>
        <w:gridCol w:w="1350"/>
        <w:gridCol w:w="1350"/>
        <w:gridCol w:w="1260"/>
        <w:gridCol w:w="1350"/>
        <w:tblGridChange w:id="0">
          <w:tblGrid>
            <w:gridCol w:w="2610"/>
            <w:gridCol w:w="1350"/>
            <w:gridCol w:w="1350"/>
            <w:gridCol w:w="1260"/>
            <w:gridCol w:w="1350"/>
          </w:tblGrid>
        </w:tblGridChange>
      </w:tblGrid>
      <w:tr>
        <w:trPr>
          <w:cantSplit w:val="0"/>
          <w:tblHeader w:val="0"/>
        </w:trPr>
        <w:tc>
          <w:tcPr/>
          <w:p w:rsidR="00000000" w:rsidDel="00000000" w:rsidP="00000000" w:rsidRDefault="00000000" w:rsidRPr="00000000" w14:paraId="000007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Fuel</w:t>
            </w:r>
          </w:p>
        </w:tc>
        <w:tc>
          <w:tcPr/>
          <w:p w:rsidR="00000000" w:rsidDel="00000000" w:rsidP="00000000" w:rsidRDefault="00000000" w:rsidRPr="00000000" w14:paraId="000007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Percentage</w:t>
            </w:r>
          </w:p>
        </w:tc>
        <w:tc>
          <w:tcPr/>
          <w:p w:rsidR="00000000" w:rsidDel="00000000" w:rsidP="00000000" w:rsidRDefault="00000000" w:rsidRPr="00000000" w14:paraId="000007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Mtoe</w:t>
            </w:r>
          </w:p>
        </w:tc>
        <w:tc>
          <w:tcPr/>
          <w:p w:rsidR="00000000" w:rsidDel="00000000" w:rsidP="00000000" w:rsidRDefault="00000000" w:rsidRPr="00000000" w14:paraId="000007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10^6 TJ</w:t>
            </w:r>
          </w:p>
        </w:tc>
        <w:tc>
          <w:tcPr/>
          <w:p w:rsidR="00000000" w:rsidDel="00000000" w:rsidP="00000000" w:rsidRDefault="00000000" w:rsidRPr="00000000" w14:paraId="000007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10^6 GWh</w:t>
            </w:r>
          </w:p>
        </w:tc>
      </w:tr>
      <w:tr>
        <w:trPr>
          <w:cantSplit w:val="0"/>
          <w:tblHeader w:val="0"/>
        </w:trPr>
        <w:tc>
          <w:tcPr/>
          <w:p w:rsidR="00000000" w:rsidDel="00000000" w:rsidP="00000000" w:rsidRDefault="00000000" w:rsidRPr="00000000" w14:paraId="000007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Oil</w:t>
            </w:r>
          </w:p>
        </w:tc>
        <w:tc>
          <w:tcPr/>
          <w:p w:rsidR="00000000" w:rsidDel="00000000" w:rsidP="00000000" w:rsidRDefault="00000000" w:rsidRPr="00000000" w14:paraId="000007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34.3</w:t>
            </w:r>
          </w:p>
        </w:tc>
        <w:tc>
          <w:tcPr/>
          <w:p w:rsidR="00000000" w:rsidDel="00000000" w:rsidP="00000000" w:rsidRDefault="00000000" w:rsidRPr="00000000" w14:paraId="000007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3793</w:t>
            </w:r>
          </w:p>
        </w:tc>
        <w:tc>
          <w:tcPr/>
          <w:p w:rsidR="00000000" w:rsidDel="00000000" w:rsidP="00000000" w:rsidRDefault="00000000" w:rsidRPr="00000000" w14:paraId="000007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158.8</w:t>
            </w:r>
          </w:p>
        </w:tc>
        <w:tc>
          <w:tcPr/>
          <w:p w:rsidR="00000000" w:rsidDel="00000000" w:rsidP="00000000" w:rsidRDefault="00000000" w:rsidRPr="00000000" w14:paraId="000007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44.1</w:t>
            </w:r>
          </w:p>
        </w:tc>
      </w:tr>
      <w:tr>
        <w:trPr>
          <w:cantSplit w:val="0"/>
          <w:tblHeader w:val="0"/>
        </w:trPr>
        <w:tc>
          <w:tcPr/>
          <w:p w:rsidR="00000000" w:rsidDel="00000000" w:rsidP="00000000" w:rsidRDefault="00000000" w:rsidRPr="00000000" w14:paraId="000007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Coal</w:t>
            </w:r>
          </w:p>
        </w:tc>
        <w:tc>
          <w:tcPr/>
          <w:p w:rsidR="00000000" w:rsidDel="00000000" w:rsidP="00000000" w:rsidRDefault="00000000" w:rsidRPr="00000000" w14:paraId="000007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25.1</w:t>
            </w:r>
          </w:p>
        </w:tc>
        <w:tc>
          <w:tcPr/>
          <w:p w:rsidR="00000000" w:rsidDel="00000000" w:rsidP="00000000" w:rsidRDefault="00000000" w:rsidRPr="00000000" w14:paraId="000007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2776</w:t>
            </w:r>
          </w:p>
        </w:tc>
        <w:tc>
          <w:tcPr/>
          <w:p w:rsidR="00000000" w:rsidDel="00000000" w:rsidP="00000000" w:rsidRDefault="00000000" w:rsidRPr="00000000" w14:paraId="000007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116.2</w:t>
            </w:r>
          </w:p>
        </w:tc>
        <w:tc>
          <w:tcPr/>
          <w:p w:rsidR="00000000" w:rsidDel="00000000" w:rsidP="00000000" w:rsidRDefault="00000000" w:rsidRPr="00000000" w14:paraId="000007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32.3</w:t>
            </w:r>
          </w:p>
        </w:tc>
      </w:tr>
      <w:tr>
        <w:trPr>
          <w:cantSplit w:val="0"/>
          <w:tblHeader w:val="0"/>
        </w:trPr>
        <w:tc>
          <w:tcPr/>
          <w:p w:rsidR="00000000" w:rsidDel="00000000" w:rsidP="00000000" w:rsidRDefault="00000000" w:rsidRPr="00000000" w14:paraId="000007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Natural Gas</w:t>
            </w:r>
          </w:p>
        </w:tc>
        <w:tc>
          <w:tcPr/>
          <w:p w:rsidR="00000000" w:rsidDel="00000000" w:rsidP="00000000" w:rsidRDefault="00000000" w:rsidRPr="00000000" w14:paraId="000007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20.9</w:t>
            </w:r>
          </w:p>
        </w:tc>
        <w:tc>
          <w:tcPr/>
          <w:p w:rsidR="00000000" w:rsidDel="00000000" w:rsidP="00000000" w:rsidRDefault="00000000" w:rsidRPr="00000000" w14:paraId="000007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2311</w:t>
            </w:r>
          </w:p>
        </w:tc>
        <w:tc>
          <w:tcPr/>
          <w:p w:rsidR="00000000" w:rsidDel="00000000" w:rsidP="00000000" w:rsidRDefault="00000000" w:rsidRPr="00000000" w14:paraId="000007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96.8</w:t>
            </w:r>
          </w:p>
        </w:tc>
        <w:tc>
          <w:tcPr/>
          <w:p w:rsidR="00000000" w:rsidDel="00000000" w:rsidP="00000000" w:rsidRDefault="00000000" w:rsidRPr="00000000" w14:paraId="000007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26.9</w:t>
            </w:r>
          </w:p>
        </w:tc>
      </w:tr>
      <w:tr>
        <w:trPr>
          <w:cantSplit w:val="0"/>
          <w:tblHeader w:val="0"/>
        </w:trPr>
        <w:tc>
          <w:tcPr/>
          <w:p w:rsidR="00000000" w:rsidDel="00000000" w:rsidP="00000000" w:rsidRDefault="00000000" w:rsidRPr="00000000" w14:paraId="000007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Nuclear</w:t>
            </w:r>
          </w:p>
        </w:tc>
        <w:tc>
          <w:tcPr/>
          <w:p w:rsidR="00000000" w:rsidDel="00000000" w:rsidP="00000000" w:rsidRDefault="00000000" w:rsidRPr="00000000" w14:paraId="000007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6.5</w:t>
            </w:r>
          </w:p>
        </w:tc>
        <w:tc>
          <w:tcPr/>
          <w:p w:rsidR="00000000" w:rsidDel="00000000" w:rsidP="00000000" w:rsidRDefault="00000000" w:rsidRPr="00000000" w14:paraId="000007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719</w:t>
            </w:r>
          </w:p>
        </w:tc>
        <w:tc>
          <w:tcPr/>
          <w:p w:rsidR="00000000" w:rsidDel="00000000" w:rsidP="00000000" w:rsidRDefault="00000000" w:rsidRPr="00000000" w14:paraId="000007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30.1</w:t>
            </w:r>
          </w:p>
        </w:tc>
        <w:tc>
          <w:tcPr/>
          <w:p w:rsidR="00000000" w:rsidDel="00000000" w:rsidP="00000000" w:rsidRDefault="00000000" w:rsidRPr="00000000" w14:paraId="000007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8.4</w:t>
            </w:r>
          </w:p>
        </w:tc>
      </w:tr>
      <w:tr>
        <w:trPr>
          <w:cantSplit w:val="0"/>
          <w:tblHeader w:val="0"/>
        </w:trPr>
        <w:tc>
          <w:tcPr/>
          <w:p w:rsidR="00000000" w:rsidDel="00000000" w:rsidP="00000000" w:rsidRDefault="00000000" w:rsidRPr="00000000" w14:paraId="000007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Non-Renewable Waste</w:t>
            </w:r>
          </w:p>
        </w:tc>
        <w:tc>
          <w:tcPr/>
          <w:p w:rsidR="00000000" w:rsidDel="00000000" w:rsidP="00000000" w:rsidRDefault="00000000" w:rsidRPr="00000000" w14:paraId="000007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0.2</w:t>
            </w:r>
          </w:p>
        </w:tc>
        <w:tc>
          <w:tcPr/>
          <w:p w:rsidR="00000000" w:rsidDel="00000000" w:rsidP="00000000" w:rsidRDefault="00000000" w:rsidRPr="00000000" w14:paraId="000007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w:t>
            </w:r>
          </w:p>
        </w:tc>
        <w:tc>
          <w:tcPr/>
          <w:p w:rsidR="00000000" w:rsidDel="00000000" w:rsidP="00000000" w:rsidRDefault="00000000" w:rsidRPr="00000000" w14:paraId="000007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0.9</w:t>
            </w:r>
          </w:p>
        </w:tc>
        <w:tc>
          <w:tcPr/>
          <w:p w:rsidR="00000000" w:rsidDel="00000000" w:rsidP="00000000" w:rsidRDefault="00000000" w:rsidRPr="00000000" w14:paraId="000007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0.2</w:t>
            </w:r>
          </w:p>
        </w:tc>
      </w:tr>
      <w:tr>
        <w:trPr>
          <w:cantSplit w:val="0"/>
          <w:tblHeader w:val="0"/>
        </w:trPr>
        <w:tc>
          <w:tcPr/>
          <w:p w:rsidR="00000000" w:rsidDel="00000000" w:rsidP="00000000" w:rsidRDefault="00000000" w:rsidRPr="00000000" w14:paraId="000007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Renewables</w:t>
            </w:r>
          </w:p>
        </w:tc>
        <w:tc>
          <w:tcPr/>
          <w:p w:rsidR="00000000" w:rsidDel="00000000" w:rsidP="00000000" w:rsidRDefault="00000000" w:rsidRPr="00000000" w14:paraId="000007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13.1</w:t>
            </w:r>
          </w:p>
        </w:tc>
        <w:tc>
          <w:tcPr/>
          <w:p w:rsidR="00000000" w:rsidDel="00000000" w:rsidP="00000000" w:rsidRDefault="00000000" w:rsidRPr="00000000" w14:paraId="000007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1448</w:t>
            </w:r>
          </w:p>
        </w:tc>
        <w:tc>
          <w:tcPr/>
          <w:p w:rsidR="00000000" w:rsidDel="00000000" w:rsidP="00000000" w:rsidRDefault="00000000" w:rsidRPr="00000000" w14:paraId="000007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60.6</w:t>
            </w:r>
          </w:p>
        </w:tc>
        <w:tc>
          <w:tcPr/>
          <w:p w:rsidR="00000000" w:rsidDel="00000000" w:rsidP="00000000" w:rsidRDefault="00000000" w:rsidRPr="00000000" w14:paraId="000007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16.8</w:t>
            </w:r>
          </w:p>
        </w:tc>
      </w:tr>
    </w:tbl>
    <w:p w:rsidR="00000000" w:rsidDel="00000000" w:rsidP="00000000" w:rsidRDefault="00000000" w:rsidRPr="00000000" w14:paraId="000007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Table 4.1: Fuel shares in world renewable energy supply in 2004</w:t>
      </w:r>
    </w:p>
    <w:p w:rsidR="00000000" w:rsidDel="00000000" w:rsidP="00000000" w:rsidRDefault="00000000" w:rsidRPr="00000000" w14:paraId="000007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4"/>
        <w:tblW w:w="891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30"/>
        <w:gridCol w:w="1620"/>
        <w:gridCol w:w="1586"/>
        <w:gridCol w:w="1564"/>
        <w:gridCol w:w="1710"/>
        <w:tblGridChange w:id="0">
          <w:tblGrid>
            <w:gridCol w:w="2430"/>
            <w:gridCol w:w="1620"/>
            <w:gridCol w:w="1586"/>
            <w:gridCol w:w="1564"/>
            <w:gridCol w:w="1710"/>
          </w:tblGrid>
        </w:tblGridChange>
      </w:tblGrid>
      <w:tr>
        <w:trPr>
          <w:cantSplit w:val="0"/>
          <w:tblHeader w:val="0"/>
        </w:trPr>
        <w:tc>
          <w:tcPr/>
          <w:p w:rsidR="00000000" w:rsidDel="00000000" w:rsidP="00000000" w:rsidRDefault="00000000" w:rsidRPr="00000000" w14:paraId="000007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Renewables</w:t>
            </w:r>
          </w:p>
        </w:tc>
        <w:tc>
          <w:tcPr/>
          <w:p w:rsidR="00000000" w:rsidDel="00000000" w:rsidP="00000000" w:rsidRDefault="00000000" w:rsidRPr="00000000" w14:paraId="000007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Percentage</w:t>
            </w:r>
          </w:p>
        </w:tc>
        <w:tc>
          <w:tcPr/>
          <w:p w:rsidR="00000000" w:rsidDel="00000000" w:rsidP="00000000" w:rsidRDefault="00000000" w:rsidRPr="00000000" w14:paraId="000007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Mtoe</w:t>
            </w:r>
          </w:p>
        </w:tc>
        <w:tc>
          <w:tcPr/>
          <w:p w:rsidR="00000000" w:rsidDel="00000000" w:rsidP="00000000" w:rsidRDefault="00000000" w:rsidRPr="00000000" w14:paraId="000007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10^6 TJ</w:t>
            </w:r>
          </w:p>
        </w:tc>
        <w:tc>
          <w:tcPr/>
          <w:p w:rsidR="00000000" w:rsidDel="00000000" w:rsidP="00000000" w:rsidRDefault="00000000" w:rsidRPr="00000000" w14:paraId="000007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10^6 GWh</w:t>
            </w:r>
          </w:p>
        </w:tc>
      </w:tr>
      <w:tr>
        <w:trPr>
          <w:cantSplit w:val="0"/>
          <w:tblHeader w:val="0"/>
        </w:trPr>
        <w:tc>
          <w:tcPr/>
          <w:p w:rsidR="00000000" w:rsidDel="00000000" w:rsidP="00000000" w:rsidRDefault="00000000" w:rsidRPr="00000000" w14:paraId="000007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Biomass</w:t>
            </w:r>
          </w:p>
        </w:tc>
        <w:tc>
          <w:tcPr/>
          <w:p w:rsidR="00000000" w:rsidDel="00000000" w:rsidP="00000000" w:rsidRDefault="00000000" w:rsidRPr="00000000" w14:paraId="000007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79.4</w:t>
            </w:r>
          </w:p>
        </w:tc>
        <w:tc>
          <w:tcPr/>
          <w:p w:rsidR="00000000" w:rsidDel="00000000" w:rsidP="00000000" w:rsidRDefault="00000000" w:rsidRPr="00000000" w14:paraId="000007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1150</w:t>
            </w:r>
          </w:p>
        </w:tc>
        <w:tc>
          <w:tcPr/>
          <w:p w:rsidR="00000000" w:rsidDel="00000000" w:rsidP="00000000" w:rsidRDefault="00000000" w:rsidRPr="00000000" w14:paraId="000007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48.1</w:t>
            </w:r>
          </w:p>
        </w:tc>
        <w:tc>
          <w:tcPr/>
          <w:p w:rsidR="00000000" w:rsidDel="00000000" w:rsidP="00000000" w:rsidRDefault="00000000" w:rsidRPr="00000000" w14:paraId="000007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13.4</w:t>
            </w:r>
          </w:p>
        </w:tc>
      </w:tr>
      <w:tr>
        <w:trPr>
          <w:cantSplit w:val="0"/>
          <w:tblHeader w:val="0"/>
        </w:trPr>
        <w:tc>
          <w:tcPr/>
          <w:p w:rsidR="00000000" w:rsidDel="00000000" w:rsidP="00000000" w:rsidRDefault="00000000" w:rsidRPr="00000000" w14:paraId="000007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Hydro</w:t>
            </w:r>
          </w:p>
        </w:tc>
        <w:tc>
          <w:tcPr/>
          <w:p w:rsidR="00000000" w:rsidDel="00000000" w:rsidP="00000000" w:rsidRDefault="00000000" w:rsidRPr="00000000" w14:paraId="000007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16.7</w:t>
            </w:r>
          </w:p>
        </w:tc>
        <w:tc>
          <w:tcPr/>
          <w:p w:rsidR="00000000" w:rsidDel="00000000" w:rsidP="00000000" w:rsidRDefault="00000000" w:rsidRPr="00000000" w14:paraId="000007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242</w:t>
            </w:r>
          </w:p>
        </w:tc>
        <w:tc>
          <w:tcPr/>
          <w:p w:rsidR="00000000" w:rsidDel="00000000" w:rsidP="00000000" w:rsidRDefault="00000000" w:rsidRPr="00000000" w14:paraId="000007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10.1</w:t>
            </w:r>
          </w:p>
        </w:tc>
        <w:tc>
          <w:tcPr/>
          <w:p w:rsidR="00000000" w:rsidDel="00000000" w:rsidP="00000000" w:rsidRDefault="00000000" w:rsidRPr="00000000" w14:paraId="000007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2.81</w:t>
            </w:r>
          </w:p>
        </w:tc>
      </w:tr>
      <w:tr>
        <w:trPr>
          <w:cantSplit w:val="0"/>
          <w:tblHeader w:val="0"/>
        </w:trPr>
        <w:tc>
          <w:tcPr/>
          <w:p w:rsidR="00000000" w:rsidDel="00000000" w:rsidP="00000000" w:rsidRDefault="00000000" w:rsidRPr="00000000" w14:paraId="000007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Geothermal</w:t>
            </w:r>
          </w:p>
        </w:tc>
        <w:tc>
          <w:tcPr/>
          <w:p w:rsidR="00000000" w:rsidDel="00000000" w:rsidP="00000000" w:rsidRDefault="00000000" w:rsidRPr="00000000" w14:paraId="000007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w:t>
            </w:r>
          </w:p>
        </w:tc>
        <w:tc>
          <w:tcPr/>
          <w:p w:rsidR="00000000" w:rsidDel="00000000" w:rsidP="00000000" w:rsidRDefault="00000000" w:rsidRPr="00000000" w14:paraId="000007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46.3</w:t>
            </w:r>
          </w:p>
        </w:tc>
        <w:tc>
          <w:tcPr/>
          <w:p w:rsidR="00000000" w:rsidDel="00000000" w:rsidP="00000000" w:rsidRDefault="00000000" w:rsidRPr="00000000" w14:paraId="000007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1.94</w:t>
            </w:r>
          </w:p>
        </w:tc>
        <w:tc>
          <w:tcPr/>
          <w:p w:rsidR="00000000" w:rsidDel="00000000" w:rsidP="00000000" w:rsidRDefault="00000000" w:rsidRPr="00000000" w14:paraId="000007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0.549</w:t>
            </w:r>
          </w:p>
        </w:tc>
      </w:tr>
      <w:tr>
        <w:trPr>
          <w:cantSplit w:val="0"/>
          <w:tblHeader w:val="0"/>
        </w:trPr>
        <w:tc>
          <w:tcPr/>
          <w:p w:rsidR="00000000" w:rsidDel="00000000" w:rsidP="00000000" w:rsidRDefault="00000000" w:rsidRPr="00000000" w14:paraId="000007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Wind</w:t>
            </w:r>
          </w:p>
        </w:tc>
        <w:tc>
          <w:tcPr/>
          <w:p w:rsidR="00000000" w:rsidDel="00000000" w:rsidP="00000000" w:rsidRDefault="00000000" w:rsidRPr="00000000" w14:paraId="000007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0.5</w:t>
            </w:r>
          </w:p>
        </w:tc>
        <w:tc>
          <w:tcPr/>
          <w:p w:rsidR="00000000" w:rsidDel="00000000" w:rsidP="00000000" w:rsidRDefault="00000000" w:rsidRPr="00000000" w14:paraId="000007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7.24</w:t>
            </w:r>
          </w:p>
        </w:tc>
        <w:tc>
          <w:tcPr/>
          <w:p w:rsidR="00000000" w:rsidDel="00000000" w:rsidP="00000000" w:rsidRDefault="00000000" w:rsidRPr="00000000" w14:paraId="000007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0.303</w:t>
            </w:r>
          </w:p>
        </w:tc>
        <w:tc>
          <w:tcPr/>
          <w:p w:rsidR="00000000" w:rsidDel="00000000" w:rsidP="00000000" w:rsidRDefault="00000000" w:rsidRPr="00000000" w14:paraId="000007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0.084</w:t>
            </w:r>
          </w:p>
        </w:tc>
      </w:tr>
      <w:tr>
        <w:trPr>
          <w:cantSplit w:val="0"/>
          <w:tblHeader w:val="0"/>
        </w:trPr>
        <w:tc>
          <w:tcPr/>
          <w:p w:rsidR="00000000" w:rsidDel="00000000" w:rsidP="00000000" w:rsidRDefault="00000000" w:rsidRPr="00000000" w14:paraId="000007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Solar/Tide/Ocean</w:t>
            </w:r>
          </w:p>
        </w:tc>
        <w:tc>
          <w:tcPr/>
          <w:p w:rsidR="00000000" w:rsidDel="00000000" w:rsidP="00000000" w:rsidRDefault="00000000" w:rsidRPr="00000000" w14:paraId="000007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w:t>
            </w:r>
          </w:p>
        </w:tc>
        <w:tc>
          <w:tcPr/>
          <w:p w:rsidR="00000000" w:rsidDel="00000000" w:rsidP="00000000" w:rsidRDefault="00000000" w:rsidRPr="00000000" w14:paraId="000007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4.43</w:t>
            </w:r>
          </w:p>
        </w:tc>
        <w:tc>
          <w:tcPr/>
          <w:p w:rsidR="00000000" w:rsidDel="00000000" w:rsidP="00000000" w:rsidRDefault="00000000" w:rsidRPr="00000000" w14:paraId="000007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0.182</w:t>
            </w:r>
          </w:p>
        </w:tc>
        <w:tc>
          <w:tcPr/>
          <w:p w:rsidR="00000000" w:rsidDel="00000000" w:rsidP="00000000" w:rsidRDefault="00000000" w:rsidRPr="00000000" w14:paraId="000007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0.067</w:t>
            </w:r>
          </w:p>
        </w:tc>
      </w:tr>
    </w:tbl>
    <w:p w:rsidR="00000000" w:rsidDel="00000000" w:rsidP="00000000" w:rsidRDefault="00000000" w:rsidRPr="00000000" w14:paraId="000007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Table 4.2: Product shares in world renewable energy supply</w:t>
      </w:r>
    </w:p>
    <w:p w:rsidR="00000000" w:rsidDel="00000000" w:rsidP="00000000" w:rsidRDefault="00000000" w:rsidRPr="00000000" w14:paraId="000007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table 2, the renewables are expanded in detail, were 3.2% or 242 Mtoe came from Geothermal.</w:t>
      </w:r>
    </w:p>
    <w:p w:rsidR="00000000" w:rsidDel="00000000" w:rsidP="00000000" w:rsidRDefault="00000000" w:rsidRPr="00000000" w14:paraId="000007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5"/>
        <w:tblW w:w="7560.0" w:type="dxa"/>
        <w:jc w:val="left"/>
        <w:tblInd w:w="10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10"/>
        <w:gridCol w:w="1440"/>
        <w:gridCol w:w="1530"/>
        <w:gridCol w:w="1980"/>
        <w:tblGridChange w:id="0">
          <w:tblGrid>
            <w:gridCol w:w="2610"/>
            <w:gridCol w:w="1440"/>
            <w:gridCol w:w="1530"/>
            <w:gridCol w:w="1980"/>
          </w:tblGrid>
        </w:tblGridChange>
      </w:tblGrid>
      <w:tr>
        <w:trPr>
          <w:cantSplit w:val="0"/>
          <w:tblHeader w:val="0"/>
        </w:trPr>
        <w:tc>
          <w:tcPr/>
          <w:p w:rsidR="00000000" w:rsidDel="00000000" w:rsidP="00000000" w:rsidRDefault="00000000" w:rsidRPr="00000000" w14:paraId="000007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Fuel</w:t>
            </w:r>
          </w:p>
        </w:tc>
        <w:tc>
          <w:tcPr/>
          <w:p w:rsidR="00000000" w:rsidDel="00000000" w:rsidP="00000000" w:rsidRDefault="00000000" w:rsidRPr="00000000" w14:paraId="000007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Percentage</w:t>
            </w:r>
          </w:p>
        </w:tc>
        <w:tc>
          <w:tcPr/>
          <w:p w:rsidR="00000000" w:rsidDel="00000000" w:rsidP="00000000" w:rsidRDefault="00000000" w:rsidRPr="00000000" w14:paraId="000007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Mtoe</w:t>
            </w:r>
          </w:p>
        </w:tc>
        <w:tc>
          <w:tcPr/>
          <w:p w:rsidR="00000000" w:rsidDel="00000000" w:rsidP="00000000" w:rsidRDefault="00000000" w:rsidRPr="00000000" w14:paraId="000007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10^6 TJ</w:t>
            </w:r>
          </w:p>
        </w:tc>
      </w:tr>
      <w:tr>
        <w:trPr>
          <w:cantSplit w:val="0"/>
          <w:tblHeader w:val="0"/>
        </w:trPr>
        <w:tc>
          <w:tcPr/>
          <w:p w:rsidR="00000000" w:rsidDel="00000000" w:rsidP="00000000" w:rsidRDefault="00000000" w:rsidRPr="00000000" w14:paraId="000007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Oil</w:t>
            </w:r>
          </w:p>
        </w:tc>
        <w:tc>
          <w:tcPr/>
          <w:p w:rsidR="00000000" w:rsidDel="00000000" w:rsidP="00000000" w:rsidRDefault="00000000" w:rsidRPr="00000000" w14:paraId="000007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6.7</w:t>
            </w:r>
          </w:p>
        </w:tc>
        <w:tc>
          <w:tcPr/>
          <w:p w:rsidR="00000000" w:rsidDel="00000000" w:rsidP="00000000" w:rsidRDefault="00000000" w:rsidRPr="00000000" w14:paraId="000007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119</w:t>
            </w:r>
          </w:p>
        </w:tc>
        <w:tc>
          <w:tcPr/>
          <w:p w:rsidR="00000000" w:rsidDel="00000000" w:rsidP="00000000" w:rsidRDefault="00000000" w:rsidRPr="00000000" w14:paraId="000007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1.38</w:t>
            </w:r>
          </w:p>
        </w:tc>
      </w:tr>
      <w:tr>
        <w:trPr>
          <w:cantSplit w:val="0"/>
          <w:tblHeader w:val="0"/>
        </w:trPr>
        <w:tc>
          <w:tcPr/>
          <w:p w:rsidR="00000000" w:rsidDel="00000000" w:rsidP="00000000" w:rsidRDefault="00000000" w:rsidRPr="00000000" w14:paraId="000007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Coal</w:t>
            </w:r>
          </w:p>
        </w:tc>
        <w:tc>
          <w:tcPr/>
          <w:p w:rsidR="00000000" w:rsidDel="00000000" w:rsidP="00000000" w:rsidRDefault="00000000" w:rsidRPr="00000000" w14:paraId="000007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39.8</w:t>
            </w:r>
          </w:p>
        </w:tc>
        <w:tc>
          <w:tcPr/>
          <w:p w:rsidR="00000000" w:rsidDel="00000000" w:rsidP="00000000" w:rsidRDefault="00000000" w:rsidRPr="00000000" w14:paraId="000007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705</w:t>
            </w:r>
          </w:p>
        </w:tc>
        <w:tc>
          <w:tcPr/>
          <w:p w:rsidR="00000000" w:rsidDel="00000000" w:rsidP="00000000" w:rsidRDefault="00000000" w:rsidRPr="00000000" w14:paraId="000007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8.20</w:t>
            </w:r>
          </w:p>
        </w:tc>
      </w:tr>
      <w:tr>
        <w:trPr>
          <w:cantSplit w:val="0"/>
          <w:tblHeader w:val="0"/>
        </w:trPr>
        <w:tc>
          <w:tcPr/>
          <w:p w:rsidR="00000000" w:rsidDel="00000000" w:rsidP="00000000" w:rsidRDefault="00000000" w:rsidRPr="00000000" w14:paraId="000007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Natural Gas</w:t>
            </w:r>
          </w:p>
        </w:tc>
        <w:tc>
          <w:tcPr/>
          <w:p w:rsidR="00000000" w:rsidDel="00000000" w:rsidP="00000000" w:rsidRDefault="00000000" w:rsidRPr="00000000" w14:paraId="000007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19.6</w:t>
            </w:r>
          </w:p>
        </w:tc>
        <w:tc>
          <w:tcPr/>
          <w:p w:rsidR="00000000" w:rsidDel="00000000" w:rsidP="00000000" w:rsidRDefault="00000000" w:rsidRPr="00000000" w14:paraId="000007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347</w:t>
            </w:r>
          </w:p>
        </w:tc>
        <w:tc>
          <w:tcPr/>
          <w:p w:rsidR="00000000" w:rsidDel="00000000" w:rsidP="00000000" w:rsidRDefault="00000000" w:rsidRPr="00000000" w14:paraId="000007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4.04</w:t>
            </w:r>
          </w:p>
        </w:tc>
      </w:tr>
      <w:tr>
        <w:trPr>
          <w:cantSplit w:val="0"/>
          <w:tblHeader w:val="0"/>
        </w:trPr>
        <w:tc>
          <w:tcPr/>
          <w:p w:rsidR="00000000" w:rsidDel="00000000" w:rsidP="00000000" w:rsidRDefault="00000000" w:rsidRPr="00000000" w14:paraId="000007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Nuclear</w:t>
            </w:r>
          </w:p>
        </w:tc>
        <w:tc>
          <w:tcPr/>
          <w:p w:rsidR="00000000" w:rsidDel="00000000" w:rsidP="00000000" w:rsidRDefault="00000000" w:rsidRPr="00000000" w14:paraId="000007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15.7</w:t>
            </w:r>
          </w:p>
        </w:tc>
        <w:tc>
          <w:tcPr/>
          <w:p w:rsidR="00000000" w:rsidDel="00000000" w:rsidP="00000000" w:rsidRDefault="00000000" w:rsidRPr="00000000" w14:paraId="000007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278</w:t>
            </w:r>
          </w:p>
        </w:tc>
        <w:tc>
          <w:tcPr/>
          <w:p w:rsidR="00000000" w:rsidDel="00000000" w:rsidP="00000000" w:rsidRDefault="00000000" w:rsidRPr="00000000" w14:paraId="000007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3.23</w:t>
            </w:r>
          </w:p>
        </w:tc>
      </w:tr>
      <w:tr>
        <w:trPr>
          <w:cantSplit w:val="0"/>
          <w:tblHeader w:val="0"/>
        </w:trPr>
        <w:tc>
          <w:tcPr/>
          <w:p w:rsidR="00000000" w:rsidDel="00000000" w:rsidP="00000000" w:rsidRDefault="00000000" w:rsidRPr="00000000" w14:paraId="000007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Non-Renewable Waste</w:t>
            </w:r>
          </w:p>
        </w:tc>
        <w:tc>
          <w:tcPr/>
          <w:p w:rsidR="00000000" w:rsidDel="00000000" w:rsidP="00000000" w:rsidRDefault="00000000" w:rsidRPr="00000000" w14:paraId="000007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w:t>
            </w:r>
          </w:p>
        </w:tc>
        <w:tc>
          <w:tcPr/>
          <w:p w:rsidR="00000000" w:rsidDel="00000000" w:rsidP="00000000" w:rsidRDefault="00000000" w:rsidRPr="00000000" w14:paraId="000007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5.31</w:t>
            </w:r>
          </w:p>
        </w:tc>
        <w:tc>
          <w:tcPr/>
          <w:p w:rsidR="00000000" w:rsidDel="00000000" w:rsidP="00000000" w:rsidRDefault="00000000" w:rsidRPr="00000000" w14:paraId="000007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0.00618</w:t>
            </w:r>
          </w:p>
        </w:tc>
      </w:tr>
      <w:tr>
        <w:trPr>
          <w:cantSplit w:val="0"/>
          <w:tblHeader w:val="0"/>
        </w:trPr>
        <w:tc>
          <w:tcPr/>
          <w:p w:rsidR="00000000" w:rsidDel="00000000" w:rsidP="00000000" w:rsidRDefault="00000000" w:rsidRPr="00000000" w14:paraId="000007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Renewables</w:t>
            </w:r>
          </w:p>
        </w:tc>
        <w:tc>
          <w:tcPr/>
          <w:p w:rsidR="00000000" w:rsidDel="00000000" w:rsidP="00000000" w:rsidRDefault="00000000" w:rsidRPr="00000000" w14:paraId="000007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17.9</w:t>
            </w:r>
          </w:p>
        </w:tc>
        <w:tc>
          <w:tcPr/>
          <w:p w:rsidR="00000000" w:rsidDel="00000000" w:rsidP="00000000" w:rsidRDefault="00000000" w:rsidRPr="00000000" w14:paraId="000007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317</w:t>
            </w:r>
          </w:p>
        </w:tc>
        <w:tc>
          <w:tcPr/>
          <w:p w:rsidR="00000000" w:rsidDel="00000000" w:rsidP="00000000" w:rsidRDefault="00000000" w:rsidRPr="00000000" w14:paraId="000007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3.69</w:t>
            </w:r>
          </w:p>
        </w:tc>
      </w:tr>
    </w:tbl>
    <w:p w:rsidR="00000000" w:rsidDel="00000000" w:rsidP="00000000" w:rsidRDefault="00000000" w:rsidRPr="00000000" w14:paraId="000007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7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Table 4.3: Fuel sharing in world’s electricity production in 2004</w:t>
      </w:r>
    </w:p>
    <w:p w:rsidR="00000000" w:rsidDel="00000000" w:rsidP="00000000" w:rsidRDefault="00000000" w:rsidRPr="00000000" w14:paraId="000007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terms of electricity production, renewables and fossil fuels are shown in Table 3. Where 17.9% electric productions are from renewables, of which 0.8% are from geothermal [26]. </w:t>
      </w:r>
    </w:p>
    <w:p w:rsidR="00000000" w:rsidDel="00000000" w:rsidP="00000000" w:rsidRDefault="00000000" w:rsidRPr="00000000" w14:paraId="000007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CHAPTER 5: GEOTHERMAL SYSTEM, POWER PLANT AND EQUIPMENT</w:t>
      </w:r>
    </w:p>
    <w:p w:rsidR="00000000" w:rsidDel="00000000" w:rsidP="00000000" w:rsidRDefault="00000000" w:rsidRPr="00000000" w14:paraId="000007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7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5.1 Geothermal Systems:</w:t>
      </w:r>
    </w:p>
    <w:p w:rsidR="00000000" w:rsidDel="00000000" w:rsidP="00000000" w:rsidRDefault="00000000" w:rsidRPr="00000000" w14:paraId="000007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Geothermal systems are classified based on temperature, enthalpy, physical state or their nature of fluid and utilization as well as geological settings (Axelsson et al. 2000). Numerous geothermal systems probably still remains to be discovered, since many systems have no surface activity. The classification of geothermal systems into low-temperature (LT) and high-temperature (HT) on the basis of geothermal field are commonly used in the world </w:t>
      </w:r>
    </w:p>
    <w:p w:rsidR="00000000" w:rsidDel="00000000" w:rsidP="00000000" w:rsidRDefault="00000000" w:rsidRPr="00000000" w14:paraId="000007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tbl>
      <w:tblPr>
        <w:tblStyle w:val="Table16"/>
        <w:tblW w:w="995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89"/>
        <w:gridCol w:w="2119"/>
        <w:gridCol w:w="2250"/>
        <w:gridCol w:w="3098"/>
        <w:tblGridChange w:id="0">
          <w:tblGrid>
            <w:gridCol w:w="2489"/>
            <w:gridCol w:w="2119"/>
            <w:gridCol w:w="2250"/>
            <w:gridCol w:w="3098"/>
          </w:tblGrid>
        </w:tblGridChange>
      </w:tblGrid>
      <w:tr>
        <w:trPr>
          <w:cantSplit w:val="0"/>
          <w:tblHeader w:val="0"/>
        </w:trPr>
        <w:tc>
          <w:tcPr/>
          <w:p w:rsidR="00000000" w:rsidDel="00000000" w:rsidP="00000000" w:rsidRDefault="00000000" w:rsidRPr="00000000" w14:paraId="000007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Reservoir Temperature</w:t>
            </w:r>
          </w:p>
        </w:tc>
        <w:tc>
          <w:tcPr/>
          <w:p w:rsidR="00000000" w:rsidDel="00000000" w:rsidP="00000000" w:rsidRDefault="00000000" w:rsidRPr="00000000" w14:paraId="000007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Reservoir Fluid</w:t>
            </w:r>
          </w:p>
        </w:tc>
        <w:tc>
          <w:tcPr/>
          <w:p w:rsidR="00000000" w:rsidDel="00000000" w:rsidP="00000000" w:rsidRDefault="00000000" w:rsidRPr="00000000" w14:paraId="000007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Common Use</w:t>
            </w:r>
          </w:p>
        </w:tc>
        <w:tc>
          <w:tcPr/>
          <w:p w:rsidR="00000000" w:rsidDel="00000000" w:rsidP="00000000" w:rsidRDefault="00000000" w:rsidRPr="00000000" w14:paraId="000007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Technology Commonly Chosen</w:t>
            </w:r>
          </w:p>
        </w:tc>
      </w:tr>
      <w:tr>
        <w:trPr>
          <w:cantSplit w:val="0"/>
          <w:tblHeader w:val="0"/>
        </w:trPr>
        <w:tc>
          <w:tcPr/>
          <w:p w:rsidR="00000000" w:rsidDel="00000000" w:rsidP="00000000" w:rsidRDefault="00000000" w:rsidRPr="00000000" w14:paraId="000007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High Temperature &gt;220°C(430°F)</w:t>
            </w:r>
          </w:p>
        </w:tc>
        <w:tc>
          <w:tcPr/>
          <w:p w:rsidR="00000000" w:rsidDel="00000000" w:rsidP="00000000" w:rsidRDefault="00000000" w:rsidRPr="00000000" w14:paraId="000007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Water or Steam</w:t>
            </w:r>
          </w:p>
        </w:tc>
        <w:tc>
          <w:tcPr/>
          <w:p w:rsidR="00000000" w:rsidDel="00000000" w:rsidP="00000000" w:rsidRDefault="00000000" w:rsidRPr="00000000" w14:paraId="000007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Power Generated Direct Use</w:t>
            </w:r>
          </w:p>
        </w:tc>
        <w:tc>
          <w:tcPr/>
          <w:p w:rsidR="00000000" w:rsidDel="00000000" w:rsidP="00000000" w:rsidRDefault="00000000" w:rsidRPr="00000000" w14:paraId="000007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Flash Steam</w:t>
            </w:r>
          </w:p>
          <w:p w:rsidR="00000000" w:rsidDel="00000000" w:rsidP="00000000" w:rsidRDefault="00000000" w:rsidRPr="00000000" w14:paraId="000007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Combined (Flash &amp; Binary) Cycle</w:t>
            </w:r>
          </w:p>
          <w:p w:rsidR="00000000" w:rsidDel="00000000" w:rsidP="00000000" w:rsidRDefault="00000000" w:rsidRPr="00000000" w14:paraId="000007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Direct Use</w:t>
            </w:r>
          </w:p>
          <w:p w:rsidR="00000000" w:rsidDel="00000000" w:rsidP="00000000" w:rsidRDefault="00000000" w:rsidRPr="00000000" w14:paraId="000007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Heat Exchangers</w:t>
            </w:r>
          </w:p>
          <w:p w:rsidR="00000000" w:rsidDel="00000000" w:rsidP="00000000" w:rsidRDefault="00000000" w:rsidRPr="00000000" w14:paraId="000007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Heat Pumps</w:t>
            </w:r>
          </w:p>
        </w:tc>
      </w:tr>
      <w:tr>
        <w:trPr>
          <w:cantSplit w:val="0"/>
          <w:tblHeader w:val="0"/>
        </w:trPr>
        <w:tc>
          <w:tcPr/>
          <w:p w:rsidR="00000000" w:rsidDel="00000000" w:rsidP="00000000" w:rsidRDefault="00000000" w:rsidRPr="00000000" w14:paraId="000007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Intermediate Temperature 100°C-220°C(212°F-390°F)</w:t>
            </w:r>
          </w:p>
        </w:tc>
        <w:tc>
          <w:tcPr/>
          <w:p w:rsidR="00000000" w:rsidDel="00000000" w:rsidP="00000000" w:rsidRDefault="00000000" w:rsidRPr="00000000" w14:paraId="000007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Water</w:t>
            </w:r>
          </w:p>
        </w:tc>
        <w:tc>
          <w:tcPr/>
          <w:p w:rsidR="00000000" w:rsidDel="00000000" w:rsidP="00000000" w:rsidRDefault="00000000" w:rsidRPr="00000000" w14:paraId="000007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Power Generated Direct Use</w:t>
            </w:r>
          </w:p>
        </w:tc>
        <w:tc>
          <w:tcPr/>
          <w:p w:rsidR="00000000" w:rsidDel="00000000" w:rsidP="00000000" w:rsidRDefault="00000000" w:rsidRPr="00000000" w14:paraId="000007B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Binary Cycle</w:t>
            </w:r>
          </w:p>
          <w:p w:rsidR="00000000" w:rsidDel="00000000" w:rsidP="00000000" w:rsidRDefault="00000000" w:rsidRPr="00000000" w14:paraId="000007B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Direct Use</w:t>
            </w:r>
          </w:p>
          <w:p w:rsidR="00000000" w:rsidDel="00000000" w:rsidP="00000000" w:rsidRDefault="00000000" w:rsidRPr="00000000" w14:paraId="000007B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Heat Exchangers</w:t>
            </w:r>
          </w:p>
          <w:p w:rsidR="00000000" w:rsidDel="00000000" w:rsidP="00000000" w:rsidRDefault="00000000" w:rsidRPr="00000000" w14:paraId="000007B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Heat Pumps</w:t>
            </w:r>
          </w:p>
        </w:tc>
      </w:tr>
      <w:tr>
        <w:trPr>
          <w:cantSplit w:val="0"/>
          <w:tblHeader w:val="0"/>
        </w:trPr>
        <w:tc>
          <w:tcPr/>
          <w:p w:rsidR="00000000" w:rsidDel="00000000" w:rsidP="00000000" w:rsidRDefault="00000000" w:rsidRPr="00000000" w14:paraId="000007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Low Temperature 50°C-150°C(120°F-300°F)</w:t>
            </w:r>
          </w:p>
        </w:tc>
        <w:tc>
          <w:tcPr/>
          <w:p w:rsidR="00000000" w:rsidDel="00000000" w:rsidP="00000000" w:rsidRDefault="00000000" w:rsidRPr="00000000" w14:paraId="000007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Water</w:t>
            </w:r>
          </w:p>
        </w:tc>
        <w:tc>
          <w:tcPr/>
          <w:p w:rsidR="00000000" w:rsidDel="00000000" w:rsidP="00000000" w:rsidRDefault="00000000" w:rsidRPr="00000000" w14:paraId="000007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Direct Use</w:t>
            </w:r>
          </w:p>
        </w:tc>
        <w:tc>
          <w:tcPr/>
          <w:p w:rsidR="00000000" w:rsidDel="00000000" w:rsidP="00000000" w:rsidRDefault="00000000" w:rsidRPr="00000000" w14:paraId="000007B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Direct Fluid Use</w:t>
            </w:r>
          </w:p>
          <w:p w:rsidR="00000000" w:rsidDel="00000000" w:rsidP="00000000" w:rsidRDefault="00000000" w:rsidRPr="00000000" w14:paraId="000007B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Heat Exchangers</w:t>
            </w:r>
          </w:p>
        </w:tc>
      </w:tr>
    </w:tbl>
    <w:p w:rsidR="00000000" w:rsidDel="00000000" w:rsidP="00000000" w:rsidRDefault="00000000" w:rsidRPr="00000000" w14:paraId="000007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Table 5.1: Common use and technology commonly used for various reservoir temperature (35)</w:t>
      </w:r>
    </w:p>
    <w:p w:rsidR="00000000" w:rsidDel="00000000" w:rsidP="00000000" w:rsidRDefault="00000000" w:rsidRPr="00000000" w14:paraId="000007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5.1.1 Low-Temperature Geothermal Systems:</w:t>
      </w:r>
    </w:p>
    <w:p w:rsidR="00000000" w:rsidDel="00000000" w:rsidP="00000000" w:rsidRDefault="00000000" w:rsidRPr="00000000" w14:paraId="000007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Low-temperature (&lt;150°C) sedimentary geothermal resources are widespread in the continental regions of the earth’s crust. They are quite different in nature from the geothermal resources associated with volcanic systems or tectonically active regions of the crust. Low-temperature geothermal energy is the system where geothermal water or subsurface hot water (temperature ranges from 40°C to 150°C) utilized directly as space heating , greenhouse, aquaculture, horticulture, industries and bathing as well as also used in electricity production (10 to 20 MW power plant). Normally this system is developed out of a volcanic region and is always liquid dominant where water phase controls the pressure (hydro-static) often characterized by hot or boiling springs. Low temperature geothermal activity is spread over most areas of the earth and found in various geological settings. This system depends on the regional geothermal gradient, permeability, porosity and depth of circulation at different types of rocks and their temperature is variable depending on depth of permeable rocks. Water is interstitial water, commonly brine, formerly thought to -pressure, enhanced and shallow resources types) developed as a low-temperature geothermal system. In convective fractured control systems, the heat source is the hot crust at depth where tectonically active with certain heat-flow. Here the geothermal water has circulated to considerable depth (&gt; 1 km), through mostly vertical fractures, to mine the heat from the rocks (Figure 2). Sedimentary systems are found in many of the major sedimentary basins of the world. These systems owe their existence to the occurrence of permeable sedimentary layers (Figure 3) at great depths (&gt; 1 km) and average geothermal gradients (&gt;30ºC/km) which are conductive in nature rather than convective even though fractures and faults play a role in some cases. Some convective systems may, however, be embedded in sedimentary rocks. Geo-pressure system developed in stratigraphic trap at several sedimentary basins that may have pressures close to lithostatic values. Enhanced system developed in created reservoir permeability or Hot Dry Rock (HDR), such types will mostly be used through production/reinjection doublets (Axelsson 2008). Shallow resources developed due to heat pumping from the ground sources. Recent developments in the application of ground source heat pumps have opened up a new dimension in utilizing these resources.</w:t>
      </w:r>
    </w:p>
    <w:p w:rsidR="00000000" w:rsidDel="00000000" w:rsidP="00000000" w:rsidRDefault="00000000" w:rsidRPr="00000000" w14:paraId="000007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7"/>
        <w:tblW w:w="99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28"/>
        <w:gridCol w:w="1620"/>
        <w:gridCol w:w="2160"/>
        <w:gridCol w:w="2456"/>
        <w:gridCol w:w="1992"/>
        <w:tblGridChange w:id="0">
          <w:tblGrid>
            <w:gridCol w:w="1728"/>
            <w:gridCol w:w="1620"/>
            <w:gridCol w:w="2160"/>
            <w:gridCol w:w="2456"/>
            <w:gridCol w:w="1992"/>
          </w:tblGrid>
        </w:tblGridChange>
      </w:tblGrid>
      <w:tr>
        <w:trPr>
          <w:cantSplit w:val="0"/>
          <w:tblHeader w:val="0"/>
        </w:trPr>
        <w:tc>
          <w:tcPr/>
          <w:p w:rsidR="00000000" w:rsidDel="00000000" w:rsidP="00000000" w:rsidRDefault="00000000" w:rsidRPr="00000000" w14:paraId="000007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Country</w:t>
            </w:r>
          </w:p>
        </w:tc>
        <w:tc>
          <w:tcPr/>
          <w:p w:rsidR="00000000" w:rsidDel="00000000" w:rsidP="00000000" w:rsidRDefault="00000000" w:rsidRPr="00000000" w14:paraId="000007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Capacity MWt</w:t>
            </w:r>
          </w:p>
        </w:tc>
        <w:tc>
          <w:tcPr/>
          <w:p w:rsidR="00000000" w:rsidDel="00000000" w:rsidP="00000000" w:rsidRDefault="00000000" w:rsidRPr="00000000" w14:paraId="000007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Annual Use in TJ/YR</w:t>
            </w:r>
          </w:p>
        </w:tc>
        <w:tc>
          <w:tcPr/>
          <w:p w:rsidR="00000000" w:rsidDel="00000000" w:rsidP="00000000" w:rsidRDefault="00000000" w:rsidRPr="00000000" w14:paraId="000007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Annual Use in GWh/YR</w:t>
            </w:r>
          </w:p>
        </w:tc>
        <w:tc>
          <w:tcPr/>
          <w:p w:rsidR="00000000" w:rsidDel="00000000" w:rsidP="00000000" w:rsidRDefault="00000000" w:rsidRPr="00000000" w14:paraId="000007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Capacity Factors</w:t>
            </w:r>
          </w:p>
        </w:tc>
      </w:tr>
      <w:tr>
        <w:trPr>
          <w:cantSplit w:val="0"/>
          <w:tblHeader w:val="0"/>
        </w:trPr>
        <w:tc>
          <w:tcPr/>
          <w:p w:rsidR="00000000" w:rsidDel="00000000" w:rsidP="00000000" w:rsidRDefault="00000000" w:rsidRPr="00000000" w14:paraId="000007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Germany</w:t>
            </w:r>
          </w:p>
        </w:tc>
        <w:tc>
          <w:tcPr/>
          <w:p w:rsidR="00000000" w:rsidDel="00000000" w:rsidP="00000000" w:rsidRDefault="00000000" w:rsidRPr="00000000" w14:paraId="000007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2485.4</w:t>
            </w:r>
          </w:p>
        </w:tc>
        <w:tc>
          <w:tcPr/>
          <w:p w:rsidR="00000000" w:rsidDel="00000000" w:rsidP="00000000" w:rsidRDefault="00000000" w:rsidRPr="00000000" w14:paraId="000007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12764.5</w:t>
            </w:r>
          </w:p>
        </w:tc>
        <w:tc>
          <w:tcPr/>
          <w:p w:rsidR="00000000" w:rsidDel="00000000" w:rsidP="00000000" w:rsidRDefault="00000000" w:rsidRPr="00000000" w14:paraId="000007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3546.0</w:t>
            </w:r>
          </w:p>
        </w:tc>
        <w:tc>
          <w:tcPr/>
          <w:p w:rsidR="00000000" w:rsidDel="00000000" w:rsidP="00000000" w:rsidRDefault="00000000" w:rsidRPr="00000000" w14:paraId="000007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0.16</w:t>
            </w:r>
          </w:p>
        </w:tc>
      </w:tr>
      <w:tr>
        <w:trPr>
          <w:cantSplit w:val="0"/>
          <w:tblHeader w:val="0"/>
        </w:trPr>
        <w:tc>
          <w:tcPr/>
          <w:p w:rsidR="00000000" w:rsidDel="00000000" w:rsidP="00000000" w:rsidRDefault="00000000" w:rsidRPr="00000000" w14:paraId="000007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France</w:t>
            </w:r>
          </w:p>
        </w:tc>
        <w:tc>
          <w:tcPr/>
          <w:p w:rsidR="00000000" w:rsidDel="00000000" w:rsidP="00000000" w:rsidRDefault="00000000" w:rsidRPr="00000000" w14:paraId="000007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1345</w:t>
            </w:r>
          </w:p>
        </w:tc>
        <w:tc>
          <w:tcPr/>
          <w:p w:rsidR="00000000" w:rsidDel="00000000" w:rsidP="00000000" w:rsidRDefault="00000000" w:rsidRPr="00000000" w14:paraId="000007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12299</w:t>
            </w:r>
          </w:p>
        </w:tc>
        <w:tc>
          <w:tcPr/>
          <w:p w:rsidR="00000000" w:rsidDel="00000000" w:rsidP="00000000" w:rsidRDefault="00000000" w:rsidRPr="00000000" w14:paraId="000007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3591.7</w:t>
            </w:r>
          </w:p>
        </w:tc>
        <w:tc>
          <w:tcPr/>
          <w:p w:rsidR="00000000" w:rsidDel="00000000" w:rsidP="00000000" w:rsidRDefault="00000000" w:rsidRPr="00000000" w14:paraId="000007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0.30</w:t>
            </w:r>
          </w:p>
        </w:tc>
      </w:tr>
      <w:tr>
        <w:trPr>
          <w:cantSplit w:val="0"/>
          <w:tblHeader w:val="0"/>
        </w:trPr>
        <w:tc>
          <w:tcPr/>
          <w:p w:rsidR="00000000" w:rsidDel="00000000" w:rsidP="00000000" w:rsidRDefault="00000000" w:rsidRPr="00000000" w14:paraId="000007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Canada</w:t>
            </w:r>
          </w:p>
        </w:tc>
        <w:tc>
          <w:tcPr/>
          <w:p w:rsidR="00000000" w:rsidDel="00000000" w:rsidP="00000000" w:rsidRDefault="00000000" w:rsidRPr="00000000" w14:paraId="000007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1126</w:t>
            </w:r>
          </w:p>
        </w:tc>
        <w:tc>
          <w:tcPr/>
          <w:p w:rsidR="00000000" w:rsidDel="00000000" w:rsidP="00000000" w:rsidRDefault="00000000" w:rsidRPr="00000000" w14:paraId="000007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8873</w:t>
            </w:r>
          </w:p>
        </w:tc>
        <w:tc>
          <w:tcPr/>
          <w:p w:rsidR="00000000" w:rsidDel="00000000" w:rsidP="00000000" w:rsidRDefault="00000000" w:rsidRPr="00000000" w14:paraId="000007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2464.9</w:t>
            </w:r>
          </w:p>
        </w:tc>
        <w:tc>
          <w:tcPr/>
          <w:p w:rsidR="00000000" w:rsidDel="00000000" w:rsidP="00000000" w:rsidRDefault="00000000" w:rsidRPr="00000000" w14:paraId="000007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0.25</w:t>
            </w:r>
          </w:p>
        </w:tc>
      </w:tr>
      <w:tr>
        <w:trPr>
          <w:cantSplit w:val="0"/>
          <w:tblHeader w:val="0"/>
        </w:trPr>
        <w:tc>
          <w:tcPr/>
          <w:p w:rsidR="00000000" w:rsidDel="00000000" w:rsidP="00000000" w:rsidRDefault="00000000" w:rsidRPr="00000000" w14:paraId="000007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China</w:t>
            </w:r>
          </w:p>
        </w:tc>
        <w:tc>
          <w:tcPr/>
          <w:p w:rsidR="00000000" w:rsidDel="00000000" w:rsidP="00000000" w:rsidRDefault="00000000" w:rsidRPr="00000000" w14:paraId="000007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8898</w:t>
            </w:r>
          </w:p>
        </w:tc>
        <w:tc>
          <w:tcPr/>
          <w:p w:rsidR="00000000" w:rsidDel="00000000" w:rsidP="00000000" w:rsidRDefault="00000000" w:rsidRPr="00000000" w14:paraId="000007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75348.3</w:t>
            </w:r>
          </w:p>
        </w:tc>
        <w:tc>
          <w:tcPr/>
          <w:p w:rsidR="00000000" w:rsidDel="00000000" w:rsidP="00000000" w:rsidRDefault="00000000" w:rsidRPr="00000000" w14:paraId="000007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20931</w:t>
            </w:r>
          </w:p>
        </w:tc>
        <w:tc>
          <w:tcPr/>
          <w:p w:rsidR="00000000" w:rsidDel="00000000" w:rsidP="00000000" w:rsidRDefault="00000000" w:rsidRPr="00000000" w14:paraId="000007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0.27</w:t>
            </w:r>
          </w:p>
        </w:tc>
      </w:tr>
      <w:tr>
        <w:trPr>
          <w:cantSplit w:val="0"/>
          <w:tblHeader w:val="0"/>
        </w:trPr>
        <w:tc>
          <w:tcPr/>
          <w:p w:rsidR="00000000" w:rsidDel="00000000" w:rsidP="00000000" w:rsidRDefault="00000000" w:rsidRPr="00000000" w14:paraId="000007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Japan</w:t>
            </w:r>
          </w:p>
        </w:tc>
        <w:tc>
          <w:tcPr/>
          <w:p w:rsidR="00000000" w:rsidDel="00000000" w:rsidP="00000000" w:rsidRDefault="00000000" w:rsidRPr="00000000" w14:paraId="000007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2099.53</w:t>
            </w:r>
          </w:p>
        </w:tc>
        <w:tc>
          <w:tcPr/>
          <w:p w:rsidR="00000000" w:rsidDel="00000000" w:rsidP="00000000" w:rsidRDefault="00000000" w:rsidRPr="00000000" w14:paraId="000007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256979.4</w:t>
            </w:r>
          </w:p>
        </w:tc>
        <w:tc>
          <w:tcPr/>
          <w:p w:rsidR="00000000" w:rsidDel="00000000" w:rsidP="00000000" w:rsidRDefault="00000000" w:rsidRPr="00000000" w14:paraId="000007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7138.9</w:t>
            </w:r>
          </w:p>
        </w:tc>
        <w:tc>
          <w:tcPr/>
          <w:p w:rsidR="00000000" w:rsidDel="00000000" w:rsidP="00000000" w:rsidRDefault="00000000" w:rsidRPr="00000000" w14:paraId="000007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0.39</w:t>
            </w:r>
          </w:p>
        </w:tc>
      </w:tr>
      <w:tr>
        <w:trPr>
          <w:cantSplit w:val="0"/>
          <w:tblHeader w:val="0"/>
        </w:trPr>
        <w:tc>
          <w:tcPr/>
          <w:p w:rsidR="00000000" w:rsidDel="00000000" w:rsidP="00000000" w:rsidRDefault="00000000" w:rsidRPr="00000000" w14:paraId="000007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Norway</w:t>
            </w:r>
          </w:p>
        </w:tc>
        <w:tc>
          <w:tcPr/>
          <w:p w:rsidR="00000000" w:rsidDel="00000000" w:rsidP="00000000" w:rsidRDefault="00000000" w:rsidRPr="00000000" w14:paraId="000007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1000</w:t>
            </w:r>
          </w:p>
        </w:tc>
        <w:tc>
          <w:tcPr/>
          <w:p w:rsidR="00000000" w:rsidDel="00000000" w:rsidP="00000000" w:rsidRDefault="00000000" w:rsidRPr="00000000" w14:paraId="000007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10800</w:t>
            </w:r>
          </w:p>
        </w:tc>
        <w:tc>
          <w:tcPr/>
          <w:p w:rsidR="00000000" w:rsidDel="00000000" w:rsidP="00000000" w:rsidRDefault="00000000" w:rsidRPr="00000000" w14:paraId="000007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3000.2</w:t>
            </w:r>
          </w:p>
        </w:tc>
        <w:tc>
          <w:tcPr/>
          <w:p w:rsidR="00000000" w:rsidDel="00000000" w:rsidP="00000000" w:rsidRDefault="00000000" w:rsidRPr="00000000" w14:paraId="000007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0.34</w:t>
            </w:r>
          </w:p>
        </w:tc>
      </w:tr>
      <w:tr>
        <w:trPr>
          <w:cantSplit w:val="0"/>
          <w:tblHeader w:val="0"/>
        </w:trPr>
        <w:tc>
          <w:tcPr/>
          <w:p w:rsidR="00000000" w:rsidDel="00000000" w:rsidP="00000000" w:rsidRDefault="00000000" w:rsidRPr="00000000" w14:paraId="000007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Turkey</w:t>
            </w:r>
          </w:p>
        </w:tc>
        <w:tc>
          <w:tcPr/>
          <w:p w:rsidR="00000000" w:rsidDel="00000000" w:rsidP="00000000" w:rsidRDefault="00000000" w:rsidRPr="00000000" w14:paraId="000007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2084</w:t>
            </w:r>
          </w:p>
        </w:tc>
        <w:tc>
          <w:tcPr/>
          <w:p w:rsidR="00000000" w:rsidDel="00000000" w:rsidP="00000000" w:rsidRDefault="00000000" w:rsidRPr="00000000" w14:paraId="000007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36885.9</w:t>
            </w:r>
          </w:p>
        </w:tc>
        <w:tc>
          <w:tcPr/>
          <w:p w:rsidR="00000000" w:rsidDel="00000000" w:rsidP="00000000" w:rsidRDefault="00000000" w:rsidRPr="00000000" w14:paraId="000007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10246.9</w:t>
            </w:r>
          </w:p>
        </w:tc>
        <w:tc>
          <w:tcPr/>
          <w:p w:rsidR="00000000" w:rsidDel="00000000" w:rsidP="00000000" w:rsidRDefault="00000000" w:rsidRPr="00000000" w14:paraId="000007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0.56</w:t>
            </w:r>
          </w:p>
        </w:tc>
      </w:tr>
      <w:tr>
        <w:trPr>
          <w:cantSplit w:val="0"/>
          <w:tblHeader w:val="0"/>
        </w:trPr>
        <w:tc>
          <w:tcPr/>
          <w:p w:rsidR="00000000" w:rsidDel="00000000" w:rsidP="00000000" w:rsidRDefault="00000000" w:rsidRPr="00000000" w14:paraId="000007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USA</w:t>
            </w:r>
          </w:p>
        </w:tc>
        <w:tc>
          <w:tcPr/>
          <w:p w:rsidR="00000000" w:rsidDel="00000000" w:rsidP="00000000" w:rsidRDefault="00000000" w:rsidRPr="00000000" w14:paraId="000007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12611.46</w:t>
            </w:r>
          </w:p>
        </w:tc>
        <w:tc>
          <w:tcPr/>
          <w:p w:rsidR="00000000" w:rsidDel="00000000" w:rsidP="00000000" w:rsidRDefault="00000000" w:rsidRPr="00000000" w14:paraId="000007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56551.8</w:t>
            </w:r>
          </w:p>
        </w:tc>
        <w:tc>
          <w:tcPr/>
          <w:p w:rsidR="00000000" w:rsidDel="00000000" w:rsidP="00000000" w:rsidRDefault="00000000" w:rsidRPr="00000000" w14:paraId="000007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15710.1</w:t>
            </w:r>
          </w:p>
        </w:tc>
        <w:tc>
          <w:tcPr/>
          <w:p w:rsidR="00000000" w:rsidDel="00000000" w:rsidP="00000000" w:rsidRDefault="00000000" w:rsidRPr="00000000" w14:paraId="000007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0.14</w:t>
            </w:r>
          </w:p>
        </w:tc>
      </w:tr>
      <w:tr>
        <w:trPr>
          <w:cantSplit w:val="0"/>
          <w:tblHeader w:val="0"/>
        </w:trPr>
        <w:tc>
          <w:tcPr/>
          <w:p w:rsidR="00000000" w:rsidDel="00000000" w:rsidP="00000000" w:rsidRDefault="00000000" w:rsidRPr="00000000" w14:paraId="000007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Switzerland</w:t>
            </w:r>
          </w:p>
        </w:tc>
        <w:tc>
          <w:tcPr/>
          <w:p w:rsidR="00000000" w:rsidDel="00000000" w:rsidP="00000000" w:rsidRDefault="00000000" w:rsidRPr="00000000" w14:paraId="000007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1060.9</w:t>
            </w:r>
          </w:p>
        </w:tc>
        <w:tc>
          <w:tcPr/>
          <w:p w:rsidR="00000000" w:rsidDel="00000000" w:rsidP="00000000" w:rsidRDefault="00000000" w:rsidRPr="00000000" w14:paraId="000007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7714.6</w:t>
            </w:r>
          </w:p>
        </w:tc>
        <w:tc>
          <w:tcPr/>
          <w:p w:rsidR="00000000" w:rsidDel="00000000" w:rsidP="00000000" w:rsidRDefault="00000000" w:rsidRPr="00000000" w14:paraId="000007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2143.1</w:t>
            </w:r>
          </w:p>
        </w:tc>
        <w:tc>
          <w:tcPr/>
          <w:p w:rsidR="00000000" w:rsidDel="00000000" w:rsidP="00000000" w:rsidRDefault="00000000" w:rsidRPr="00000000" w14:paraId="000007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0.23</w:t>
            </w:r>
          </w:p>
        </w:tc>
      </w:tr>
      <w:tr>
        <w:trPr>
          <w:cantSplit w:val="0"/>
          <w:tblHeader w:val="0"/>
        </w:trPr>
        <w:tc>
          <w:tcPr/>
          <w:p w:rsidR="00000000" w:rsidDel="00000000" w:rsidP="00000000" w:rsidRDefault="00000000" w:rsidRPr="00000000" w14:paraId="000007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Netherlands</w:t>
            </w:r>
          </w:p>
        </w:tc>
        <w:tc>
          <w:tcPr/>
          <w:p w:rsidR="00000000" w:rsidDel="00000000" w:rsidP="00000000" w:rsidRDefault="00000000" w:rsidRPr="00000000" w14:paraId="000007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1410.26</w:t>
            </w:r>
          </w:p>
        </w:tc>
        <w:tc>
          <w:tcPr/>
          <w:p w:rsidR="00000000" w:rsidDel="00000000" w:rsidP="00000000" w:rsidRDefault="00000000" w:rsidRPr="00000000" w14:paraId="000007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10699.4</w:t>
            </w:r>
          </w:p>
        </w:tc>
        <w:tc>
          <w:tcPr/>
          <w:p w:rsidR="00000000" w:rsidDel="00000000" w:rsidP="00000000" w:rsidRDefault="00000000" w:rsidRPr="00000000" w14:paraId="000007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2972.3</w:t>
            </w:r>
          </w:p>
        </w:tc>
        <w:tc>
          <w:tcPr/>
          <w:p w:rsidR="00000000" w:rsidDel="00000000" w:rsidP="00000000" w:rsidRDefault="00000000" w:rsidRPr="00000000" w14:paraId="000007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0.24</w:t>
            </w:r>
          </w:p>
        </w:tc>
      </w:tr>
      <w:tr>
        <w:trPr>
          <w:cantSplit w:val="0"/>
          <w:tblHeader w:val="0"/>
        </w:trPr>
        <w:tc>
          <w:tcPr/>
          <w:p w:rsidR="00000000" w:rsidDel="00000000" w:rsidP="00000000" w:rsidRDefault="00000000" w:rsidRPr="00000000" w14:paraId="000007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Sweden</w:t>
            </w:r>
          </w:p>
        </w:tc>
        <w:tc>
          <w:tcPr/>
          <w:p w:rsidR="00000000" w:rsidDel="00000000" w:rsidP="00000000" w:rsidRDefault="00000000" w:rsidRPr="00000000" w14:paraId="000007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4460</w:t>
            </w:r>
          </w:p>
        </w:tc>
        <w:tc>
          <w:tcPr/>
          <w:p w:rsidR="00000000" w:rsidDel="00000000" w:rsidP="00000000" w:rsidRDefault="00000000" w:rsidRPr="00000000" w14:paraId="000007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45301</w:t>
            </w:r>
          </w:p>
        </w:tc>
        <w:tc>
          <w:tcPr/>
          <w:p w:rsidR="00000000" w:rsidDel="00000000" w:rsidP="00000000" w:rsidRDefault="00000000" w:rsidRPr="00000000" w14:paraId="000007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12584.6</w:t>
            </w:r>
          </w:p>
        </w:tc>
        <w:tc>
          <w:tcPr/>
          <w:p w:rsidR="00000000" w:rsidDel="00000000" w:rsidP="00000000" w:rsidRDefault="00000000" w:rsidRPr="00000000" w14:paraId="000008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0.32</w:t>
            </w:r>
          </w:p>
        </w:tc>
      </w:tr>
      <w:tr>
        <w:trPr>
          <w:cantSplit w:val="0"/>
          <w:tblHeader w:val="0"/>
        </w:trPr>
        <w:tc>
          <w:tcPr/>
          <w:p w:rsidR="00000000" w:rsidDel="00000000" w:rsidP="00000000" w:rsidRDefault="00000000" w:rsidRPr="00000000" w14:paraId="000008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Poland</w:t>
            </w:r>
          </w:p>
        </w:tc>
        <w:tc>
          <w:tcPr/>
          <w:p w:rsidR="00000000" w:rsidDel="00000000" w:rsidP="00000000" w:rsidRDefault="00000000" w:rsidRPr="00000000" w14:paraId="000008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281.05</w:t>
            </w:r>
          </w:p>
        </w:tc>
        <w:tc>
          <w:tcPr/>
          <w:p w:rsidR="00000000" w:rsidDel="00000000" w:rsidP="00000000" w:rsidRDefault="00000000" w:rsidRPr="00000000" w14:paraId="000008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1501.1</w:t>
            </w:r>
          </w:p>
        </w:tc>
        <w:tc>
          <w:tcPr/>
          <w:p w:rsidR="00000000" w:rsidDel="00000000" w:rsidP="00000000" w:rsidRDefault="00000000" w:rsidRPr="00000000" w14:paraId="000008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417</w:t>
            </w:r>
          </w:p>
        </w:tc>
        <w:tc>
          <w:tcPr/>
          <w:p w:rsidR="00000000" w:rsidDel="00000000" w:rsidP="00000000" w:rsidRDefault="00000000" w:rsidRPr="00000000" w14:paraId="000008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0.17</w:t>
            </w:r>
          </w:p>
        </w:tc>
      </w:tr>
      <w:tr>
        <w:trPr>
          <w:cantSplit w:val="0"/>
          <w:tblHeader w:val="0"/>
        </w:trPr>
        <w:tc>
          <w:tcPr/>
          <w:p w:rsidR="00000000" w:rsidDel="00000000" w:rsidP="00000000" w:rsidRDefault="00000000" w:rsidRPr="00000000" w14:paraId="000008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Finland</w:t>
            </w:r>
          </w:p>
        </w:tc>
        <w:tc>
          <w:tcPr/>
          <w:p w:rsidR="00000000" w:rsidDel="00000000" w:rsidP="00000000" w:rsidRDefault="00000000" w:rsidRPr="00000000" w14:paraId="000008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994</w:t>
            </w:r>
          </w:p>
        </w:tc>
        <w:tc>
          <w:tcPr/>
          <w:p w:rsidR="00000000" w:rsidDel="00000000" w:rsidP="00000000" w:rsidRDefault="00000000" w:rsidRPr="00000000" w14:paraId="000008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7966</w:t>
            </w:r>
          </w:p>
        </w:tc>
        <w:tc>
          <w:tcPr/>
          <w:p w:rsidR="00000000" w:rsidDel="00000000" w:rsidP="00000000" w:rsidRDefault="00000000" w:rsidRPr="00000000" w14:paraId="000008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2213</w:t>
            </w:r>
          </w:p>
        </w:tc>
        <w:tc>
          <w:tcPr/>
          <w:p w:rsidR="00000000" w:rsidDel="00000000" w:rsidP="00000000" w:rsidRDefault="00000000" w:rsidRPr="00000000" w14:paraId="000008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0.25</w:t>
            </w:r>
          </w:p>
        </w:tc>
      </w:tr>
      <w:tr>
        <w:trPr>
          <w:cantSplit w:val="0"/>
          <w:tblHeader w:val="0"/>
        </w:trPr>
        <w:tc>
          <w:tcPr/>
          <w:p w:rsidR="00000000" w:rsidDel="00000000" w:rsidP="00000000" w:rsidRDefault="00000000" w:rsidRPr="00000000" w14:paraId="000008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Italy</w:t>
            </w:r>
          </w:p>
        </w:tc>
        <w:tc>
          <w:tcPr/>
          <w:p w:rsidR="00000000" w:rsidDel="00000000" w:rsidP="00000000" w:rsidRDefault="00000000" w:rsidRPr="00000000" w14:paraId="000008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887</w:t>
            </w:r>
          </w:p>
        </w:tc>
        <w:tc>
          <w:tcPr/>
          <w:p w:rsidR="00000000" w:rsidDel="00000000" w:rsidP="00000000" w:rsidRDefault="00000000" w:rsidRPr="00000000" w14:paraId="000008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9941</w:t>
            </w:r>
          </w:p>
        </w:tc>
        <w:tc>
          <w:tcPr/>
          <w:p w:rsidR="00000000" w:rsidDel="00000000" w:rsidP="00000000" w:rsidRDefault="00000000" w:rsidRPr="00000000" w14:paraId="000008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2761.6</w:t>
            </w:r>
          </w:p>
        </w:tc>
        <w:tc>
          <w:tcPr/>
          <w:p w:rsidR="00000000" w:rsidDel="00000000" w:rsidP="00000000" w:rsidRDefault="00000000" w:rsidRPr="00000000" w14:paraId="000008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0.36</w:t>
            </w:r>
          </w:p>
        </w:tc>
      </w:tr>
      <w:tr>
        <w:trPr>
          <w:cantSplit w:val="0"/>
          <w:tblHeader w:val="0"/>
        </w:trPr>
        <w:tc>
          <w:tcPr/>
          <w:p w:rsidR="00000000" w:rsidDel="00000000" w:rsidP="00000000" w:rsidRDefault="00000000" w:rsidRPr="00000000" w14:paraId="000008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New Zealand</w:t>
            </w:r>
          </w:p>
        </w:tc>
        <w:tc>
          <w:tcPr/>
          <w:p w:rsidR="00000000" w:rsidDel="00000000" w:rsidP="00000000" w:rsidRDefault="00000000" w:rsidRPr="00000000" w14:paraId="000008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393.22</w:t>
            </w:r>
          </w:p>
        </w:tc>
        <w:tc>
          <w:tcPr/>
          <w:p w:rsidR="00000000" w:rsidDel="00000000" w:rsidP="00000000" w:rsidRDefault="00000000" w:rsidRPr="00000000" w14:paraId="000008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9552</w:t>
            </w:r>
          </w:p>
        </w:tc>
        <w:tc>
          <w:tcPr/>
          <w:p w:rsidR="00000000" w:rsidDel="00000000" w:rsidP="00000000" w:rsidRDefault="00000000" w:rsidRPr="00000000" w14:paraId="000008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2653.5</w:t>
            </w:r>
          </w:p>
        </w:tc>
        <w:tc>
          <w:tcPr/>
          <w:p w:rsidR="00000000" w:rsidDel="00000000" w:rsidP="00000000" w:rsidRDefault="00000000" w:rsidRPr="00000000" w14:paraId="000008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0.77</w:t>
            </w:r>
          </w:p>
        </w:tc>
      </w:tr>
      <w:tr>
        <w:trPr>
          <w:cantSplit w:val="0"/>
          <w:tblHeader w:val="0"/>
        </w:trPr>
        <w:tc>
          <w:tcPr/>
          <w:p w:rsidR="00000000" w:rsidDel="00000000" w:rsidP="00000000" w:rsidRDefault="00000000" w:rsidRPr="00000000" w14:paraId="000008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Austria</w:t>
            </w:r>
          </w:p>
        </w:tc>
        <w:tc>
          <w:tcPr/>
          <w:p w:rsidR="00000000" w:rsidDel="00000000" w:rsidP="00000000" w:rsidRDefault="00000000" w:rsidRPr="00000000" w14:paraId="000008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662</w:t>
            </w:r>
          </w:p>
        </w:tc>
        <w:tc>
          <w:tcPr/>
          <w:p w:rsidR="00000000" w:rsidDel="00000000" w:rsidP="00000000" w:rsidRDefault="00000000" w:rsidRPr="00000000" w14:paraId="000008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3727.7</w:t>
            </w:r>
          </w:p>
        </w:tc>
        <w:tc>
          <w:tcPr/>
          <w:p w:rsidR="00000000" w:rsidDel="00000000" w:rsidP="00000000" w:rsidRDefault="00000000" w:rsidRPr="00000000" w14:paraId="000008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1035.6707</w:t>
            </w:r>
          </w:p>
        </w:tc>
        <w:tc>
          <w:tcPr/>
          <w:p w:rsidR="00000000" w:rsidDel="00000000" w:rsidP="00000000" w:rsidRDefault="00000000" w:rsidRPr="00000000" w14:paraId="000008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0.18</w:t>
            </w:r>
          </w:p>
        </w:tc>
      </w:tr>
      <w:tr>
        <w:trPr>
          <w:cantSplit w:val="0"/>
          <w:tblHeader w:val="0"/>
        </w:trPr>
        <w:tc>
          <w:tcPr/>
          <w:p w:rsidR="00000000" w:rsidDel="00000000" w:rsidP="00000000" w:rsidRDefault="00000000" w:rsidRPr="00000000" w14:paraId="000008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India</w:t>
            </w:r>
          </w:p>
        </w:tc>
        <w:tc>
          <w:tcPr/>
          <w:p w:rsidR="00000000" w:rsidDel="00000000" w:rsidP="00000000" w:rsidRDefault="00000000" w:rsidRPr="00000000" w14:paraId="000008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265</w:t>
            </w:r>
          </w:p>
        </w:tc>
        <w:tc>
          <w:tcPr/>
          <w:p w:rsidR="00000000" w:rsidDel="00000000" w:rsidP="00000000" w:rsidRDefault="00000000" w:rsidRPr="00000000" w14:paraId="000008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2545</w:t>
            </w:r>
          </w:p>
        </w:tc>
        <w:tc>
          <w:tcPr/>
          <w:p w:rsidR="00000000" w:rsidDel="00000000" w:rsidP="00000000" w:rsidRDefault="00000000" w:rsidRPr="00000000" w14:paraId="000008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7072713.3</w:t>
            </w:r>
          </w:p>
        </w:tc>
        <w:tc>
          <w:tcPr/>
          <w:p w:rsidR="00000000" w:rsidDel="00000000" w:rsidP="00000000" w:rsidRDefault="00000000" w:rsidRPr="00000000" w14:paraId="000008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0.30</w:t>
            </w:r>
          </w:p>
        </w:tc>
      </w:tr>
      <w:tr>
        <w:trPr>
          <w:cantSplit w:val="0"/>
          <w:tblHeader w:val="0"/>
        </w:trPr>
        <w:tc>
          <w:tcPr/>
          <w:p w:rsidR="00000000" w:rsidDel="00000000" w:rsidP="00000000" w:rsidRDefault="00000000" w:rsidRPr="00000000" w14:paraId="000008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Hungary</w:t>
            </w:r>
          </w:p>
        </w:tc>
        <w:tc>
          <w:tcPr/>
          <w:p w:rsidR="00000000" w:rsidDel="00000000" w:rsidP="00000000" w:rsidRDefault="00000000" w:rsidRPr="00000000" w14:paraId="000008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664.6</w:t>
            </w:r>
          </w:p>
        </w:tc>
        <w:tc>
          <w:tcPr/>
          <w:p w:rsidR="00000000" w:rsidDel="00000000" w:rsidP="00000000" w:rsidRDefault="00000000" w:rsidRPr="00000000" w14:paraId="000008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9767</w:t>
            </w:r>
          </w:p>
        </w:tc>
        <w:tc>
          <w:tcPr/>
          <w:p w:rsidR="00000000" w:rsidDel="00000000" w:rsidP="00000000" w:rsidRDefault="00000000" w:rsidRPr="00000000" w14:paraId="000008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2713.3</w:t>
            </w:r>
          </w:p>
        </w:tc>
        <w:tc>
          <w:tcPr/>
          <w:p w:rsidR="00000000" w:rsidDel="00000000" w:rsidP="00000000" w:rsidRDefault="00000000" w:rsidRPr="00000000" w14:paraId="000008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0.47</w:t>
            </w:r>
          </w:p>
        </w:tc>
      </w:tr>
      <w:tr>
        <w:trPr>
          <w:cantSplit w:val="0"/>
          <w:tblHeader w:val="0"/>
        </w:trPr>
        <w:tc>
          <w:tcPr/>
          <w:p w:rsidR="00000000" w:rsidDel="00000000" w:rsidP="00000000" w:rsidRDefault="00000000" w:rsidRPr="00000000" w14:paraId="000008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Russia</w:t>
            </w:r>
          </w:p>
        </w:tc>
        <w:tc>
          <w:tcPr/>
          <w:p w:rsidR="00000000" w:rsidDel="00000000" w:rsidP="00000000" w:rsidRDefault="00000000" w:rsidRPr="00000000" w14:paraId="000008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308.26</w:t>
            </w:r>
          </w:p>
        </w:tc>
        <w:tc>
          <w:tcPr/>
          <w:p w:rsidR="00000000" w:rsidDel="00000000" w:rsidP="00000000" w:rsidRDefault="00000000" w:rsidRPr="00000000" w14:paraId="000008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6143.5</w:t>
            </w:r>
          </w:p>
        </w:tc>
        <w:tc>
          <w:tcPr/>
          <w:p w:rsidR="00000000" w:rsidDel="00000000" w:rsidP="00000000" w:rsidRDefault="00000000" w:rsidRPr="00000000" w14:paraId="000008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1706.7</w:t>
            </w:r>
          </w:p>
        </w:tc>
        <w:tc>
          <w:tcPr/>
          <w:p w:rsidR="00000000" w:rsidDel="00000000" w:rsidP="00000000" w:rsidRDefault="00000000" w:rsidRPr="00000000" w14:paraId="000008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0.63</w:t>
            </w:r>
          </w:p>
        </w:tc>
      </w:tr>
      <w:tr>
        <w:trPr>
          <w:cantSplit w:val="0"/>
          <w:tblHeader w:val="0"/>
        </w:trPr>
        <w:tc>
          <w:tcPr/>
          <w:p w:rsidR="00000000" w:rsidDel="00000000" w:rsidP="00000000" w:rsidRDefault="00000000" w:rsidRPr="00000000" w14:paraId="000008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Iceland</w:t>
            </w:r>
          </w:p>
        </w:tc>
        <w:tc>
          <w:tcPr/>
          <w:p w:rsidR="00000000" w:rsidDel="00000000" w:rsidP="00000000" w:rsidRDefault="00000000" w:rsidRPr="00000000" w14:paraId="000008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1826</w:t>
            </w:r>
          </w:p>
        </w:tc>
        <w:tc>
          <w:tcPr/>
          <w:p w:rsidR="00000000" w:rsidDel="00000000" w:rsidP="00000000" w:rsidRDefault="00000000" w:rsidRPr="00000000" w14:paraId="000008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24361</w:t>
            </w:r>
          </w:p>
        </w:tc>
        <w:tc>
          <w:tcPr/>
          <w:p w:rsidR="00000000" w:rsidDel="00000000" w:rsidP="00000000" w:rsidRDefault="00000000" w:rsidRPr="00000000" w14:paraId="000008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6767.5</w:t>
            </w:r>
          </w:p>
        </w:tc>
        <w:tc>
          <w:tcPr/>
          <w:p w:rsidR="00000000" w:rsidDel="00000000" w:rsidP="00000000" w:rsidRDefault="00000000" w:rsidRPr="00000000" w14:paraId="000008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0.47</w:t>
            </w:r>
          </w:p>
        </w:tc>
      </w:tr>
    </w:tbl>
    <w:p w:rsidR="00000000" w:rsidDel="00000000" w:rsidP="00000000" w:rsidRDefault="00000000" w:rsidRPr="00000000" w14:paraId="000008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Table 5.2: Low-Temperature energy utilization as direct use around the world leading 20 countries (34)</w:t>
      </w:r>
    </w:p>
    <w:p w:rsidR="00000000" w:rsidDel="00000000" w:rsidP="00000000" w:rsidRDefault="00000000" w:rsidRPr="00000000" w14:paraId="000008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5.1.2 Low-Temperature Geothermal Energy Utilization:</w:t>
      </w:r>
    </w:p>
    <w:p w:rsidR="00000000" w:rsidDel="00000000" w:rsidP="00000000" w:rsidRDefault="00000000" w:rsidRPr="00000000" w14:paraId="000008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Around the World Low-temperature geothermal energy is widely used in geothermal dominant countries of the world. This energy utilized in various categories’ in terms of capacity, energy utilization and capacity factor. Some leading countries who utilize the low-temperature geothermal energy as direct use are mentioning in Table 5.2.</w:t>
      </w:r>
    </w:p>
    <w:p w:rsidR="00000000" w:rsidDel="00000000" w:rsidP="00000000" w:rsidRDefault="00000000" w:rsidRPr="00000000" w14:paraId="000008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5.1.3 High-Temperature Geothermal Systems:</w:t>
      </w:r>
    </w:p>
    <w:p w:rsidR="00000000" w:rsidDel="00000000" w:rsidP="00000000" w:rsidRDefault="00000000" w:rsidRPr="00000000" w14:paraId="000008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These are volcanic or intrusive in origin as regards to occurrence and heat source and associated with the plate boundaries and their temperature are more than 150°C at the depth of 1 km. This system is well suited for the production of electricity and always associated with the volcanic system. The heat sources for such systems are hot intrusions or magma. They are most often situated inside, or close to, volcanic complexes such as calderas, most of them at plate boundaries but some in hot spot areas. Permeable fractures and fault zones mostly control the flow of water in volcanic systems. Aquifers are strata-bound and/or fracture controlled. Many high-temperature geothermal fields are in tectonically disturbed areas such as calderas, rift valleys and block faulted areas. Particularly favorable are the intersections of regional faults and faults bordering major structural blocks. Characterized by fumaroles, steam vents, mud pools and highly altered ground as well as both of liquid and vapour dominated. This type of field are frequently found in the area of Mid Atlantic ridge (Iceland), Continental Rift (East African rift valley), Ring of Fire (Pacific region) as well as in the area of several kinds of volcanic region (continental margin arc volcanos, micro-continental arc volcanos, young island arc volcanos and inter arc basin, compressional regime, flank zone volcanos, hot spot volcanos etc). USA, Philippine, Iceland, Indonesia, New Zealand, Japan, Italy, Mexico and Costa Rica are the leading countries whose utilized the high –temperature geothermal energy for power generation.</w:t>
      </w:r>
    </w:p>
    <w:p w:rsidR="00000000" w:rsidDel="00000000" w:rsidP="00000000" w:rsidRDefault="00000000" w:rsidRPr="00000000" w14:paraId="000008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5.2 Types of Geothermal Power Plant:</w:t>
      </w:r>
      <w:r w:rsidDel="00000000" w:rsidR="00000000" w:rsidRPr="00000000">
        <w:rPr>
          <w:rtl w:val="0"/>
        </w:rPr>
      </w:r>
    </w:p>
    <w:p w:rsidR="00000000" w:rsidDel="00000000" w:rsidP="00000000" w:rsidRDefault="00000000" w:rsidRPr="00000000" w14:paraId="000008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Generally there are five (5) types of power plant running all over the world. Different types of power plants have different types of structure and working process. Here discuss all of them below: </w:t>
      </w:r>
    </w:p>
    <w:p w:rsidR="00000000" w:rsidDel="00000000" w:rsidP="00000000" w:rsidRDefault="00000000" w:rsidRPr="00000000" w14:paraId="000008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8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5.2.1 Single Flash System</w:t>
      </w:r>
    </w:p>
    <w:p w:rsidR="00000000" w:rsidDel="00000000" w:rsidP="00000000" w:rsidRDefault="00000000" w:rsidRPr="00000000" w14:paraId="000008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those geothermal resources with a temperature generally above 190ºC, a single-flash type of plant is often the best economic choice. Higher temperature reservoirs will typically produce both water and steam under natural pressure. This two-phase flow is usually directed to a separator that allows the steam fraction to be piped to the plant and the water fraction to be piped back into the reservoir via injection wells.</w:t>
      </w:r>
    </w:p>
    <w:p w:rsidR="00000000" w:rsidDel="00000000" w:rsidP="00000000" w:rsidRDefault="00000000" w:rsidRPr="00000000" w14:paraId="000008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5917707" cy="3648334"/>
            <wp:effectExtent b="0" l="0" r="0" t="0"/>
            <wp:docPr id="14" name="image16.gif"/>
            <a:graphic>
              <a:graphicData uri="http://schemas.openxmlformats.org/drawingml/2006/picture">
                <pic:pic>
                  <pic:nvPicPr>
                    <pic:cNvPr id="0" name="image16.gif"/>
                    <pic:cNvPicPr preferRelativeResize="0"/>
                  </pic:nvPicPr>
                  <pic:blipFill>
                    <a:blip r:embed="rId32"/>
                    <a:srcRect b="0" l="0" r="0" t="0"/>
                    <a:stretch>
                      <a:fillRect/>
                    </a:stretch>
                  </pic:blipFill>
                  <pic:spPr>
                    <a:xfrm>
                      <a:off x="0" y="0"/>
                      <a:ext cx="5917707" cy="3648334"/>
                    </a:xfrm>
                    <a:prstGeom prst="rect"/>
                    <a:ln/>
                  </pic:spPr>
                </pic:pic>
              </a:graphicData>
            </a:graphic>
          </wp:inline>
        </w:drawing>
      </w:r>
      <w:r w:rsidDel="00000000" w:rsidR="00000000" w:rsidRPr="00000000">
        <w:rPr>
          <w:rtl w:val="0"/>
        </w:rPr>
      </w:r>
    </w:p>
    <w:p w:rsidR="00000000" w:rsidDel="00000000" w:rsidP="00000000" w:rsidRDefault="00000000" w:rsidRPr="00000000" w14:paraId="000008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Figure 5.1: Single flash power plant</w:t>
      </w:r>
    </w:p>
    <w:p w:rsidR="00000000" w:rsidDel="00000000" w:rsidP="00000000" w:rsidRDefault="00000000" w:rsidRPr="00000000" w14:paraId="000008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steam entering the plant is often run through a demister to eliminate any entrained droplets of moisture. A small portion of the steam is directed to a steam jet ejector system and the balance is directed to the turbine. The ejector system generates a very low vacuum at the turbine exit, maximizing the mechanical energy produced by the turbine. Steam exiting the turbine is directed to a condenser operating at the low vacuum. Water from a cooling tower is typically sprayed inside the condenser, condensing the steam back into water. This water is then pumped to the top of the cooling tower for heat rejection to the atmosphere.</w:t>
      </w:r>
    </w:p>
    <w:p w:rsidR="00000000" w:rsidDel="00000000" w:rsidP="00000000" w:rsidRDefault="00000000" w:rsidRPr="00000000" w14:paraId="000008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5.2.2 Double Flash System:</w:t>
      </w:r>
    </w:p>
    <w:p w:rsidR="00000000" w:rsidDel="00000000" w:rsidP="00000000" w:rsidRDefault="00000000" w:rsidRPr="00000000" w14:paraId="000008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double flash system uses two flashes separating systems in order to generate more steam from the geothermal liquid and increase cycle output. The cycle starts with high temperature fluid extracted from a geothermal source to a high pressure separator (HPS) for flashing. The HPS produces a saturated steam that enters the high pressure turbine and the remaining brine is directed into a secondary low pressure separator (LPS). Reducing the flashing pressure increases the mixture quality in the LPS, which results in higher steam production. Low pressure saturated steam is mixed with the steam flow exhausted from the high pressure turbine and the resulting steam flow is directed to the low pressure turbine and produces more electricity. Steam that is exhausted from the low pressure turbine will then be compressed and injected back to the ground. In a flash system, separator pressure has a significant effect on the amount of power generated from the system – and the flashing pressures also influence double flash cycle significantly. In order to optimize one design, the value of parameters versus cost of operations should be taken into account.</w:t>
      </w:r>
      <w:r w:rsidDel="00000000" w:rsidR="00000000" w:rsidRPr="00000000">
        <w:rPr>
          <w:rtl w:val="0"/>
        </w:rPr>
      </w:r>
    </w:p>
    <w:p w:rsidR="00000000" w:rsidDel="00000000" w:rsidP="00000000" w:rsidRDefault="00000000" w:rsidRPr="00000000" w14:paraId="000008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5943600" cy="3521476"/>
            <wp:effectExtent b="0" l="0" r="0" t="0"/>
            <wp:docPr id="12" name="image2.jpg"/>
            <a:graphic>
              <a:graphicData uri="http://schemas.openxmlformats.org/drawingml/2006/picture">
                <pic:pic>
                  <pic:nvPicPr>
                    <pic:cNvPr id="0" name="image2.jpg"/>
                    <pic:cNvPicPr preferRelativeResize="0"/>
                  </pic:nvPicPr>
                  <pic:blipFill>
                    <a:blip r:embed="rId33"/>
                    <a:srcRect b="0" l="0" r="0" t="16364"/>
                    <a:stretch>
                      <a:fillRect/>
                    </a:stretch>
                  </pic:blipFill>
                  <pic:spPr>
                    <a:xfrm>
                      <a:off x="0" y="0"/>
                      <a:ext cx="5943600" cy="3521476"/>
                    </a:xfrm>
                    <a:prstGeom prst="rect"/>
                    <a:ln/>
                  </pic:spPr>
                </pic:pic>
              </a:graphicData>
            </a:graphic>
          </wp:inline>
        </w:drawing>
      </w:r>
      <w:r w:rsidDel="00000000" w:rsidR="00000000" w:rsidRPr="00000000">
        <w:rPr>
          <w:rtl w:val="0"/>
        </w:rPr>
      </w:r>
    </w:p>
    <w:p w:rsidR="00000000" w:rsidDel="00000000" w:rsidP="00000000" w:rsidRDefault="00000000" w:rsidRPr="00000000" w14:paraId="000008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Figure 5.2: Double flash power plant</w:t>
      </w:r>
      <w:r w:rsidDel="00000000" w:rsidR="00000000" w:rsidRPr="00000000">
        <w:rPr>
          <w:rtl w:val="0"/>
        </w:rPr>
      </w:r>
    </w:p>
    <w:p w:rsidR="00000000" w:rsidDel="00000000" w:rsidP="00000000" w:rsidRDefault="00000000" w:rsidRPr="00000000" w14:paraId="000008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double flash system is able to achieve better energy utilization than a single flash cycle, which means that the application has a higher efficiency. At the same geo-fluid conditions, double flash systems are able to give you a higher capacity. That being said, since this is a more complex system the application of such technology would not be economically feasible for some applications.</w:t>
      </w:r>
    </w:p>
    <w:p w:rsidR="00000000" w:rsidDel="00000000" w:rsidP="00000000" w:rsidRDefault="00000000" w:rsidRPr="00000000" w14:paraId="000008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5.2.3 Dry Steam Power Plant:</w:t>
      </w:r>
    </w:p>
    <w:p w:rsidR="00000000" w:rsidDel="00000000" w:rsidP="00000000" w:rsidRDefault="00000000" w:rsidRPr="00000000" w14:paraId="000008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Dry steam plants use hydrothermal fluids that are primarily steam. The steam travels directly to a turbine, which drives a generator that produces electricity. The steam eliminates the need to burn fossil fuels to run the turbine (also eliminating the need to transport and store fuels). These plants emit only excess steam and very minor amounts of gases.</w:t>
      </w:r>
    </w:p>
    <w:p w:rsidR="00000000" w:rsidDel="00000000" w:rsidP="00000000" w:rsidRDefault="00000000" w:rsidRPr="00000000" w14:paraId="000008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5619750" cy="3465416"/>
            <wp:effectExtent b="0" l="0" r="0" t="0"/>
            <wp:docPr id="13" name="image6.png"/>
            <a:graphic>
              <a:graphicData uri="http://schemas.openxmlformats.org/drawingml/2006/picture">
                <pic:pic>
                  <pic:nvPicPr>
                    <pic:cNvPr id="0" name="image6.png"/>
                    <pic:cNvPicPr preferRelativeResize="0"/>
                  </pic:nvPicPr>
                  <pic:blipFill>
                    <a:blip r:embed="rId34"/>
                    <a:srcRect b="0" l="0" r="0" t="9944"/>
                    <a:stretch>
                      <a:fillRect/>
                    </a:stretch>
                  </pic:blipFill>
                  <pic:spPr>
                    <a:xfrm>
                      <a:off x="0" y="0"/>
                      <a:ext cx="5619750" cy="3465416"/>
                    </a:xfrm>
                    <a:prstGeom prst="rect"/>
                    <a:ln/>
                  </pic:spPr>
                </pic:pic>
              </a:graphicData>
            </a:graphic>
          </wp:inline>
        </w:drawing>
      </w:r>
      <w:r w:rsidDel="00000000" w:rsidR="00000000" w:rsidRPr="00000000">
        <w:rPr>
          <w:rtl w:val="0"/>
        </w:rPr>
      </w:r>
    </w:p>
    <w:p w:rsidR="00000000" w:rsidDel="00000000" w:rsidP="00000000" w:rsidRDefault="00000000" w:rsidRPr="00000000" w14:paraId="000008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Figure 5.3: Dry steam power plant</w:t>
      </w:r>
    </w:p>
    <w:p w:rsidR="00000000" w:rsidDel="00000000" w:rsidP="00000000" w:rsidRDefault="00000000" w:rsidRPr="00000000" w14:paraId="000008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Dry steam power plants systems were the first type of geothermal power generation plants built (they were first used at Lardarello in Italy in 1904). Steam technology is still effective today at currently in use at The Geysers in northern California, the world's largest single source of geothermal power.</w:t>
      </w:r>
    </w:p>
    <w:p w:rsidR="00000000" w:rsidDel="00000000" w:rsidP="00000000" w:rsidRDefault="00000000" w:rsidRPr="00000000" w14:paraId="000008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5.2.4 Binary Cycle Power Plant:</w:t>
      </w:r>
    </w:p>
    <w:p w:rsidR="00000000" w:rsidDel="00000000" w:rsidP="00000000" w:rsidRDefault="00000000" w:rsidRPr="00000000" w14:paraId="000008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Binary cycle geothermal power generation plants differ from Dry Steam and Flash Steam systems in that the water or steam from the geothermal reservoir never comes in contact with the turbine/generator units. Low to moderately heated (below 400°F) geothermal fluid and a secondary (hence, "binary") fluid with a much lower boiling point that water pass through a heat exchanger. Heat from the geothermal fluid causes the secondary fluid to flash to vapor, which then drives the turbines and subsequently, the generators.</w:t>
      </w:r>
    </w:p>
    <w:p w:rsidR="00000000" w:rsidDel="00000000" w:rsidP="00000000" w:rsidRDefault="00000000" w:rsidRPr="00000000" w14:paraId="000008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5838412" cy="3995264"/>
            <wp:effectExtent b="0" l="0" r="0" t="0"/>
            <wp:docPr id="15" name="image8.jpg"/>
            <a:graphic>
              <a:graphicData uri="http://schemas.openxmlformats.org/drawingml/2006/picture">
                <pic:pic>
                  <pic:nvPicPr>
                    <pic:cNvPr id="0" name="image8.jpg"/>
                    <pic:cNvPicPr preferRelativeResize="0"/>
                  </pic:nvPicPr>
                  <pic:blipFill>
                    <a:blip r:embed="rId35"/>
                    <a:srcRect b="0" l="0" r="1770" t="11004"/>
                    <a:stretch>
                      <a:fillRect/>
                    </a:stretch>
                  </pic:blipFill>
                  <pic:spPr>
                    <a:xfrm>
                      <a:off x="0" y="0"/>
                      <a:ext cx="5838412" cy="3995264"/>
                    </a:xfrm>
                    <a:prstGeom prst="rect"/>
                    <a:ln/>
                  </pic:spPr>
                </pic:pic>
              </a:graphicData>
            </a:graphic>
          </wp:inline>
        </w:drawing>
      </w:r>
      <w:r w:rsidDel="00000000" w:rsidR="00000000" w:rsidRPr="00000000">
        <w:rPr>
          <w:rtl w:val="0"/>
        </w:rPr>
      </w:r>
    </w:p>
    <w:p w:rsidR="00000000" w:rsidDel="00000000" w:rsidP="00000000" w:rsidRDefault="00000000" w:rsidRPr="00000000" w14:paraId="000008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Figure 5.4: Binary cycle power plant</w:t>
      </w:r>
    </w:p>
    <w:p w:rsidR="00000000" w:rsidDel="00000000" w:rsidP="00000000" w:rsidRDefault="00000000" w:rsidRPr="00000000" w14:paraId="000008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Binary cycle power plants are closed-loop systems, and virtually nothing (except water vapor) is emitted to the atmosphere. Because resources below 300°F represent the most common geothermal resource, a significant proportion of geothermal electricity in the future could come from binary-cycle plants.</w:t>
      </w:r>
    </w:p>
    <w:p w:rsidR="00000000" w:rsidDel="00000000" w:rsidP="00000000" w:rsidRDefault="00000000" w:rsidRPr="00000000" w14:paraId="000008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5.5.5 Combined Cycle Power Plant:</w:t>
      </w:r>
    </w:p>
    <w:p w:rsidR="00000000" w:rsidDel="00000000" w:rsidP="00000000" w:rsidRDefault="00000000" w:rsidRPr="00000000" w14:paraId="000008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Combined cycle geothermal power plant is plant a in which the steam first produces power in a backpressure steam turbine and is subsequently condensed in a vaporizer of a binary plant, which produces additional power. Our combined cycle technology is depicted in the graphic below. In the conversion of geothermal energy into electricity, our technology has a number of advantages compared with conventional geothermal steam turbine plants. A conventional geothermal steam turbine plant consumes significant quantities of water, causing depletion of the aquifer, and also requires cooling water treatment with chemicals and thus a need for the disposal of such chemicals. A conventional geothermal steam turbine plant also creates a significant visual impact in the form of an emitted plume from the cooling tower during cold weather. By contrast, our binary and combined cycle geothermal power plants have a low profile with minimum visual impact and do not emit a plume when they use air cooled condensers. Our binary and combined cycle geothermal power plants reinject all of the geothermal fluids utilized in the respective processes into the geothermal reservoir. Consequently, such processes generally have no emissions. Other advantages of our technology include simplicity of operation and easy maintenance, low revolutions per minute (RPM), temperature and pressure in the OEC, a high efficiency turbine, and the fact that there is no contact between the turbine itself and often corrosive geothermal fluids.</w:t>
      </w:r>
    </w:p>
    <w:p w:rsidR="00000000" w:rsidDel="00000000" w:rsidP="00000000" w:rsidRDefault="00000000" w:rsidRPr="00000000" w14:paraId="000008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5522861" cy="3220116"/>
            <wp:effectExtent b="0" l="0" r="0" t="0"/>
            <wp:docPr id="16" name="image4.gif"/>
            <a:graphic>
              <a:graphicData uri="http://schemas.openxmlformats.org/drawingml/2006/picture">
                <pic:pic>
                  <pic:nvPicPr>
                    <pic:cNvPr id="0" name="image4.gif"/>
                    <pic:cNvPicPr preferRelativeResize="0"/>
                  </pic:nvPicPr>
                  <pic:blipFill>
                    <a:blip r:embed="rId36"/>
                    <a:srcRect b="0" l="0" r="1890" t="7631"/>
                    <a:stretch>
                      <a:fillRect/>
                    </a:stretch>
                  </pic:blipFill>
                  <pic:spPr>
                    <a:xfrm>
                      <a:off x="0" y="0"/>
                      <a:ext cx="5522861" cy="3220116"/>
                    </a:xfrm>
                    <a:prstGeom prst="rect"/>
                    <a:ln/>
                  </pic:spPr>
                </pic:pic>
              </a:graphicData>
            </a:graphic>
          </wp:inline>
        </w:drawing>
      </w:r>
      <w:r w:rsidDel="00000000" w:rsidR="00000000" w:rsidRPr="00000000">
        <w:rPr>
          <w:rtl w:val="0"/>
        </w:rPr>
      </w:r>
    </w:p>
    <w:p w:rsidR="00000000" w:rsidDel="00000000" w:rsidP="00000000" w:rsidRDefault="00000000" w:rsidRPr="00000000" w14:paraId="000008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Figure 5.5: Combined cycle power plant</w:t>
      </w:r>
    </w:p>
    <w:p w:rsidR="00000000" w:rsidDel="00000000" w:rsidP="00000000" w:rsidRDefault="00000000" w:rsidRPr="00000000" w14:paraId="000008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 use the same elements of our technology in our recovered energy products. The heat source may be exhaust gases from a simple cycle gas turbine, low pressure steam, or medium temperature liquid found in the process industry. In most cases, we attach an additional heat exchanger in which we circulate thermal oil to transfer the heat into the OEC’s own vaporizer in order to provide greater operational flexibility and control. Once this stage of each recovery is completed, the rest of the operation is identical to the OEC used in our geothermal power plants. The same advantages of using the Organic Rankine Cycle apply here as well. In addition, this technology allows for better load following than conventional steam turbines exhibit, requires no water treatment as it is air cooled, and does not require the continuous presence of a steam licensed operator on site.</w:t>
      </w:r>
    </w:p>
    <w:p w:rsidR="00000000" w:rsidDel="00000000" w:rsidP="00000000" w:rsidRDefault="00000000" w:rsidRPr="00000000" w14:paraId="000008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5.3 Power Plant Equipment:</w:t>
      </w:r>
      <w:r w:rsidDel="00000000" w:rsidR="00000000" w:rsidRPr="00000000">
        <w:rPr>
          <w:rtl w:val="0"/>
        </w:rPr>
      </w:r>
    </w:p>
    <w:p w:rsidR="00000000" w:rsidDel="00000000" w:rsidP="00000000" w:rsidRDefault="00000000" w:rsidRPr="00000000" w14:paraId="000008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5.3.1 Geothermal Vents:</w:t>
      </w:r>
    </w:p>
    <w:p w:rsidR="00000000" w:rsidDel="00000000" w:rsidP="00000000" w:rsidRDefault="00000000" w:rsidRPr="00000000" w14:paraId="000008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geothermal vent is the first component of a geothermal plant. A geothermal vent is a deep well drilled into the Earth that the power plant uses to tap into the Earth’s heat. A geothermal plant may have two goals for its vent; most current geothermal plants draw superheated, pressurized water upward; these are called flash steam plants. Geothermal plants may also simply dig far enough underground, as many as three kilometers, to reach a point where the Earth is warm enough to boil water; these are called dry steam vents.</w:t>
      </w:r>
    </w:p>
    <w:p w:rsidR="00000000" w:rsidDel="00000000" w:rsidP="00000000" w:rsidRDefault="00000000" w:rsidRPr="00000000" w14:paraId="000008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5.3.2 Steam Generator:</w:t>
      </w:r>
    </w:p>
    <w:p w:rsidR="00000000" w:rsidDel="00000000" w:rsidP="00000000" w:rsidRDefault="00000000" w:rsidRPr="00000000" w14:paraId="000008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Another key component of a geothermal plant is the steam production unit, which can take multiple forms. In a flash steam vent, superheated pressurized water is drawn from its place underground to low-pressure tanks. The pressure of the Earth kept the water in liquid form despite its high temperature, and by removing that pressure the hot water instantly turns to steam, hence the term flash steam. In a dry steam plant, the plant technicians pump water to the bottom of the vent where the Earth’s heat boils the water and turns it into steam.</w:t>
      </w:r>
    </w:p>
    <w:p w:rsidR="00000000" w:rsidDel="00000000" w:rsidP="00000000" w:rsidRDefault="00000000" w:rsidRPr="00000000" w14:paraId="000008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5.3.3 Turbine:</w:t>
      </w:r>
    </w:p>
    <w:p w:rsidR="00000000" w:rsidDel="00000000" w:rsidP="00000000" w:rsidRDefault="00000000" w:rsidRPr="00000000" w14:paraId="000008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Regardless of the plant type, both flash steam and dry steam plants pump the steam from the geothermal vent to a large turbine. The steam passes this turbine, turning it in the process. This turbine is attached to an electric generator, and as the turbine turns the generator turns the mechanical energy into electric energy, thus converting the heat from the Earth into usable electricity. The turbine converts a part of the vapour enthalpy to shaft work, and then electricity in the generator. The vapour inlet to the turbine and the turbine run and also exit.</w:t>
      </w:r>
    </w:p>
    <w:p w:rsidR="00000000" w:rsidDel="00000000" w:rsidP="00000000" w:rsidRDefault="00000000" w:rsidRPr="00000000" w14:paraId="000008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5891021" cy="3424023"/>
            <wp:effectExtent b="0" l="0" r="0" t="0"/>
            <wp:docPr id="17" name="image1.jpg"/>
            <a:graphic>
              <a:graphicData uri="http://schemas.openxmlformats.org/drawingml/2006/picture">
                <pic:pic>
                  <pic:nvPicPr>
                    <pic:cNvPr id="0" name="image1.jpg"/>
                    <pic:cNvPicPr preferRelativeResize="0"/>
                  </pic:nvPicPr>
                  <pic:blipFill>
                    <a:blip r:embed="rId37"/>
                    <a:srcRect b="0" l="0" r="0" t="0"/>
                    <a:stretch>
                      <a:fillRect/>
                    </a:stretch>
                  </pic:blipFill>
                  <pic:spPr>
                    <a:xfrm>
                      <a:off x="0" y="0"/>
                      <a:ext cx="5891021" cy="3424023"/>
                    </a:xfrm>
                    <a:prstGeom prst="rect"/>
                    <a:ln/>
                  </pic:spPr>
                </pic:pic>
              </a:graphicData>
            </a:graphic>
          </wp:inline>
        </w:drawing>
      </w:r>
      <w:r w:rsidDel="00000000" w:rsidR="00000000" w:rsidRPr="00000000">
        <w:rPr>
          <w:rtl w:val="0"/>
        </w:rPr>
      </w:r>
    </w:p>
    <w:p w:rsidR="00000000" w:rsidDel="00000000" w:rsidP="00000000" w:rsidRDefault="00000000" w:rsidRPr="00000000" w14:paraId="000008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Figure 5.6: Turbine &amp; Generator</w:t>
      </w:r>
    </w:p>
    <w:p w:rsidR="00000000" w:rsidDel="00000000" w:rsidP="00000000" w:rsidRDefault="00000000" w:rsidRPr="00000000" w14:paraId="000008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5.3.4 Condenser:</w:t>
      </w:r>
    </w:p>
    <w:p w:rsidR="00000000" w:rsidDel="00000000" w:rsidP="00000000" w:rsidRDefault="00000000" w:rsidRPr="00000000" w14:paraId="000008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fbfbfb" w:val="clear"/>
          <w:vertAlign w:val="baseline"/>
          <w:rtl w:val="0"/>
        </w:rPr>
        <w:t xml:space="preserve">After the steam passes through the turbine, it continues to a condenser chamber. This chamber condenses the steam back into liquid water by cooling it. The excess heat lost as the steam turns to liquid water may be used for other applications, such as heating or greenhouse farming. The cooled liquid water is then typically pumped back into the ground to either restart the boiling process for dry steam or to replenish the natural heated aquifer for flash steam plants.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condenser is nothing but a heat exchanger between the hot vapor from the regenerator/turbine and the cooling working fluid of the cycle. It has to be observed that the temperature of the hot fluid is higher than the one of the cold fluid throughout the condenser. As well it must be kept in mind that the relation between the enthalpy and the temperature is non-linear, requiring that the vaporizer is divided into appropriate sections for the calculation. This is especially valid for Kalina cycles, in the ORC cycle there is only a property change at the dew point, where de-superheat ends and condensation begins.</w:t>
      </w:r>
    </w:p>
    <w:p w:rsidR="00000000" w:rsidDel="00000000" w:rsidP="00000000" w:rsidRDefault="00000000" w:rsidRPr="00000000" w14:paraId="000008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fbfbfb" w:val="clear"/>
          <w:vertAlign w:val="baseline"/>
        </w:rPr>
        <w:drawing>
          <wp:inline distB="0" distT="0" distL="0" distR="0">
            <wp:extent cx="4286250" cy="2594937"/>
            <wp:effectExtent b="0" l="0" r="0" t="0"/>
            <wp:docPr id="18" name="image9.png"/>
            <a:graphic>
              <a:graphicData uri="http://schemas.openxmlformats.org/drawingml/2006/picture">
                <pic:pic>
                  <pic:nvPicPr>
                    <pic:cNvPr id="0" name="image9.png"/>
                    <pic:cNvPicPr preferRelativeResize="0"/>
                  </pic:nvPicPr>
                  <pic:blipFill>
                    <a:blip r:embed="rId38"/>
                    <a:srcRect b="0" l="0" r="0" t="8272"/>
                    <a:stretch>
                      <a:fillRect/>
                    </a:stretch>
                  </pic:blipFill>
                  <pic:spPr>
                    <a:xfrm>
                      <a:off x="0" y="0"/>
                      <a:ext cx="4286250" cy="2594937"/>
                    </a:xfrm>
                    <a:prstGeom prst="rect"/>
                    <a:ln/>
                  </pic:spPr>
                </pic:pic>
              </a:graphicData>
            </a:graphic>
          </wp:inline>
        </w:drawing>
      </w:r>
      <w:r w:rsidDel="00000000" w:rsidR="00000000" w:rsidRPr="00000000">
        <w:rPr>
          <w:rtl w:val="0"/>
        </w:rPr>
      </w:r>
    </w:p>
    <w:p w:rsidR="00000000" w:rsidDel="00000000" w:rsidP="00000000" w:rsidRDefault="00000000" w:rsidRPr="00000000" w14:paraId="000008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Figture 5.7: U-tube heat exchanger</w:t>
      </w:r>
    </w:p>
    <w:p w:rsidR="00000000" w:rsidDel="00000000" w:rsidP="00000000" w:rsidRDefault="00000000" w:rsidRPr="00000000" w14:paraId="000008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fbfbfb" w:val="clear"/>
          <w:vertAlign w:val="baseline"/>
        </w:rPr>
      </w:pPr>
      <w:r w:rsidDel="00000000" w:rsidR="00000000" w:rsidRPr="00000000">
        <w:rPr>
          <w:rtl w:val="0"/>
        </w:rPr>
      </w:r>
    </w:p>
    <w:p w:rsidR="00000000" w:rsidDel="00000000" w:rsidP="00000000" w:rsidRDefault="00000000" w:rsidRPr="00000000" w14:paraId="000008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5.4 Operation of Power Plants:</w:t>
      </w:r>
    </w:p>
    <w:p w:rsidR="00000000" w:rsidDel="00000000" w:rsidP="00000000" w:rsidRDefault="00000000" w:rsidRPr="00000000" w14:paraId="000008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Different parts of the surface components of power generation system have associated different types of flora. It is therefore expedient to divide the system into the following seven principal portions:</w:t>
      </w:r>
    </w:p>
    <w:p w:rsidR="00000000" w:rsidDel="00000000" w:rsidP="00000000" w:rsidRDefault="00000000" w:rsidRPr="00000000" w14:paraId="000008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Power House Equipment: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Comprising of turbine/generator unit complete with condenser, gas exhaust system. </w:t>
      </w:r>
    </w:p>
    <w:p w:rsidR="00000000" w:rsidDel="00000000" w:rsidP="00000000" w:rsidRDefault="00000000" w:rsidRPr="00000000" w14:paraId="000008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Automatic Control and Communication System: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Consisting of frequency control, servo valve control, computer system for data collection, resource and maintenance monitoring, internal and external communication etc.</w:t>
      </w:r>
    </w:p>
    <w:p w:rsidR="00000000" w:rsidDel="00000000" w:rsidP="00000000" w:rsidRDefault="00000000" w:rsidRPr="00000000" w14:paraId="000008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Cooling System: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Cooling water pumps, condensate pumps, fresh water (seawater) cooling, or cooling towers.</w:t>
      </w:r>
    </w:p>
    <w:p w:rsidR="00000000" w:rsidDel="00000000" w:rsidP="00000000" w:rsidRDefault="00000000" w:rsidRPr="00000000" w14:paraId="000008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Particulate And/Or Droplet Erosion: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This is an erosion problem that is typically associated with the parts of the system where the fluid is accelerated (e.g. in control valves, turbine nozzles, etc.) and/or abruptly made change direction (e.g. via pipe bends, T-fittings or wanes)</w:t>
      </w:r>
    </w:p>
    <w:p w:rsidR="00000000" w:rsidDel="00000000" w:rsidP="00000000" w:rsidRDefault="00000000" w:rsidRPr="00000000" w14:paraId="000008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Heat Exchangers: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These are either of the plate or the tube and shell type. These are generally only used in binary and hybrid type conversion systems, and/or in integrated systems.</w:t>
      </w:r>
    </w:p>
    <w:p w:rsidR="00000000" w:rsidDel="00000000" w:rsidP="00000000" w:rsidRDefault="00000000" w:rsidRPr="00000000" w14:paraId="000008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Gas Evacuation Systems: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High temperature geothermal fluid contains a significant quantity of non-condensable gases (C02, N2, H2S, and others). These have to be removed for instance from the condensing plant for reasons of conversion efficiency. Some countries require the gas to be cleaned of H2S or Hg to minimize atmospheric pollution. </w:t>
      </w:r>
    </w:p>
    <w:p w:rsidR="00000000" w:rsidDel="00000000" w:rsidP="00000000" w:rsidRDefault="00000000" w:rsidRPr="00000000" w14:paraId="000008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Re-Injection System: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Comprising liquid effluent collection pipelines, injection pumps, injection pipelines, injection wells and control system. </w:t>
      </w:r>
    </w:p>
    <w:p w:rsidR="00000000" w:rsidDel="00000000" w:rsidP="00000000" w:rsidRDefault="00000000" w:rsidRPr="00000000" w14:paraId="000008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Chemical Injection System: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order to reduce scaling of calcite in production wells sometimes a scale inhibitor is injected through capillary tubing down hole. Similar injection is applied with caustic soda to neutralize acid wells to reduce the corrosivity. Acid is used for pH modification in order to arrest the scaling of silica in waste water going to reinjection, for cases where the water is supersaturated. Chemical control of pH by caustic soda and of biofilms is also applied to the cooling water (turbine condenser/cooling towers).</w:t>
      </w:r>
    </w:p>
    <w:p w:rsidR="00000000" w:rsidDel="00000000" w:rsidP="00000000" w:rsidRDefault="00000000" w:rsidRPr="00000000" w14:paraId="000008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CHAPTER 6: GLOBALLY EXPLOITATION &amp; ADVANCED SYSTEM OF GEOTHERMAL ENERGY</w:t>
      </w:r>
      <w:r w:rsidDel="00000000" w:rsidR="00000000" w:rsidRPr="00000000">
        <w:rPr>
          <w:rtl w:val="0"/>
        </w:rPr>
      </w:r>
    </w:p>
    <w:p w:rsidR="00000000" w:rsidDel="00000000" w:rsidP="00000000" w:rsidRDefault="00000000" w:rsidRPr="00000000" w14:paraId="000008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6.1 GLOBALLY EXPLOITATION OF GEOTHERMAL ENERGY</w:t>
      </w:r>
      <w:r w:rsidDel="00000000" w:rsidR="00000000" w:rsidRPr="00000000">
        <w:rPr>
          <w:rtl w:val="0"/>
        </w:rPr>
      </w:r>
    </w:p>
    <w:p w:rsidR="00000000" w:rsidDel="00000000" w:rsidP="00000000" w:rsidRDefault="00000000" w:rsidRPr="00000000" w14:paraId="000008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largest group of geothermal power plants in the world is located at The Geysers, a geothermal field in California, United States. As of 2004, five countries (El Salvador, Kenya, the Philippines, Iceland, and Costa Rica) generate more than 15% of their electricity from geothermal sources. During 2005, contracts were placed for an additional 500 MW of electrical capacity in the United States, while there were also stations under construction in 11 other countries [27]. Enhanced geothermal systems that are several kilometers in depth are operational in France and Germany and are being developed or evaluated in at least four other countries.</w:t>
      </w:r>
    </w:p>
    <w:p w:rsidR="00000000" w:rsidDel="00000000" w:rsidP="00000000" w:rsidRDefault="00000000" w:rsidRPr="00000000" w14:paraId="000008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Geothermal electricity is generated in the 22 countries listed in the table below:</w:t>
      </w:r>
    </w:p>
    <w:tbl>
      <w:tblPr>
        <w:tblStyle w:val="Table18"/>
        <w:tblW w:w="951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05"/>
        <w:gridCol w:w="1853"/>
        <w:gridCol w:w="1800"/>
        <w:gridCol w:w="1890"/>
        <w:gridCol w:w="2562"/>
        <w:tblGridChange w:id="0">
          <w:tblGrid>
            <w:gridCol w:w="1405"/>
            <w:gridCol w:w="1853"/>
            <w:gridCol w:w="1800"/>
            <w:gridCol w:w="1890"/>
            <w:gridCol w:w="2562"/>
          </w:tblGrid>
        </w:tblGridChange>
      </w:tblGrid>
      <w:tr>
        <w:trPr>
          <w:cantSplit w:val="0"/>
          <w:tblHeader w:val="0"/>
        </w:trPr>
        <w:tc>
          <w:tcPr/>
          <w:p w:rsidR="00000000" w:rsidDel="00000000" w:rsidP="00000000" w:rsidRDefault="00000000" w:rsidRPr="00000000" w14:paraId="000008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Country</w:t>
            </w:r>
          </w:p>
        </w:tc>
        <w:tc>
          <w:tcPr/>
          <w:p w:rsidR="00000000" w:rsidDel="00000000" w:rsidP="00000000" w:rsidRDefault="00000000" w:rsidRPr="00000000" w14:paraId="000008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Capacity (MW)</w:t>
            </w:r>
          </w:p>
          <w:p w:rsidR="00000000" w:rsidDel="00000000" w:rsidP="00000000" w:rsidRDefault="00000000" w:rsidRPr="00000000" w14:paraId="000008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2007</w:t>
            </w:r>
          </w:p>
        </w:tc>
        <w:tc>
          <w:tcPr/>
          <w:p w:rsidR="00000000" w:rsidDel="00000000" w:rsidP="00000000" w:rsidRDefault="00000000" w:rsidRPr="00000000" w14:paraId="000008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Capacity (MW)</w:t>
            </w:r>
          </w:p>
          <w:p w:rsidR="00000000" w:rsidDel="00000000" w:rsidP="00000000" w:rsidRDefault="00000000" w:rsidRPr="00000000" w14:paraId="000008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2010</w:t>
            </w:r>
          </w:p>
        </w:tc>
        <w:tc>
          <w:tcPr/>
          <w:p w:rsidR="00000000" w:rsidDel="00000000" w:rsidP="00000000" w:rsidRDefault="00000000" w:rsidRPr="00000000" w14:paraId="000008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Capacity (MW)</w:t>
            </w:r>
          </w:p>
          <w:p w:rsidR="00000000" w:rsidDel="00000000" w:rsidP="00000000" w:rsidRDefault="00000000" w:rsidRPr="00000000" w14:paraId="000008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2013</w:t>
            </w:r>
          </w:p>
        </w:tc>
        <w:tc>
          <w:tcPr/>
          <w:p w:rsidR="00000000" w:rsidDel="00000000" w:rsidP="00000000" w:rsidRDefault="00000000" w:rsidRPr="00000000" w14:paraId="000008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Percentage of National Production</w:t>
            </w:r>
          </w:p>
        </w:tc>
      </w:tr>
      <w:tr>
        <w:trPr>
          <w:cantSplit w:val="0"/>
          <w:tblHeader w:val="0"/>
        </w:trPr>
        <w:tc>
          <w:tcPr/>
          <w:p w:rsidR="00000000" w:rsidDel="00000000" w:rsidP="00000000" w:rsidRDefault="00000000" w:rsidRPr="00000000" w14:paraId="000008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USA</w:t>
            </w:r>
          </w:p>
        </w:tc>
        <w:tc>
          <w:tcPr/>
          <w:p w:rsidR="00000000" w:rsidDel="00000000" w:rsidP="00000000" w:rsidRDefault="00000000" w:rsidRPr="00000000" w14:paraId="000008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2687</w:t>
            </w:r>
          </w:p>
        </w:tc>
        <w:tc>
          <w:tcPr/>
          <w:p w:rsidR="00000000" w:rsidDel="00000000" w:rsidP="00000000" w:rsidRDefault="00000000" w:rsidRPr="00000000" w14:paraId="000008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3086</w:t>
            </w:r>
          </w:p>
        </w:tc>
        <w:tc>
          <w:tcPr/>
          <w:p w:rsidR="00000000" w:rsidDel="00000000" w:rsidP="00000000" w:rsidRDefault="00000000" w:rsidRPr="00000000" w14:paraId="000008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3389</w:t>
            </w:r>
          </w:p>
        </w:tc>
        <w:tc>
          <w:tcPr/>
          <w:p w:rsidR="00000000" w:rsidDel="00000000" w:rsidP="00000000" w:rsidRDefault="00000000" w:rsidRPr="00000000" w14:paraId="000008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w:t>
            </w:r>
          </w:p>
        </w:tc>
      </w:tr>
      <w:tr>
        <w:trPr>
          <w:cantSplit w:val="0"/>
          <w:tblHeader w:val="0"/>
        </w:trPr>
        <w:tc>
          <w:tcPr/>
          <w:p w:rsidR="00000000" w:rsidDel="00000000" w:rsidP="00000000" w:rsidRDefault="00000000" w:rsidRPr="00000000" w14:paraId="000008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Philippines</w:t>
            </w:r>
          </w:p>
        </w:tc>
        <w:tc>
          <w:tcPr/>
          <w:p w:rsidR="00000000" w:rsidDel="00000000" w:rsidP="00000000" w:rsidRDefault="00000000" w:rsidRPr="00000000" w14:paraId="000008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1969.7</w:t>
            </w:r>
          </w:p>
        </w:tc>
        <w:tc>
          <w:tcPr/>
          <w:p w:rsidR="00000000" w:rsidDel="00000000" w:rsidP="00000000" w:rsidRDefault="00000000" w:rsidRPr="00000000" w14:paraId="000008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1904</w:t>
            </w:r>
          </w:p>
        </w:tc>
        <w:tc>
          <w:tcPr/>
          <w:p w:rsidR="00000000" w:rsidDel="00000000" w:rsidP="00000000" w:rsidRDefault="00000000" w:rsidRPr="00000000" w14:paraId="000008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1894</w:t>
            </w:r>
          </w:p>
        </w:tc>
        <w:tc>
          <w:tcPr/>
          <w:p w:rsidR="00000000" w:rsidDel="00000000" w:rsidP="00000000" w:rsidRDefault="00000000" w:rsidRPr="00000000" w14:paraId="000008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27.0</w:t>
            </w:r>
          </w:p>
        </w:tc>
      </w:tr>
      <w:tr>
        <w:trPr>
          <w:cantSplit w:val="0"/>
          <w:tblHeader w:val="0"/>
        </w:trPr>
        <w:tc>
          <w:tcPr/>
          <w:p w:rsidR="00000000" w:rsidDel="00000000" w:rsidP="00000000" w:rsidRDefault="00000000" w:rsidRPr="00000000" w14:paraId="000008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Indonesia</w:t>
            </w:r>
          </w:p>
        </w:tc>
        <w:tc>
          <w:tcPr/>
          <w:p w:rsidR="00000000" w:rsidDel="00000000" w:rsidP="00000000" w:rsidRDefault="00000000" w:rsidRPr="00000000" w14:paraId="000008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992</w:t>
            </w:r>
          </w:p>
        </w:tc>
        <w:tc>
          <w:tcPr/>
          <w:p w:rsidR="00000000" w:rsidDel="00000000" w:rsidP="00000000" w:rsidRDefault="00000000" w:rsidRPr="00000000" w14:paraId="000008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1197</w:t>
            </w:r>
          </w:p>
        </w:tc>
        <w:tc>
          <w:tcPr/>
          <w:p w:rsidR="00000000" w:rsidDel="00000000" w:rsidP="00000000" w:rsidRDefault="00000000" w:rsidRPr="00000000" w14:paraId="000008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1333</w:t>
            </w:r>
          </w:p>
        </w:tc>
        <w:tc>
          <w:tcPr/>
          <w:p w:rsidR="00000000" w:rsidDel="00000000" w:rsidP="00000000" w:rsidRDefault="00000000" w:rsidRPr="00000000" w14:paraId="000008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3.7</w:t>
            </w:r>
          </w:p>
        </w:tc>
      </w:tr>
      <w:tr>
        <w:trPr>
          <w:cantSplit w:val="0"/>
          <w:tblHeader w:val="0"/>
        </w:trPr>
        <w:tc>
          <w:tcPr/>
          <w:p w:rsidR="00000000" w:rsidDel="00000000" w:rsidP="00000000" w:rsidRDefault="00000000" w:rsidRPr="00000000" w14:paraId="000008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Mexico</w:t>
            </w:r>
          </w:p>
        </w:tc>
        <w:tc>
          <w:tcPr/>
          <w:p w:rsidR="00000000" w:rsidDel="00000000" w:rsidP="00000000" w:rsidRDefault="00000000" w:rsidRPr="00000000" w14:paraId="000008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953</w:t>
            </w:r>
          </w:p>
        </w:tc>
        <w:tc>
          <w:tcPr/>
          <w:p w:rsidR="00000000" w:rsidDel="00000000" w:rsidP="00000000" w:rsidRDefault="00000000" w:rsidRPr="00000000" w14:paraId="000008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958</w:t>
            </w:r>
          </w:p>
        </w:tc>
        <w:tc>
          <w:tcPr/>
          <w:p w:rsidR="00000000" w:rsidDel="00000000" w:rsidP="00000000" w:rsidRDefault="00000000" w:rsidRPr="00000000" w14:paraId="000008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980</w:t>
            </w:r>
          </w:p>
        </w:tc>
        <w:tc>
          <w:tcPr/>
          <w:p w:rsidR="00000000" w:rsidDel="00000000" w:rsidP="00000000" w:rsidRDefault="00000000" w:rsidRPr="00000000" w14:paraId="000008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w:t>
            </w:r>
          </w:p>
        </w:tc>
      </w:tr>
      <w:tr>
        <w:trPr>
          <w:cantSplit w:val="0"/>
          <w:tblHeader w:val="0"/>
        </w:trPr>
        <w:tc>
          <w:tcPr/>
          <w:p w:rsidR="00000000" w:rsidDel="00000000" w:rsidP="00000000" w:rsidRDefault="00000000" w:rsidRPr="00000000" w14:paraId="000008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Italy</w:t>
            </w:r>
          </w:p>
        </w:tc>
        <w:tc>
          <w:tcPr/>
          <w:p w:rsidR="00000000" w:rsidDel="00000000" w:rsidP="00000000" w:rsidRDefault="00000000" w:rsidRPr="00000000" w14:paraId="000008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810.5</w:t>
            </w:r>
          </w:p>
        </w:tc>
        <w:tc>
          <w:tcPr/>
          <w:p w:rsidR="00000000" w:rsidDel="00000000" w:rsidP="00000000" w:rsidRDefault="00000000" w:rsidRPr="00000000" w14:paraId="000008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843</w:t>
            </w:r>
          </w:p>
        </w:tc>
        <w:tc>
          <w:tcPr/>
          <w:p w:rsidR="00000000" w:rsidDel="00000000" w:rsidP="00000000" w:rsidRDefault="00000000" w:rsidRPr="00000000" w14:paraId="000008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901</w:t>
            </w:r>
          </w:p>
        </w:tc>
        <w:tc>
          <w:tcPr/>
          <w:p w:rsidR="00000000" w:rsidDel="00000000" w:rsidP="00000000" w:rsidRDefault="00000000" w:rsidRPr="00000000" w14:paraId="000008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p>
        </w:tc>
      </w:tr>
      <w:tr>
        <w:trPr>
          <w:cantSplit w:val="0"/>
          <w:tblHeader w:val="0"/>
        </w:trPr>
        <w:tc>
          <w:tcPr/>
          <w:p w:rsidR="00000000" w:rsidDel="00000000" w:rsidP="00000000" w:rsidRDefault="00000000" w:rsidRPr="00000000" w14:paraId="000008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Iceland</w:t>
            </w:r>
          </w:p>
        </w:tc>
        <w:tc>
          <w:tcPr/>
          <w:p w:rsidR="00000000" w:rsidDel="00000000" w:rsidP="00000000" w:rsidRDefault="00000000" w:rsidRPr="00000000" w14:paraId="000008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421.2</w:t>
            </w:r>
          </w:p>
        </w:tc>
        <w:tc>
          <w:tcPr/>
          <w:p w:rsidR="00000000" w:rsidDel="00000000" w:rsidP="00000000" w:rsidRDefault="00000000" w:rsidRPr="00000000" w14:paraId="000008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575</w:t>
            </w:r>
          </w:p>
        </w:tc>
        <w:tc>
          <w:tcPr/>
          <w:p w:rsidR="00000000" w:rsidDel="00000000" w:rsidP="00000000" w:rsidRDefault="00000000" w:rsidRPr="00000000" w14:paraId="000008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664</w:t>
            </w:r>
          </w:p>
        </w:tc>
        <w:tc>
          <w:tcPr/>
          <w:p w:rsidR="00000000" w:rsidDel="00000000" w:rsidP="00000000" w:rsidRDefault="00000000" w:rsidRPr="00000000" w14:paraId="000008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30.0</w:t>
            </w:r>
          </w:p>
        </w:tc>
      </w:tr>
      <w:tr>
        <w:trPr>
          <w:cantSplit w:val="0"/>
          <w:tblHeader w:val="0"/>
        </w:trPr>
        <w:tc>
          <w:tcPr/>
          <w:p w:rsidR="00000000" w:rsidDel="00000000" w:rsidP="00000000" w:rsidRDefault="00000000" w:rsidRPr="00000000" w14:paraId="000008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Japan</w:t>
            </w:r>
          </w:p>
        </w:tc>
        <w:tc>
          <w:tcPr/>
          <w:p w:rsidR="00000000" w:rsidDel="00000000" w:rsidP="00000000" w:rsidRDefault="00000000" w:rsidRPr="00000000" w14:paraId="000008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535.2</w:t>
            </w:r>
          </w:p>
        </w:tc>
        <w:tc>
          <w:tcPr/>
          <w:p w:rsidR="00000000" w:rsidDel="00000000" w:rsidP="00000000" w:rsidRDefault="00000000" w:rsidRPr="00000000" w14:paraId="000008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536</w:t>
            </w:r>
          </w:p>
        </w:tc>
        <w:tc>
          <w:tcPr/>
          <w:p w:rsidR="00000000" w:rsidDel="00000000" w:rsidP="00000000" w:rsidRDefault="00000000" w:rsidRPr="00000000" w14:paraId="000008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537</w:t>
            </w:r>
          </w:p>
        </w:tc>
        <w:tc>
          <w:tcPr/>
          <w:p w:rsidR="00000000" w:rsidDel="00000000" w:rsidP="00000000" w:rsidRDefault="00000000" w:rsidRPr="00000000" w14:paraId="000008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w:t>
            </w:r>
          </w:p>
        </w:tc>
      </w:tr>
      <w:tr>
        <w:trPr>
          <w:cantSplit w:val="0"/>
          <w:tblHeader w:val="0"/>
        </w:trPr>
        <w:tc>
          <w:tcPr/>
          <w:p w:rsidR="00000000" w:rsidDel="00000000" w:rsidP="00000000" w:rsidRDefault="00000000" w:rsidRPr="00000000" w14:paraId="000008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Kenya</w:t>
            </w:r>
          </w:p>
        </w:tc>
        <w:tc>
          <w:tcPr/>
          <w:p w:rsidR="00000000" w:rsidDel="00000000" w:rsidP="00000000" w:rsidRDefault="00000000" w:rsidRPr="00000000" w14:paraId="000008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128.8</w:t>
            </w:r>
          </w:p>
        </w:tc>
        <w:tc>
          <w:tcPr/>
          <w:p w:rsidR="00000000" w:rsidDel="00000000" w:rsidP="00000000" w:rsidRDefault="00000000" w:rsidRPr="00000000" w14:paraId="000008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167</w:t>
            </w:r>
          </w:p>
        </w:tc>
        <w:tc>
          <w:tcPr/>
          <w:p w:rsidR="00000000" w:rsidDel="00000000" w:rsidP="00000000" w:rsidRDefault="00000000" w:rsidRPr="00000000" w14:paraId="000008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215</w:t>
            </w:r>
          </w:p>
        </w:tc>
        <w:tc>
          <w:tcPr/>
          <w:p w:rsidR="00000000" w:rsidDel="00000000" w:rsidP="00000000" w:rsidRDefault="00000000" w:rsidRPr="00000000" w14:paraId="000008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11.2</w:t>
            </w:r>
          </w:p>
        </w:tc>
      </w:tr>
      <w:tr>
        <w:trPr>
          <w:cantSplit w:val="0"/>
          <w:tblHeader w:val="0"/>
        </w:trPr>
        <w:tc>
          <w:tcPr/>
          <w:p w:rsidR="00000000" w:rsidDel="00000000" w:rsidP="00000000" w:rsidRDefault="00000000" w:rsidRPr="00000000" w14:paraId="000008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Costa Rica</w:t>
            </w:r>
          </w:p>
        </w:tc>
        <w:tc>
          <w:tcPr/>
          <w:p w:rsidR="00000000" w:rsidDel="00000000" w:rsidP="00000000" w:rsidRDefault="00000000" w:rsidRPr="00000000" w14:paraId="000008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162.5</w:t>
            </w:r>
          </w:p>
        </w:tc>
        <w:tc>
          <w:tcPr/>
          <w:p w:rsidR="00000000" w:rsidDel="00000000" w:rsidP="00000000" w:rsidRDefault="00000000" w:rsidRPr="00000000" w14:paraId="000008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166</w:t>
            </w:r>
          </w:p>
        </w:tc>
        <w:tc>
          <w:tcPr/>
          <w:p w:rsidR="00000000" w:rsidDel="00000000" w:rsidP="00000000" w:rsidRDefault="00000000" w:rsidRPr="00000000" w14:paraId="000008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208</w:t>
            </w:r>
          </w:p>
        </w:tc>
        <w:tc>
          <w:tcPr/>
          <w:p w:rsidR="00000000" w:rsidDel="00000000" w:rsidP="00000000" w:rsidRDefault="00000000" w:rsidRPr="00000000" w14:paraId="000008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14.0</w:t>
            </w:r>
          </w:p>
        </w:tc>
      </w:tr>
      <w:tr>
        <w:trPr>
          <w:cantSplit w:val="0"/>
          <w:tblHeader w:val="0"/>
        </w:trPr>
        <w:tc>
          <w:tcPr/>
          <w:p w:rsidR="00000000" w:rsidDel="00000000" w:rsidP="00000000" w:rsidRDefault="00000000" w:rsidRPr="00000000" w14:paraId="000008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Salvador</w:t>
            </w:r>
          </w:p>
        </w:tc>
        <w:tc>
          <w:tcPr/>
          <w:p w:rsidR="00000000" w:rsidDel="00000000" w:rsidP="00000000" w:rsidRDefault="00000000" w:rsidRPr="00000000" w14:paraId="000008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204.4</w:t>
            </w:r>
          </w:p>
        </w:tc>
        <w:tc>
          <w:tcPr/>
          <w:p w:rsidR="00000000" w:rsidDel="00000000" w:rsidP="00000000" w:rsidRDefault="00000000" w:rsidRPr="00000000" w14:paraId="000008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204</w:t>
            </w:r>
          </w:p>
        </w:tc>
        <w:tc>
          <w:tcPr/>
          <w:p w:rsidR="00000000" w:rsidDel="00000000" w:rsidP="00000000" w:rsidRDefault="00000000" w:rsidRPr="00000000" w14:paraId="000008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204</w:t>
            </w:r>
          </w:p>
        </w:tc>
        <w:tc>
          <w:tcPr/>
          <w:p w:rsidR="00000000" w:rsidDel="00000000" w:rsidP="00000000" w:rsidRDefault="00000000" w:rsidRPr="00000000" w14:paraId="000008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25.0</w:t>
            </w:r>
          </w:p>
        </w:tc>
      </w:tr>
      <w:tr>
        <w:trPr>
          <w:cantSplit w:val="0"/>
          <w:tblHeader w:val="0"/>
        </w:trPr>
        <w:tc>
          <w:tcPr/>
          <w:p w:rsidR="00000000" w:rsidDel="00000000" w:rsidP="00000000" w:rsidRDefault="00000000" w:rsidRPr="00000000" w14:paraId="000008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Turkey</w:t>
            </w:r>
          </w:p>
        </w:tc>
        <w:tc>
          <w:tcPr/>
          <w:p w:rsidR="00000000" w:rsidDel="00000000" w:rsidP="00000000" w:rsidRDefault="00000000" w:rsidRPr="00000000" w14:paraId="000008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38</w:t>
            </w:r>
          </w:p>
        </w:tc>
        <w:tc>
          <w:tcPr/>
          <w:p w:rsidR="00000000" w:rsidDel="00000000" w:rsidP="00000000" w:rsidRDefault="00000000" w:rsidRPr="00000000" w14:paraId="000008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82</w:t>
            </w:r>
          </w:p>
        </w:tc>
        <w:tc>
          <w:tcPr/>
          <w:p w:rsidR="00000000" w:rsidDel="00000000" w:rsidP="00000000" w:rsidRDefault="00000000" w:rsidRPr="00000000" w14:paraId="000008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163</w:t>
            </w:r>
          </w:p>
        </w:tc>
        <w:tc>
          <w:tcPr/>
          <w:p w:rsidR="00000000" w:rsidDel="00000000" w:rsidP="00000000" w:rsidRDefault="00000000" w:rsidRPr="00000000" w14:paraId="000008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w:t>
            </w:r>
          </w:p>
        </w:tc>
      </w:tr>
      <w:tr>
        <w:trPr>
          <w:cantSplit w:val="0"/>
          <w:tblHeader w:val="0"/>
        </w:trPr>
        <w:tc>
          <w:tcPr/>
          <w:p w:rsidR="00000000" w:rsidDel="00000000" w:rsidP="00000000" w:rsidRDefault="00000000" w:rsidRPr="00000000" w14:paraId="000008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Nicaragua</w:t>
            </w:r>
          </w:p>
        </w:tc>
        <w:tc>
          <w:tcPr/>
          <w:p w:rsidR="00000000" w:rsidDel="00000000" w:rsidP="00000000" w:rsidRDefault="00000000" w:rsidRPr="00000000" w14:paraId="000008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87.4</w:t>
            </w:r>
          </w:p>
        </w:tc>
        <w:tc>
          <w:tcPr/>
          <w:p w:rsidR="00000000" w:rsidDel="00000000" w:rsidP="00000000" w:rsidRDefault="00000000" w:rsidRPr="00000000" w14:paraId="000008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88</w:t>
            </w:r>
          </w:p>
        </w:tc>
        <w:tc>
          <w:tcPr/>
          <w:p w:rsidR="00000000" w:rsidDel="00000000" w:rsidP="00000000" w:rsidRDefault="00000000" w:rsidRPr="00000000" w14:paraId="000008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104</w:t>
            </w:r>
          </w:p>
        </w:tc>
        <w:tc>
          <w:tcPr/>
          <w:p w:rsidR="00000000" w:rsidDel="00000000" w:rsidP="00000000" w:rsidRDefault="00000000" w:rsidRPr="00000000" w14:paraId="000008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tc>
      </w:tr>
      <w:tr>
        <w:trPr>
          <w:cantSplit w:val="0"/>
          <w:tblHeader w:val="0"/>
        </w:trPr>
        <w:tc>
          <w:tcPr/>
          <w:p w:rsidR="00000000" w:rsidDel="00000000" w:rsidP="00000000" w:rsidRDefault="00000000" w:rsidRPr="00000000" w14:paraId="000008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Russia</w:t>
            </w:r>
          </w:p>
        </w:tc>
        <w:tc>
          <w:tcPr/>
          <w:p w:rsidR="00000000" w:rsidDel="00000000" w:rsidP="00000000" w:rsidRDefault="00000000" w:rsidRPr="00000000" w14:paraId="000008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79</w:t>
            </w:r>
          </w:p>
        </w:tc>
        <w:tc>
          <w:tcPr/>
          <w:p w:rsidR="00000000" w:rsidDel="00000000" w:rsidP="00000000" w:rsidRDefault="00000000" w:rsidRPr="00000000" w14:paraId="000008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82</w:t>
            </w:r>
          </w:p>
        </w:tc>
        <w:tc>
          <w:tcPr/>
          <w:p w:rsidR="00000000" w:rsidDel="00000000" w:rsidP="00000000" w:rsidRDefault="00000000" w:rsidRPr="00000000" w14:paraId="000008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97</w:t>
            </w:r>
          </w:p>
        </w:tc>
        <w:tc>
          <w:tcPr/>
          <w:p w:rsidR="00000000" w:rsidDel="00000000" w:rsidP="00000000" w:rsidRDefault="00000000" w:rsidRPr="00000000" w14:paraId="000008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8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Guatemala</w:t>
            </w:r>
          </w:p>
        </w:tc>
        <w:tc>
          <w:tcPr/>
          <w:p w:rsidR="00000000" w:rsidDel="00000000" w:rsidP="00000000" w:rsidRDefault="00000000" w:rsidRPr="00000000" w14:paraId="000008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53</w:t>
            </w:r>
          </w:p>
        </w:tc>
        <w:tc>
          <w:tcPr/>
          <w:p w:rsidR="00000000" w:rsidDel="00000000" w:rsidP="00000000" w:rsidRDefault="00000000" w:rsidRPr="00000000" w14:paraId="000008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52</w:t>
            </w:r>
          </w:p>
        </w:tc>
        <w:tc>
          <w:tcPr/>
          <w:p w:rsidR="00000000" w:rsidDel="00000000" w:rsidP="00000000" w:rsidRDefault="00000000" w:rsidRPr="00000000" w14:paraId="000008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42</w:t>
            </w:r>
          </w:p>
        </w:tc>
        <w:tc>
          <w:tcPr/>
          <w:p w:rsidR="00000000" w:rsidDel="00000000" w:rsidP="00000000" w:rsidRDefault="00000000" w:rsidRPr="00000000" w14:paraId="000008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8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China</w:t>
            </w:r>
          </w:p>
        </w:tc>
        <w:tc>
          <w:tcPr/>
          <w:p w:rsidR="00000000" w:rsidDel="00000000" w:rsidP="00000000" w:rsidRDefault="00000000" w:rsidRPr="00000000" w14:paraId="000008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27.8</w:t>
            </w:r>
          </w:p>
        </w:tc>
        <w:tc>
          <w:tcPr/>
          <w:p w:rsidR="00000000" w:rsidDel="00000000" w:rsidP="00000000" w:rsidRDefault="00000000" w:rsidRPr="00000000" w14:paraId="000008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w:t>
            </w:r>
          </w:p>
        </w:tc>
        <w:tc>
          <w:tcPr/>
          <w:p w:rsidR="00000000" w:rsidDel="00000000" w:rsidP="00000000" w:rsidRDefault="00000000" w:rsidRPr="00000000" w14:paraId="000008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27</w:t>
            </w:r>
          </w:p>
        </w:tc>
        <w:tc>
          <w:tcPr/>
          <w:p w:rsidR="00000000" w:rsidDel="00000000" w:rsidP="00000000" w:rsidRDefault="00000000" w:rsidRPr="00000000" w14:paraId="000008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8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Portugal</w:t>
            </w:r>
          </w:p>
        </w:tc>
        <w:tc>
          <w:tcPr/>
          <w:p w:rsidR="00000000" w:rsidDel="00000000" w:rsidP="00000000" w:rsidRDefault="00000000" w:rsidRPr="00000000" w14:paraId="000008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w:t>
            </w:r>
          </w:p>
        </w:tc>
        <w:tc>
          <w:tcPr/>
          <w:p w:rsidR="00000000" w:rsidDel="00000000" w:rsidP="00000000" w:rsidRDefault="00000000" w:rsidRPr="00000000" w14:paraId="000008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29</w:t>
            </w:r>
          </w:p>
        </w:tc>
        <w:tc>
          <w:tcPr/>
          <w:p w:rsidR="00000000" w:rsidDel="00000000" w:rsidP="00000000" w:rsidRDefault="00000000" w:rsidRPr="00000000" w14:paraId="000008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28</w:t>
            </w:r>
          </w:p>
        </w:tc>
        <w:tc>
          <w:tcPr/>
          <w:p w:rsidR="00000000" w:rsidDel="00000000" w:rsidP="00000000" w:rsidRDefault="00000000" w:rsidRPr="00000000" w14:paraId="000008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8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France</w:t>
            </w:r>
          </w:p>
        </w:tc>
        <w:tc>
          <w:tcPr/>
          <w:p w:rsidR="00000000" w:rsidDel="00000000" w:rsidP="00000000" w:rsidRDefault="00000000" w:rsidRPr="00000000" w14:paraId="000008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14.7</w:t>
            </w:r>
          </w:p>
        </w:tc>
        <w:tc>
          <w:tcPr/>
          <w:p w:rsidR="00000000" w:rsidDel="00000000" w:rsidP="00000000" w:rsidRDefault="00000000" w:rsidRPr="00000000" w14:paraId="000008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w:t>
            </w:r>
          </w:p>
        </w:tc>
        <w:tc>
          <w:tcPr/>
          <w:p w:rsidR="00000000" w:rsidDel="00000000" w:rsidP="00000000" w:rsidRDefault="00000000" w:rsidRPr="00000000" w14:paraId="000008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p>
        </w:tc>
        <w:tc>
          <w:tcPr/>
          <w:p w:rsidR="00000000" w:rsidDel="00000000" w:rsidP="00000000" w:rsidRDefault="00000000" w:rsidRPr="00000000" w14:paraId="000008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8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Germany</w:t>
            </w:r>
          </w:p>
        </w:tc>
        <w:tc>
          <w:tcPr/>
          <w:p w:rsidR="00000000" w:rsidDel="00000000" w:rsidP="00000000" w:rsidRDefault="00000000" w:rsidRPr="00000000" w14:paraId="000008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8.4</w:t>
            </w:r>
          </w:p>
        </w:tc>
        <w:tc>
          <w:tcPr/>
          <w:p w:rsidR="00000000" w:rsidDel="00000000" w:rsidP="00000000" w:rsidRDefault="00000000" w:rsidRPr="00000000" w14:paraId="000008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6.6</w:t>
            </w:r>
          </w:p>
        </w:tc>
        <w:tc>
          <w:tcPr/>
          <w:p w:rsidR="00000000" w:rsidDel="00000000" w:rsidP="00000000" w:rsidRDefault="00000000" w:rsidRPr="00000000" w14:paraId="000008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w:t>
            </w:r>
          </w:p>
        </w:tc>
        <w:tc>
          <w:tcPr/>
          <w:p w:rsidR="00000000" w:rsidDel="00000000" w:rsidP="00000000" w:rsidRDefault="00000000" w:rsidRPr="00000000" w14:paraId="000008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9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Ethiopia</w:t>
            </w:r>
          </w:p>
        </w:tc>
        <w:tc>
          <w:tcPr/>
          <w:p w:rsidR="00000000" w:rsidDel="00000000" w:rsidP="00000000" w:rsidRDefault="00000000" w:rsidRPr="00000000" w14:paraId="000009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7.3</w:t>
            </w:r>
          </w:p>
        </w:tc>
        <w:tc>
          <w:tcPr/>
          <w:p w:rsidR="00000000" w:rsidDel="00000000" w:rsidP="00000000" w:rsidRDefault="00000000" w:rsidRPr="00000000" w14:paraId="000009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7.3</w:t>
            </w:r>
          </w:p>
        </w:tc>
        <w:tc>
          <w:tcPr/>
          <w:p w:rsidR="00000000" w:rsidDel="00000000" w:rsidP="00000000" w:rsidRDefault="00000000" w:rsidRPr="00000000" w14:paraId="000009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w:t>
            </w:r>
          </w:p>
        </w:tc>
        <w:tc>
          <w:tcPr/>
          <w:p w:rsidR="00000000" w:rsidDel="00000000" w:rsidP="00000000" w:rsidRDefault="00000000" w:rsidRPr="00000000" w14:paraId="000009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9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Austria</w:t>
            </w:r>
          </w:p>
        </w:tc>
        <w:tc>
          <w:tcPr/>
          <w:p w:rsidR="00000000" w:rsidDel="00000000" w:rsidP="00000000" w:rsidRDefault="00000000" w:rsidRPr="00000000" w14:paraId="000009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w:t>
            </w:r>
          </w:p>
        </w:tc>
        <w:tc>
          <w:tcPr/>
          <w:p w:rsidR="00000000" w:rsidDel="00000000" w:rsidP="00000000" w:rsidRDefault="00000000" w:rsidRPr="00000000" w14:paraId="000009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w:t>
            </w:r>
          </w:p>
        </w:tc>
        <w:tc>
          <w:tcPr/>
          <w:p w:rsidR="00000000" w:rsidDel="00000000" w:rsidP="00000000" w:rsidRDefault="00000000" w:rsidRPr="00000000" w14:paraId="000009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9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9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Australia</w:t>
            </w:r>
          </w:p>
        </w:tc>
        <w:tc>
          <w:tcPr/>
          <w:p w:rsidR="00000000" w:rsidDel="00000000" w:rsidP="00000000" w:rsidRDefault="00000000" w:rsidRPr="00000000" w14:paraId="000009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0.2</w:t>
            </w:r>
          </w:p>
        </w:tc>
        <w:tc>
          <w:tcPr/>
          <w:p w:rsidR="00000000" w:rsidDel="00000000" w:rsidP="00000000" w:rsidRDefault="00000000" w:rsidRPr="00000000" w14:paraId="000009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w:t>
            </w:r>
          </w:p>
        </w:tc>
        <w:tc>
          <w:tcPr/>
          <w:p w:rsidR="00000000" w:rsidDel="00000000" w:rsidP="00000000" w:rsidRDefault="00000000" w:rsidRPr="00000000" w14:paraId="000009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9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9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Thailand</w:t>
            </w:r>
          </w:p>
        </w:tc>
        <w:tc>
          <w:tcPr/>
          <w:p w:rsidR="00000000" w:rsidDel="00000000" w:rsidP="00000000" w:rsidRDefault="00000000" w:rsidRPr="00000000" w14:paraId="000009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w:t>
            </w:r>
          </w:p>
        </w:tc>
        <w:tc>
          <w:tcPr/>
          <w:p w:rsidR="00000000" w:rsidDel="00000000" w:rsidP="00000000" w:rsidRDefault="00000000" w:rsidRPr="00000000" w14:paraId="000009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w:t>
            </w:r>
          </w:p>
        </w:tc>
        <w:tc>
          <w:tcPr/>
          <w:p w:rsidR="00000000" w:rsidDel="00000000" w:rsidP="00000000" w:rsidRDefault="00000000" w:rsidRPr="00000000" w14:paraId="000009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w:t>
            </w:r>
          </w:p>
        </w:tc>
        <w:tc>
          <w:tcPr/>
          <w:p w:rsidR="00000000" w:rsidDel="00000000" w:rsidP="00000000" w:rsidRDefault="00000000" w:rsidRPr="00000000" w14:paraId="000009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9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w:t>
            </w:r>
          </w:p>
        </w:tc>
        <w:tc>
          <w:tcPr/>
          <w:p w:rsidR="00000000" w:rsidDel="00000000" w:rsidP="00000000" w:rsidRDefault="00000000" w:rsidRPr="00000000" w14:paraId="000009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9204.5</w:t>
            </w:r>
          </w:p>
        </w:tc>
        <w:tc>
          <w:tcPr/>
          <w:p w:rsidR="00000000" w:rsidDel="00000000" w:rsidP="00000000" w:rsidRDefault="00000000" w:rsidRPr="00000000" w14:paraId="000009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10025.7</w:t>
            </w:r>
          </w:p>
        </w:tc>
        <w:tc>
          <w:tcPr/>
          <w:p w:rsidR="00000000" w:rsidDel="00000000" w:rsidP="00000000" w:rsidRDefault="00000000" w:rsidRPr="00000000" w14:paraId="000009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10824.3</w:t>
            </w:r>
          </w:p>
        </w:tc>
        <w:tc>
          <w:tcPr/>
          <w:p w:rsidR="00000000" w:rsidDel="00000000" w:rsidP="00000000" w:rsidRDefault="00000000" w:rsidRPr="00000000" w14:paraId="000009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9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Table 6.1: Installed geothermal electric capacity</w:t>
      </w:r>
    </w:p>
    <w:p w:rsidR="00000000" w:rsidDel="00000000" w:rsidP="00000000" w:rsidRDefault="00000000" w:rsidRPr="00000000" w14:paraId="000009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6.2 Advanced Geothermal Energy Conversion Systems:</w:t>
      </w:r>
    </w:p>
    <w:p w:rsidR="00000000" w:rsidDel="00000000" w:rsidP="00000000" w:rsidRDefault="00000000" w:rsidRPr="00000000" w14:paraId="000009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6.2.1 Hybrid Single Flash and Double Flash Systems:</w:t>
      </w:r>
    </w:p>
    <w:p w:rsidR="00000000" w:rsidDel="00000000" w:rsidP="00000000" w:rsidRDefault="00000000" w:rsidRPr="00000000" w14:paraId="000009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Let us begin by considering how two of the systems we have already studied can be combined to form a hybrid-type of power plant. Given the relative simplicity and reliability of single-flash plants, they are often the first type plant installed at a newly developed field. However, their utilization efficiency is lower than that of a double-flash plant, and there usually comes a time in the life of a field when expansion of the generating capacity becomes possible. When this happens, say because step-out wells have been successful or the electricity demand rises, it is logical to add another power unit. Since single-flash plants have a significant amount of waste liquid from their separators that is still fairly hot, typically 150–170ºC.</w:t>
      </w:r>
    </w:p>
    <w:p w:rsidR="00000000" w:rsidDel="00000000" w:rsidP="00000000" w:rsidRDefault="00000000" w:rsidRPr="00000000" w14:paraId="000009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6.2.2 Integrated Single and Double Flash Plants:</w:t>
      </w:r>
    </w:p>
    <w:p w:rsidR="00000000" w:rsidDel="00000000" w:rsidP="00000000" w:rsidRDefault="00000000" w:rsidRPr="00000000" w14:paraId="000009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the geofluid reservoir temperature is about 220–240C and single-flash units have been built and have been operating for some time, the addition of one more flash using the separated brine allows for a lower pressure unit. This unit appears to be simply another single-flash unit, but the power plant as a whole is an integrated single- and double-flash facility since the original geo-fluid experiences two stages of flashing. The advantage to this arrangement is that no new wells need to be drilled to supply the unit. This unit serves as a bottoming unit to recover some of the wasted potential from the still-hot brine.</w:t>
      </w:r>
    </w:p>
    <w:p w:rsidR="00000000" w:rsidDel="00000000" w:rsidP="00000000" w:rsidRDefault="00000000" w:rsidRPr="00000000" w14:paraId="000009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6.2.3 Combined Single and Double Flash Plants:</w:t>
      </w:r>
    </w:p>
    <w:p w:rsidR="00000000" w:rsidDel="00000000" w:rsidP="00000000" w:rsidRDefault="00000000" w:rsidRPr="00000000" w14:paraId="000009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the resource temperature is equal to or greater than say 240C, it may be possible to augment the single-flash units with a true double-flash bottoming cycle. For this case, the waste brine from the first units is subjected to two more flashes, resulting in two additional low-pressure steam flows. It could be argued that this constitutes a triple-flash if one simply counts the number of flashes experienced by the geo-fluid, but given the sequential timing of the construction of the units, the use of the term “combined single- and double-flash” seems appropriate. Although the thermodynamics of this arrangement are favorable, i.e., a higher resource utilization efficiency than for the original single-flash plant, there may be problems with chemical scaling due to silica precipitation at the low temperatures associated with the last flash. This arrangement would not be a good choice unless there is no possibility of silica precipitation or the plant owner is willing to invest in chemical treatment of the low temperature brine to prevent or control scale formation</w:t>
      </w:r>
    </w:p>
    <w:p w:rsidR="00000000" w:rsidDel="00000000" w:rsidP="00000000" w:rsidRDefault="00000000" w:rsidRPr="00000000" w14:paraId="000009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6.2.4 Combined Flash Binary Plants:</w:t>
      </w:r>
    </w:p>
    <w:p w:rsidR="00000000" w:rsidDel="00000000" w:rsidP="00000000" w:rsidRDefault="00000000" w:rsidRPr="00000000" w14:paraId="000009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this case, we assume that a single-flash plant has been running for some time, usually a few years, and the reservoir has shown itself capable of sustaining operations for many more years. The power output can be raised by adding a binary unit between the separators and the reinjection wells. Initially the single-flash plant operated by itself and the waste liquid from the cyclone separators CS was sent directly to the injection wells IW. The binary cycle is inserted as shown to tap into the reinjection pipeline where it extracts some heat and thereby lowers the temperature of the waste brine prior to injection. The additional power generated by the binary cycle is gained without any new production wells. </w:t>
      </w:r>
    </w:p>
    <w:p w:rsidR="00000000" w:rsidDel="00000000" w:rsidP="00000000" w:rsidRDefault="00000000" w:rsidRPr="00000000" w14:paraId="000009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6.2.5 Integrated Flash Binary Plants:</w:t>
      </w:r>
    </w:p>
    <w:p w:rsidR="00000000" w:rsidDel="00000000" w:rsidP="00000000" w:rsidRDefault="00000000" w:rsidRPr="00000000" w14:paraId="000009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a binary cycle is integrated with a flash plant, the result is a plant with practically zero emissions. Where environmental concerns are significant, such plants have great appeal. The geothermal steam first drives the back-pressure steam turbine and then is condensed in the upper binary cycle’s evaporator E. The two turbines in the upper part of the plant may be connected to a common generator, as shown. The separated brine is used to preheat and evaporate the working fluid in the lower binary cycle. The non-condensable gases flow with the steam through the steam turbine ST and into the evaporator where they are isolated removed and compressed for recombination with the waste brine just before being re-injected. The brine holding tank BHT collects all the steam condensate, waste brine and compressed gases that go back into solution (36)</w:t>
      </w:r>
    </w:p>
    <w:p w:rsidR="00000000" w:rsidDel="00000000" w:rsidP="00000000" w:rsidRDefault="00000000" w:rsidRPr="00000000" w14:paraId="000009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6.2.6 Geopressure Hybrid Systems:</w:t>
      </w:r>
      <w:r w:rsidDel="00000000" w:rsidR="00000000" w:rsidRPr="00000000">
        <w:rPr>
          <w:rtl w:val="0"/>
        </w:rPr>
      </w:r>
    </w:p>
    <w:p w:rsidR="00000000" w:rsidDel="00000000" w:rsidP="00000000" w:rsidRDefault="00000000" w:rsidRPr="00000000" w14:paraId="000009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Having very high pressure, these fluids are also hot and contain dissolved methane and other gases. First the high pressure fluid drives a back-pressure, hydraulic turbine, generating electricity. Next it flows through the heat exchangers of a binary cycle, generating more electricity. Finally it enters a separator where the dissolved gases are liberated. The gases continue to a clean-up facility that would include scrubbers and contactors to purify the methane gas for sale. The waste brine from the separator is reinjected to help prevent subsidence which would be potentially much more serious for this type of system than a conventional hydrothermal plant.</w:t>
      </w:r>
    </w:p>
    <w:p w:rsidR="00000000" w:rsidDel="00000000" w:rsidP="00000000" w:rsidRDefault="00000000" w:rsidRPr="00000000" w14:paraId="000009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6.2.7 Hybrid Fossil Geothermal Systems:</w:t>
      </w:r>
    </w:p>
    <w:p w:rsidR="00000000" w:rsidDel="00000000" w:rsidP="00000000" w:rsidRDefault="00000000" w:rsidRPr="00000000" w14:paraId="000009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of mid-2007, the world is striving to develop as much renewable energy as is feasible to cope with growing demand and to meet environmental standards. One way to gain support for renewables is to combine them with conventional energy sources so as both to extend the life of the depletable resources and to create new applications for renewables in the existing marketplace. Hybrid power plants combine two different sources of energy in a single plant so as to achieve higher overall utilization efficiencies than separate plants. One way to do this is to combine fossil and geothermal energy inputs in such a way as to yield a plant that outperforms two individual state-of-the-art plants, one using the fossil fuel and one a pure geothermal plant.</w:t>
      </w:r>
    </w:p>
    <w:p w:rsidR="00000000" w:rsidDel="00000000" w:rsidP="00000000" w:rsidRDefault="00000000" w:rsidRPr="00000000" w14:paraId="000009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6.2.8 Fossil Superheat Systems:</w:t>
      </w:r>
    </w:p>
    <w:p w:rsidR="00000000" w:rsidDel="00000000" w:rsidP="00000000" w:rsidRDefault="00000000" w:rsidRPr="00000000" w14:paraId="000009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idea of using fossil fuels to enhance geothermal resources is not a new idea. It was reported in 1924 that a Frenchman P. Caufourier had proposed a hybrid power system in which hot water from a geothermal spring would be flashed successively to generate steam and a fossil-fired super heater would raise the steam temperature prior to its admission to a multi-pressure turbine. His system today would be called a 4-stage flash-steam plant with fossil superheating; a schematic of the system is that the waste brine was put to use in therapeutic baths, making this plant not only hybrid but multi-use as well. Geothermal-preheat system the fossil fuels might be used to enhance the performance of geothermal plants. It is also possible to use geothermal fluids to enhance the performance of fossil-fueled power plants.</w:t>
      </w:r>
    </w:p>
    <w:p w:rsidR="00000000" w:rsidDel="00000000" w:rsidP="00000000" w:rsidRDefault="00000000" w:rsidRPr="00000000" w14:paraId="000009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6.2.9 The Geothermal Preheat Systems:</w:t>
      </w:r>
    </w:p>
    <w:p w:rsidR="00000000" w:rsidDel="00000000" w:rsidP="00000000" w:rsidRDefault="00000000" w:rsidRPr="00000000" w14:paraId="000009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One of the earliest suggestions for this type of system is found in a 1961 paper by Hansen [24]. The idea is to use hot geothermal liquid as the heating medium in the feed water heaters of a conventional fossil-fired power plant, thereby supplanting some of the extraction steam in a regenerative Rankine cycle. This would allow more power to be generated in the plant since the previously extracted steam would now be available to flow through the turbines. If the geofluid by itself was of low potential for use in a flash-steam plant, this would allow it to be used effectively in the hybrid system do just that. It is evident that the geothermal resource must be located close to the site of the fossil plant for this hybrid scheme to be practical. The City of Burbank, California, conducted a survey of possible sites for such a plant and concluded that Roosevelt Hot Springs, Utah, would be an economically viable site. There are nearby coal fields that could support a mine-mouth plant at which geothermal hot water could relieve the feed water heating load. </w:t>
      </w:r>
    </w:p>
    <w:p w:rsidR="00000000" w:rsidDel="00000000" w:rsidP="00000000" w:rsidRDefault="00000000" w:rsidRPr="00000000" w14:paraId="000009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6.2.10 Combined Heat and Power Plants:</w:t>
      </w:r>
    </w:p>
    <w:p w:rsidR="00000000" w:rsidDel="00000000" w:rsidP="00000000" w:rsidRDefault="00000000" w:rsidRPr="00000000" w14:paraId="000009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many places it is common to combine both power generation and direct heat usage in a single geothermal plant. By capturing some of the waste heat in the left-over brine before it is reinjected, the overall utilization efficiency of the resource is enhanced. Furthermore, when that heat is provided to the community adjacent to the plant, it demonstrates to the community that the plant is indeed a “good neighbor”. There are two countries where this is widely practiced: Iceland and Japan. We will cover specific case histories in Part Three, but here we will present the basic principles of combined geothermal power and heating applications, using a single-flash steam plant as the basis for the analysis. A single-flash power plant is defined in which a side-stream of the separated brine is sent to a water-heating facility to supply the needs of various end-users. The bank of primary heat exchangers would be located close to the power plant to avoid excessive heat loss from the brine and to allow it to be reinjected into the reservoir. A supply of fresh water is shown being delivered to the primary heat exchangers from well pumps. Secondary heat exchangers would be located close to the end users to permit the water from the mains to be heated for domestic consumption or heating purposes. The overall utilization efficiency of the plant including power generation and heating is the ratio of the sum of all beneficial output and effects to the exergy of the geothermal fluid under reservoir conditions.</w:t>
      </w:r>
    </w:p>
    <w:p w:rsidR="00000000" w:rsidDel="00000000" w:rsidP="00000000" w:rsidRDefault="00000000" w:rsidRPr="00000000" w14:paraId="000009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6.3 Low Temperature Electricity Production Cycles </w:t>
      </w:r>
      <w:r w:rsidDel="00000000" w:rsidR="00000000" w:rsidRPr="00000000">
        <w:rPr>
          <w:rtl w:val="0"/>
        </w:rPr>
      </w:r>
    </w:p>
    <w:p w:rsidR="00000000" w:rsidDel="00000000" w:rsidP="00000000" w:rsidRDefault="00000000" w:rsidRPr="00000000" w14:paraId="000009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6.3.1 Organic Rankine Cycle:</w:t>
      </w:r>
      <w:r w:rsidDel="00000000" w:rsidR="00000000" w:rsidRPr="00000000">
        <w:rPr>
          <w:rtl w:val="0"/>
        </w:rPr>
      </w:r>
    </w:p>
    <w:p w:rsidR="00000000" w:rsidDel="00000000" w:rsidP="00000000" w:rsidRDefault="00000000" w:rsidRPr="00000000" w14:paraId="000009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Organic Rankine Cycle (ORC) is in principal a Rankine cycle with one big difference, the working fluid. Instead of using water, the ORC uses an organic working fluid. The advantages of the Organic Rankine Cycle are the high thermodynamic cycle efficiency and the absence of moisture during the vapour expansion, which causes low mechanical stress to the turbine. However, the ORC has as well a disadvantage, for example the thermal stability of its organic working fluid. Depending on the organic fluid, the ORC has a maximum thermal operating range, which is much lower, than the ORC equipment is able to. Operating above the thermal stability of the organic fluid, would lead to decomposition. This could destroy the ORC equipment in the worst case. According to Turboden, a manufacturer of ORC, little and simple maintenance procedures are necessary. Currently modules from 1MW until 7 MW are available (37).</w:t>
      </w:r>
    </w:p>
    <w:p w:rsidR="00000000" w:rsidDel="00000000" w:rsidP="00000000" w:rsidRDefault="00000000" w:rsidRPr="00000000" w14:paraId="000009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5943600" cy="3232298"/>
            <wp:effectExtent b="0" l="0" r="0" t="0"/>
            <wp:docPr id="19" name="image14.jpg"/>
            <a:graphic>
              <a:graphicData uri="http://schemas.openxmlformats.org/drawingml/2006/picture">
                <pic:pic>
                  <pic:nvPicPr>
                    <pic:cNvPr id="0" name="image14.jpg"/>
                    <pic:cNvPicPr preferRelativeResize="0"/>
                  </pic:nvPicPr>
                  <pic:blipFill>
                    <a:blip r:embed="rId39"/>
                    <a:srcRect b="10167" l="0" r="0" t="17395"/>
                    <a:stretch>
                      <a:fillRect/>
                    </a:stretch>
                  </pic:blipFill>
                  <pic:spPr>
                    <a:xfrm>
                      <a:off x="0" y="0"/>
                      <a:ext cx="5943600" cy="3232298"/>
                    </a:xfrm>
                    <a:prstGeom prst="rect"/>
                    <a:ln/>
                  </pic:spPr>
                </pic:pic>
              </a:graphicData>
            </a:graphic>
          </wp:inline>
        </w:drawing>
      </w:r>
      <w:r w:rsidDel="00000000" w:rsidR="00000000" w:rsidRPr="00000000">
        <w:rPr>
          <w:rtl w:val="0"/>
        </w:rPr>
      </w:r>
    </w:p>
    <w:p w:rsidR="00000000" w:rsidDel="00000000" w:rsidP="00000000" w:rsidRDefault="00000000" w:rsidRPr="00000000" w14:paraId="000009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Figure 6.1: ORC Unit from turboden, Brescia Italy</w:t>
      </w:r>
    </w:p>
    <w:p w:rsidR="00000000" w:rsidDel="00000000" w:rsidP="00000000" w:rsidRDefault="00000000" w:rsidRPr="00000000" w14:paraId="000009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6.3.2 Working fluid </w:t>
      </w:r>
    </w:p>
    <w:p w:rsidR="00000000" w:rsidDel="00000000" w:rsidP="00000000" w:rsidRDefault="00000000" w:rsidRPr="00000000" w14:paraId="000009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working fluids can be divided in three groups. These are the wet, dry and isentropic fluids. Wet fluids are characterized by their negative slope in the T-s diagram and are not recommended for ORC’s. This is because when using a wet fluid, superheating is necessary to avoid a liquid formation during the expansion. Positive slope indicates dry fluids. Vertical saturation curves describe isentropic fluids. It is common to use dry or isentropic fluids. As the formation of liquid during the expansion is avoided, superheating is not necessary. In Summary, the risk of droplet erosion on the turbine blades is close to zero when using isentropic or dry fluids. In the selection of working fluid, two different characteristics need to be considered at least. One is the possible environmental impact and the second is how the fluid affects the efficiency of the cycle. According to the paper of Kosmadakis (2008), the fluid that combines both these properties is R245fa, a 1,1,1,3,3-pentafluoropropane. The Ozone Depletion Potential (ODP) of R245fa is zero and the Global Warming Potential (GWP) for 20 years has a value of 3000. The ODP indicates the degradation ability per kilogram emissions compared to the emissions of R11 and GWP indicates the contribution per kilogram emission relative to CO2 (Gourdon, 2011). The thermal stability was investigated by Angelino (2002). According to Angelino, R245fa has a magnificent thermal stability for temperatures up to 300 °C and no decomposition were detected at temperatures below that. So the first fluid tested, is R245fa. The second fluid tested is R601, n-pentane (CH3-3(CH2)-CH3), which is as well a dry fluid. It contains no chlorine atoms and has therefore zero ODP and the GWP for 20 years is 3, but it is highly flammable. N-pentane was chosen, due to a higher critical temperature compared with R245fa. It is expected that a high critical fluid temperature, will influence the system efficiency. Values of the critical point of the working fluids R245fa, R601 and the geothermal water are shown in table</w:t>
      </w:r>
    </w:p>
    <w:p w:rsidR="00000000" w:rsidDel="00000000" w:rsidP="00000000" w:rsidRDefault="00000000" w:rsidRPr="00000000" w14:paraId="000009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9"/>
        <w:tblW w:w="893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01"/>
        <w:gridCol w:w="3319"/>
        <w:gridCol w:w="3319"/>
        <w:tblGridChange w:id="0">
          <w:tblGrid>
            <w:gridCol w:w="2301"/>
            <w:gridCol w:w="3319"/>
            <w:gridCol w:w="3319"/>
          </w:tblGrid>
        </w:tblGridChange>
      </w:tblGrid>
      <w:tr>
        <w:trPr>
          <w:cantSplit w:val="0"/>
          <w:tblHeader w:val="0"/>
        </w:trPr>
        <w:tc>
          <w:tcPr/>
          <w:p w:rsidR="00000000" w:rsidDel="00000000" w:rsidP="00000000" w:rsidRDefault="00000000" w:rsidRPr="00000000" w14:paraId="000009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Type</w:t>
            </w:r>
          </w:p>
        </w:tc>
        <w:tc>
          <w:tcPr/>
          <w:p w:rsidR="00000000" w:rsidDel="00000000" w:rsidP="00000000" w:rsidRDefault="00000000" w:rsidRPr="00000000" w14:paraId="000009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Critical Temperature Tcr[°C]</w:t>
            </w:r>
          </w:p>
        </w:tc>
        <w:tc>
          <w:tcPr/>
          <w:p w:rsidR="00000000" w:rsidDel="00000000" w:rsidP="00000000" w:rsidRDefault="00000000" w:rsidRPr="00000000" w14:paraId="000009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Critical Pressure Pcr[bar]</w:t>
            </w:r>
          </w:p>
        </w:tc>
      </w:tr>
      <w:tr>
        <w:trPr>
          <w:cantSplit w:val="0"/>
          <w:tblHeader w:val="0"/>
        </w:trPr>
        <w:tc>
          <w:tcPr/>
          <w:p w:rsidR="00000000" w:rsidDel="00000000" w:rsidP="00000000" w:rsidRDefault="00000000" w:rsidRPr="00000000" w14:paraId="000009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R245fa</w:t>
            </w:r>
          </w:p>
        </w:tc>
        <w:tc>
          <w:tcPr/>
          <w:p w:rsidR="00000000" w:rsidDel="00000000" w:rsidP="00000000" w:rsidRDefault="00000000" w:rsidRPr="00000000" w14:paraId="000009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154.05</w:t>
            </w:r>
          </w:p>
        </w:tc>
        <w:tc>
          <w:tcPr/>
          <w:p w:rsidR="00000000" w:rsidDel="00000000" w:rsidP="00000000" w:rsidRDefault="00000000" w:rsidRPr="00000000" w14:paraId="000009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36.4</w:t>
            </w:r>
          </w:p>
        </w:tc>
      </w:tr>
      <w:tr>
        <w:trPr>
          <w:cantSplit w:val="0"/>
          <w:tblHeader w:val="0"/>
        </w:trPr>
        <w:tc>
          <w:tcPr/>
          <w:p w:rsidR="00000000" w:rsidDel="00000000" w:rsidP="00000000" w:rsidRDefault="00000000" w:rsidRPr="00000000" w14:paraId="000009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R601</w:t>
            </w:r>
          </w:p>
        </w:tc>
        <w:tc>
          <w:tcPr/>
          <w:p w:rsidR="00000000" w:rsidDel="00000000" w:rsidP="00000000" w:rsidRDefault="00000000" w:rsidRPr="00000000" w14:paraId="000009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196.55</w:t>
            </w:r>
          </w:p>
        </w:tc>
        <w:tc>
          <w:tcPr/>
          <w:p w:rsidR="00000000" w:rsidDel="00000000" w:rsidP="00000000" w:rsidRDefault="00000000" w:rsidRPr="00000000" w14:paraId="000009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33.7</w:t>
            </w:r>
          </w:p>
        </w:tc>
      </w:tr>
      <w:tr>
        <w:trPr>
          <w:cantSplit w:val="0"/>
          <w:tblHeader w:val="0"/>
        </w:trPr>
        <w:tc>
          <w:tcPr/>
          <w:p w:rsidR="00000000" w:rsidDel="00000000" w:rsidP="00000000" w:rsidRDefault="00000000" w:rsidRPr="00000000" w14:paraId="000009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Water</w:t>
            </w:r>
          </w:p>
        </w:tc>
        <w:tc>
          <w:tcPr/>
          <w:p w:rsidR="00000000" w:rsidDel="00000000" w:rsidP="00000000" w:rsidRDefault="00000000" w:rsidRPr="00000000" w14:paraId="000009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373.95</w:t>
            </w:r>
          </w:p>
        </w:tc>
        <w:tc>
          <w:tcPr/>
          <w:p w:rsidR="00000000" w:rsidDel="00000000" w:rsidP="00000000" w:rsidRDefault="00000000" w:rsidRPr="00000000" w14:paraId="000009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220.64</w:t>
            </w:r>
          </w:p>
        </w:tc>
      </w:tr>
    </w:tbl>
    <w:p w:rsidR="00000000" w:rsidDel="00000000" w:rsidP="00000000" w:rsidRDefault="00000000" w:rsidRPr="00000000" w14:paraId="00000951">
      <w:pPr>
        <w:widowControl w:val="1"/>
        <w:rPr>
          <w:sz w:val="30"/>
          <w:szCs w:val="30"/>
        </w:rPr>
      </w:pPr>
      <w:r w:rsidDel="00000000" w:rsidR="00000000" w:rsidRPr="00000000">
        <w:rPr>
          <w:rtl w:val="0"/>
        </w:rPr>
      </w:r>
    </w:p>
    <w:p w:rsidR="00000000" w:rsidDel="00000000" w:rsidP="00000000" w:rsidRDefault="00000000" w:rsidRPr="00000000" w14:paraId="00000952">
      <w:pPr>
        <w:widowControl w:val="1"/>
        <w:jc w:val="center"/>
        <w:rPr>
          <w:sz w:val="24"/>
          <w:szCs w:val="24"/>
          <w:u w:val="single"/>
        </w:rPr>
      </w:pPr>
      <w:r w:rsidDel="00000000" w:rsidR="00000000" w:rsidRPr="00000000">
        <w:rPr>
          <w:sz w:val="24"/>
          <w:szCs w:val="24"/>
          <w:u w:val="single"/>
          <w:rtl w:val="0"/>
        </w:rPr>
        <w:t xml:space="preserve">Table 6.2: The critical point for the different working fluids values.</w:t>
      </w:r>
    </w:p>
    <w:p w:rsidR="00000000" w:rsidDel="00000000" w:rsidP="00000000" w:rsidRDefault="00000000" w:rsidRPr="00000000" w14:paraId="000009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6.3.3 Regenerative Organic Rankine Cycle:</w:t>
      </w:r>
    </w:p>
    <w:p w:rsidR="00000000" w:rsidDel="00000000" w:rsidP="00000000" w:rsidRDefault="00000000" w:rsidRPr="00000000" w14:paraId="000009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regenerative ORC (RORC) is a variant of the basic ORC. According to Mago (2006), the RORC will represent a performance improvement compared to the basic ORC. On the other hand, the RORC has the same disadvantages like the ORC, the thermal limitation in the operating range. Additional to that, the RORC is more complex and needs more adjustment during operation (38)</w:t>
      </w:r>
    </w:p>
    <w:p w:rsidR="00000000" w:rsidDel="00000000" w:rsidP="00000000" w:rsidRDefault="00000000" w:rsidRPr="00000000" w14:paraId="000009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6.3.4 Working fluid:</w:t>
      </w:r>
    </w:p>
    <w:p w:rsidR="00000000" w:rsidDel="00000000" w:rsidP="00000000" w:rsidRDefault="00000000" w:rsidRPr="00000000" w14:paraId="000009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same criteria for choosing working fluid as were used for the basic ORC apply for the RORC as well, and thus the same working fluid R245fa will be examined.</w:t>
      </w:r>
    </w:p>
    <w:p w:rsidR="00000000" w:rsidDel="00000000" w:rsidP="00000000" w:rsidRDefault="00000000" w:rsidRPr="00000000" w14:paraId="000009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CHAPTER 7: APPLICATION, ECONOMICS &amp; OUTLOOK FOR THE FUTURE</w:t>
      </w:r>
    </w:p>
    <w:p w:rsidR="00000000" w:rsidDel="00000000" w:rsidP="00000000" w:rsidRDefault="00000000" w:rsidRPr="00000000" w14:paraId="000009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9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7.1 Present Uses:</w:t>
      </w:r>
    </w:p>
    <w:p w:rsidR="00000000" w:rsidDel="00000000" w:rsidP="00000000" w:rsidRDefault="00000000" w:rsidRPr="00000000" w14:paraId="000009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Geothermal energy applications other than for electricity generation are broadly categorized as nonelectric. Several factors make nonelectric applications at geothermal resource sites desirable. Electricity generation may not be economically feasible at geothermal resources with temperatures below 150°C. For higher-temperature resources where electricity generation is economic, thermal energy uses can reduce the cost of both the electricity and the nonelectric uses. Geothermal resources may contain economic quantities of minerals that may possibly be recovered. In special circumstances the geothermal resource can be either an important supply of water or an important supply of low-cost energy that can be used to purify water. </w:t>
      </w:r>
    </w:p>
    <w:p w:rsidR="00000000" w:rsidDel="00000000" w:rsidP="00000000" w:rsidRDefault="00000000" w:rsidRPr="00000000" w14:paraId="000009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most widespread interest and application of geothermal energy for nonelectric purposes has been as a supply of thermal energy. This thermal energy has been at temperatures near the lower end of the scale, which are not suited for economic electricity generation. Mineral recovery and water purification, although not presently significant on a worldwide basis, could be of very great importance in local situations. Nonelectric applications, either now or recently operation, cover a wide spectrum. At one end is the age-old balneological use (therapeutic baths), while at the other end is the use of geothermal energy for cooling, as presently practiced in New Zealand. Applications range from the warming of water for washing livestock stalls to providing the thermal energy requirements of a modern pulp and paper mill. </w:t>
      </w:r>
    </w:p>
    <w:p w:rsidR="00000000" w:rsidDel="00000000" w:rsidP="00000000" w:rsidRDefault="00000000" w:rsidRPr="00000000" w14:paraId="000009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estimated total energy use rate represented by Table 7 is about 7000 MW (th).This amount of power is not a large contribution to the total energy use rate of the world. But in some cases it is the main nonelectric applications throughout not an insignificant amount, since for a number of the countries with geothermal potential, it represents more than their total electric power requirements. It is evident that nonelectric applications have been receiving widespread attention, but not the concerted attention necessary for a substantial number of large-scale developments. The degree of utilization in any given country may be related to the availability of geothermal resources and the relative cost of obtaining energy from other sources. The processes that are most developed with respect to their overall significance as nonelectric applications are space heating, industrial applications, and agricultural applications. </w:t>
      </w:r>
    </w:p>
    <w:p w:rsidR="00000000" w:rsidDel="00000000" w:rsidP="00000000" w:rsidRDefault="00000000" w:rsidRPr="00000000" w14:paraId="000009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7.1.1 Space Heating:</w:t>
      </w:r>
      <w:r w:rsidDel="00000000" w:rsidR="00000000" w:rsidRPr="00000000">
        <w:rPr>
          <w:rtl w:val="0"/>
        </w:rPr>
      </w:r>
    </w:p>
    <w:p w:rsidR="00000000" w:rsidDel="00000000" w:rsidP="00000000" w:rsidRDefault="00000000" w:rsidRPr="00000000" w14:paraId="000009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Space heating with geothermal energy is becoming wide- spread throughout the cooler regions of the world, with sizable applications in a number of countries. The two main classifications of space heating systems are district and individual. Most of the significant applications are in the district heating category. Two noted exceptions, which are individual systems, are at Rotorua, New Zealand; and Klamath Falls, Oregon, U.S.A. The largest known, and probably the most economical, district heating system is in Reykjavik, Iceland. It supplies a total population of 90,000 with space and domestic water heating from resources at temperatures varying from 80°C to 120°C. The geothermal water is pumped directly from well to pipeline, held in storage tanks to meet demand, circulated to the consumer at about 80"C, and then wasted to the municipal sewer system or reinjected. The city is divided into a number of districts, each served by its own pumping station. Water meters are used to determine individual consumer use for billing purposes. The present capacity of the geothermal system is 350 MW, with peaking energy demand met from a 35-MW oil- fired heating plant. The system is presently being expanded by about 25% to serve an additional 26,000 people. For consumers being supplied by this system, the average cost of heating is about 30% of what it would be if supplied from an oil- fired heating plant. </w:t>
      </w:r>
    </w:p>
    <w:p w:rsidR="00000000" w:rsidDel="00000000" w:rsidP="00000000" w:rsidRDefault="00000000" w:rsidRPr="00000000" w14:paraId="000009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number of unique systems exist in one or more of the many geothermal space heating applications. For example, in Russia, France, and United States, electrically powered heat pumps are used in conjunction with geothermal resources to provide either base or peak heating. . In Rotorua, New Zealand, cooling with geothermal energy is accomplished using an absorption system.</w:t>
      </w:r>
    </w:p>
    <w:p w:rsidR="00000000" w:rsidDel="00000000" w:rsidP="00000000" w:rsidRDefault="00000000" w:rsidRPr="00000000" w14:paraId="000009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7.1.2 Industrial Applications: </w:t>
      </w:r>
    </w:p>
    <w:p w:rsidR="00000000" w:rsidDel="00000000" w:rsidP="00000000" w:rsidRDefault="00000000" w:rsidRPr="00000000" w14:paraId="000009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pulp, paper, and wood processing plant of Tasman Pulp and Paper Company, located in Kawerau, New Zealand, was the first major industrial development to utilize geothermal energy for heating purposes. The plant site was chosen because of the availability of geothermal energy. The geothermal energy was first used for timber drying in kilns and for wood preparation in 1957, then for the pulp and paper operation in 1962. Pa is used for the various heating requirements of the plant. This system has been operating quite satisfactorily and has a power output of about 100-125 MW. A unique feature of the plant is the standby 10-MW noncondensing turbo-alternator, which is given priority for the geothermal steam in the event of a failure in the external electric power supply.</w:t>
      </w:r>
    </w:p>
    <w:p w:rsidR="00000000" w:rsidDel="00000000" w:rsidP="00000000" w:rsidRDefault="00000000" w:rsidRPr="00000000" w14:paraId="000009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56 at pressures of 6.9 x 10 and 1.4 x 10. The production of diatomaceous earth at Namafjall, Iceland, is significant development for geothermal energy in industrial applications. It is not only a large-scale application; it is also an example of the way in which geothermal energy can make a process economical, when it could not otherwise be justified. Following the discovery rich deposits of high-grade diatomite on the bottom of Lake Myvatn, technical and economic studies indicated that only by the use of potentially cheap geothermal energy from the nearby Namafjall high-temperature geothermal field could the recovery and drying of the diatomite is competitive with conventional diatomite production from comparatively dry land. In late 1967 operation of the diatomaceous earth plant began with a production rate of 12,000t/yr. In 1970 the plant expanded and production increased to 24,000t/yr. The geothermal fluid, obtained from the wellhead at 250°C and a pressure of at least 3.9 x 10 Pa, is flashed to provide saturated steam at 1 x lo6 Pa pressure that is transmitted to the plant. In the plant used for drying, slurry heating, space heating, and de-icing storage reservoirs during winter. The total consumption during the winter amounts about 50 t/h of the 1 x lo6 Pa steams, another use that is indicative of the wide variety of applications for geothermal energy is the present use of relatively low-temperature waters to thaw large areas of ground to allow mining in certain regions of the USSR. </w:t>
      </w:r>
    </w:p>
    <w:p w:rsidR="00000000" w:rsidDel="00000000" w:rsidP="00000000" w:rsidRDefault="00000000" w:rsidRPr="00000000" w14:paraId="000009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three primary agricultural applications of geothermal energy are greenhouses, animal husbandry, and aquaculture. By far the most extensive use of geothermal fluids is in greenhouses. This application is most common in regions where growing seasons are short and greenhouses are necessary to meet the local demand for vegetables. In Iceland most of the tomatoes, lettuce, cucumbers, and other fresh vegetables are grown with geothermal energy supplying the heating energy. Similarly, the USSR and Hungary have extensive greenhouse applications that use geothermal energy. The animal husbandry and aquaculture applications are much more restricted than are the greenhouses. Hungary has the only large application of geothermal energy for animal husbandry, and it is expected that this will not be a significant, widespread use for geothermal energy in the future. There are only a relatively few small aquaculture applications that use geothermal energy at this time.</w:t>
      </w:r>
    </w:p>
    <w:p w:rsidR="00000000" w:rsidDel="00000000" w:rsidP="00000000" w:rsidRDefault="00000000" w:rsidRPr="00000000" w14:paraId="000009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7.2 Economics of Geothermal Power:</w:t>
      </w:r>
    </w:p>
    <w:p w:rsidR="00000000" w:rsidDel="00000000" w:rsidP="00000000" w:rsidRDefault="00000000" w:rsidRPr="00000000" w14:paraId="000009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Since many actors affect the cost of geothermal power, and experience is still very limited, it is not possible to generalize about these costs. The major cost factors are:</w:t>
      </w:r>
    </w:p>
    <w:p w:rsidR="00000000" w:rsidDel="00000000" w:rsidP="00000000" w:rsidRDefault="00000000" w:rsidRPr="00000000" w14:paraId="000009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Exploration</w:t>
      </w:r>
    </w:p>
    <w:p w:rsidR="00000000" w:rsidDel="00000000" w:rsidP="00000000" w:rsidRDefault="00000000" w:rsidRPr="00000000" w14:paraId="000009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Reservoir development </w:t>
      </w:r>
    </w:p>
    <w:p w:rsidR="00000000" w:rsidDel="00000000" w:rsidP="00000000" w:rsidRDefault="00000000" w:rsidRPr="00000000" w14:paraId="000009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Geothermal fluid purity and temperature quality</w:t>
      </w:r>
    </w:p>
    <w:p w:rsidR="00000000" w:rsidDel="00000000" w:rsidP="00000000" w:rsidRDefault="00000000" w:rsidRPr="00000000" w14:paraId="000009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Site-specific considerations</w:t>
      </w:r>
    </w:p>
    <w:p w:rsidR="00000000" w:rsidDel="00000000" w:rsidP="00000000" w:rsidRDefault="00000000" w:rsidRPr="00000000" w14:paraId="000009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Power plant</w:t>
      </w:r>
    </w:p>
    <w:p w:rsidR="00000000" w:rsidDel="00000000" w:rsidP="00000000" w:rsidRDefault="00000000" w:rsidRPr="00000000" w14:paraId="000009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Waste geothermal fluid disposal</w:t>
      </w:r>
    </w:p>
    <w:p w:rsidR="00000000" w:rsidDel="00000000" w:rsidP="00000000" w:rsidRDefault="00000000" w:rsidRPr="00000000" w14:paraId="000009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Environmental protection</w:t>
      </w:r>
    </w:p>
    <w:p w:rsidR="00000000" w:rsidDel="00000000" w:rsidP="00000000" w:rsidRDefault="00000000" w:rsidRPr="00000000" w14:paraId="000009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Operation and maintenance</w:t>
      </w:r>
    </w:p>
    <w:p w:rsidR="00000000" w:rsidDel="00000000" w:rsidP="00000000" w:rsidRDefault="00000000" w:rsidRPr="00000000" w14:paraId="000009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Taxes </w:t>
      </w:r>
    </w:p>
    <w:p w:rsidR="00000000" w:rsidDel="00000000" w:rsidP="00000000" w:rsidRDefault="00000000" w:rsidRPr="00000000" w14:paraId="000009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Royalties</w:t>
      </w:r>
    </w:p>
    <w:p w:rsidR="00000000" w:rsidDel="00000000" w:rsidP="00000000" w:rsidRDefault="00000000" w:rsidRPr="00000000" w14:paraId="000009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-Lead time from reservoir discovery to power generation </w:t>
      </w:r>
    </w:p>
    <w:p w:rsidR="00000000" w:rsidDel="00000000" w:rsidP="00000000" w:rsidRDefault="00000000" w:rsidRPr="00000000" w14:paraId="000009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Many of these cost factors differ in individual countries, and other external factors, such as alternative energy sources, will affect the competitive position of geothermal power. Nevertheless, some observations with regard to experience in the United States may be useful (39).</w:t>
      </w:r>
    </w:p>
    <w:p w:rsidR="00000000" w:rsidDel="00000000" w:rsidP="00000000" w:rsidRDefault="00000000" w:rsidRPr="00000000" w14:paraId="000009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7.2.1 Power Plant Cost:</w:t>
      </w:r>
    </w:p>
    <w:p w:rsidR="00000000" w:rsidDel="00000000" w:rsidP="00000000" w:rsidRDefault="00000000" w:rsidRPr="00000000" w14:paraId="000009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Hydrothermal power plant costs are expected to be about the same as those for oil fired plants; however, the plant cost for dry steam fields may be somewhat lower. Plant costs will vary depending on the conversion cycle and resource type (e.g., flashed steam, binary-cycle, geopressured) but will probably not exceed nuclear power plant costs unless the lower-temperature reservoirs are used. </w:t>
      </w:r>
    </w:p>
    <w:p w:rsidR="00000000" w:rsidDel="00000000" w:rsidP="00000000" w:rsidRDefault="00000000" w:rsidRPr="00000000" w14:paraId="000009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7.2.2 Operating Cost:</w:t>
      </w:r>
    </w:p>
    <w:p w:rsidR="00000000" w:rsidDel="00000000" w:rsidP="00000000" w:rsidRDefault="00000000" w:rsidRPr="00000000" w14:paraId="000009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annual power plant operating and maintenance cost is expected to be about 4.5% of the plant's capital costs. The operating and maintenance costs associated with reservoir operation are included in the estimated energy costs</w:t>
      </w:r>
    </w:p>
    <w:p w:rsidR="00000000" w:rsidDel="00000000" w:rsidP="00000000" w:rsidRDefault="00000000" w:rsidRPr="00000000" w14:paraId="000009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7.3 Outlook for the Future:</w:t>
      </w:r>
    </w:p>
    <w:p w:rsidR="00000000" w:rsidDel="00000000" w:rsidP="00000000" w:rsidRDefault="00000000" w:rsidRPr="00000000" w14:paraId="000009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total amount of geothermal energy contained in the geothermal resource base of the world was shown to be large. How rapidly this large resource will be developed throughout the various countries are not really evident at this time. However, recent price increases of fossil fuels in world markets should stimulate such development.  </w:t>
      </w:r>
    </w:p>
    <w:p w:rsidR="00000000" w:rsidDel="00000000" w:rsidP="00000000" w:rsidRDefault="00000000" w:rsidRPr="00000000" w14:paraId="000009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Since many of the nonelectric applications can use low-temperature resources, the total resource base given in Table 11 may be used for such applications. A large fraction of the energy requirements of most of the world's present societies could conceivably be satisfied with thermal energy from geothermal resources. There are, however, many factors that must be evaluated to determine the feasibility of application at each resource site. Although space here does not permit a full discussion of these details, there are a number of factors that generally indicate the desirability of applications: </w:t>
      </w:r>
    </w:p>
    <w:p w:rsidR="00000000" w:rsidDel="00000000" w:rsidP="00000000" w:rsidRDefault="00000000" w:rsidRPr="00000000" w14:paraId="000009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87"/>
        </w:tabs>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9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7.3.1 Space Heating:</w:t>
      </w:r>
    </w:p>
    <w:p w:rsidR="00000000" w:rsidDel="00000000" w:rsidP="00000000" w:rsidRDefault="00000000" w:rsidRPr="00000000" w14:paraId="000009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area to be heated must be close to the resource site; the higher the annual load factors the better; the institutional barriers of having district heating systems must be removed.</w:t>
      </w:r>
    </w:p>
    <w:p w:rsidR="00000000" w:rsidDel="00000000" w:rsidP="00000000" w:rsidRDefault="00000000" w:rsidRPr="00000000" w14:paraId="000009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7.3.2 Industry:</w:t>
      </w:r>
    </w:p>
    <w:p w:rsidR="00000000" w:rsidDel="00000000" w:rsidP="00000000" w:rsidRDefault="00000000" w:rsidRPr="00000000" w14:paraId="000009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energy use and/or energy-intensiveness of the process must be high; the raw materials source and resource location must be compatible; if large amounts of electricity are required in addition to thermal energy, the geothermal resource should also be able to produce electricity.</w:t>
      </w:r>
    </w:p>
    <w:p w:rsidR="00000000" w:rsidDel="00000000" w:rsidP="00000000" w:rsidRDefault="00000000" w:rsidRPr="00000000" w14:paraId="000009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7.3.3 Agriculture:</w:t>
      </w:r>
    </w:p>
    <w:p w:rsidR="00000000" w:rsidDel="00000000" w:rsidP="00000000" w:rsidRDefault="00000000" w:rsidRPr="00000000" w14:paraId="000009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footerReference r:id="rId40" w:type="default"/>
          <w:pgSz w:h="16840" w:w="11900" w:orient="portrait"/>
          <w:pgMar w:bottom="576" w:top="1433" w:left="1080" w:right="1080" w:header="720" w:footer="720"/>
          <w:pgNumType w:start="1"/>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main applications are greenhouse heating and aquaculture. Both of these appear to be growing in significance and have very good potential applications in countries at higher latitudes. The main limitation to such applications will come from competition with the huge quantities of waste heat available from large fossil- or nuclear-fueled electricity generating plants. The geothermal systems might have a location advantage, and in many small countries they would not have the power stations to compete with. </w:t>
      </w:r>
    </w:p>
    <w:p w:rsidR="00000000" w:rsidDel="00000000" w:rsidP="00000000" w:rsidRDefault="00000000" w:rsidRPr="00000000" w14:paraId="000009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CHAPTER 8: DISCUSSIONS, CONCLUSION AND REFERENCES</w:t>
      </w:r>
    </w:p>
    <w:p w:rsidR="00000000" w:rsidDel="00000000" w:rsidP="00000000" w:rsidRDefault="00000000" w:rsidRPr="00000000" w14:paraId="000009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9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Discussions:</w:t>
      </w:r>
    </w:p>
    <w:p w:rsidR="00000000" w:rsidDel="00000000" w:rsidP="00000000" w:rsidRDefault="00000000" w:rsidRPr="00000000" w14:paraId="000009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Low-temperature geothermal energy and sedimentary basin are very close to each other due to their interconnection of origin, formation as well as transportation. Large numbers of low-temperature geothermal fields are found in sedimentary basins around the world (The Paris Basin, North China Basin, Molasse Basin in Germany and Great Artesian Basin in Australia, etc.). Geothermal studies so far carried out in Bangladesh indicate that the country is ideally suited for further detailed studies to tap the geothermal energy by carrying out concentrated effort to fully explore the potential of the country. Large part of the sedimentary basin in Bangladesh is quite similar to some geothermal dominant sedimentary basins around the world. There are many abandoned gas wells in the basin part of this country where reservoir rock is water bearing sandstone is good sign for geothermal energy production, here only a suitable temperature is need. Some abandoned gas wells in Texas Basin, USA utilized as geothermal energy production which are quite similar of Bangladesh. They are producing geothermal energy from abandoned gas and oil wells. Low-temperature geothermal energy is producing electricity in Great Artesian Basin in Australia (98°C) and in Bangladesh some abandoned gas wells where temperature is more than 120°C, so, it may be used as geothermal energy for electricity production. It is not out of context to mention that there is immense potential to tap the geothermal energy in Bangladesh in particular in Bogra Shelf and Rangpur Saddle as well as the basin part where abandoned gas wells are available. The country is looking partnership, entrepreneur, agencies, NGO’s as well as geothermal developed countries that developing the geothermal energy in this countryso that low-temperature are utilized as direct use and power generation. Utilization of deep abandoned oil and gas wells for production of geothermal electricity for meeting the requirements of rural population of Bangladesh so that production cost would be reduced. Accordingly also recommended use of efficient pumps for cooling the buildings and heating are for warm water production. It should be needed to detail survey of geothermal provinces (Rangpur Saddle and Bogra Self region) and prepare subsurface geothermal map for utilization of the energy. It is suggested that detail work about more prospective abandoned gas wells around the country. Bangladesh is a new comer country with respect to geothermal activities, so, proper plan, management and evaluation of geothermal energy prospective zone (Rangpur Saddle and Bogra Self region and abandoned gas wells area) should be taken as a pilot project for the extraction of these resources. In general the geothermal prospects, geological mapping of surface geothermal manifestations as well as low-temperature surveys are essential to evaluate the every geothermal province in Bangladesh.</w:t>
      </w:r>
    </w:p>
    <w:p w:rsidR="00000000" w:rsidDel="00000000" w:rsidP="00000000" w:rsidRDefault="00000000" w:rsidRPr="00000000" w14:paraId="000009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1fob9te" w:id="2"/>
    <w:bookmarkEnd w:id="2"/>
    <w:p w:rsidR="00000000" w:rsidDel="00000000" w:rsidP="00000000" w:rsidRDefault="00000000" w:rsidRPr="00000000" w14:paraId="000009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Geothermal energy not only draws the natural heat of the earth and produce energy but also it is most reliable than other energy sources. Other clean energy, such as solar and wind energy needs appropriate sun or wind to produce energy, which makes them weather dependent energy source, but on the other hand geothermal energy does not depends on uncontrollable outside forces.</w:t>
      </w:r>
    </w:p>
    <w:p w:rsidR="00000000" w:rsidDel="00000000" w:rsidP="00000000" w:rsidRDefault="00000000" w:rsidRPr="00000000" w14:paraId="000009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terms of solar or wind energy, it is necessary to meet the specific natural conditions, which means a perfect location where enough sun or wind present. But for the geothermal systems are less constrained by natural topography. It doesn’t require as much as land to produce energy compared to other green energy power plants. It has be observed that to produce same amount of energy a geothermal energy plant need 10% of the land than a solar power plant [24].</w:t>
      </w:r>
    </w:p>
    <w:p w:rsidR="00000000" w:rsidDel="00000000" w:rsidP="00000000" w:rsidRDefault="00000000" w:rsidRPr="00000000" w14:paraId="000009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Conclusion:</w:t>
      </w:r>
    </w:p>
    <w:p w:rsidR="00000000" w:rsidDel="00000000" w:rsidP="00000000" w:rsidRDefault="00000000" w:rsidRPr="00000000" w14:paraId="000009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1990, the renewable energy sources are growing average 1.9% per year. The growth of wind energy is 24.4%, liquid biomass 8.1%, solid biomass 1.6% [20].According to the World Geothermal Congress 2005 (WGC2005), from 1995 the growth of geothermal energy was “almost two-fold for direct-use (6.6% annually without heat pumps) and 1.3 times for electric power capacity (2.7% annually). The growth for direct-use was almost two-fold (6.6% annually without heat pumps) and 1.5 fold (4.1% annually) for electricity generation [21-22]. In North America and Europe the annual growth of the geothermal energy production by heat pumps 19.6% but worldwide this rate is 23.6% [20].</w:t>
      </w:r>
    </w:p>
    <w:p w:rsidR="00000000" w:rsidDel="00000000" w:rsidP="00000000" w:rsidRDefault="00000000" w:rsidRPr="00000000" w14:paraId="000009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9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sense of cleaner, environment friendly and sustainable energy system the geothermal energy plays a very important role in the world. It is one of the renewable energy sources that can supply continuous base load power just like fossil fuels. Since 1980, the price of the electricity from geothermal plants is declining. In USA to produce one kilowatt-hour of electricity from geothermal facilities cost about $0.08 that is also included a production tax credit in USA [23].</w:t>
      </w:r>
    </w:p>
    <w:p w:rsidR="00000000" w:rsidDel="00000000" w:rsidP="00000000" w:rsidRDefault="00000000" w:rsidRPr="00000000" w14:paraId="000009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also possible to use geothermal resources as a heating source for homes and businesses in any location. Geothermal heat founds everywhere under the earth surface but the conditions that make water circulate to the surface are found only in less than 10% of Earth's land area.</w:t>
      </w:r>
    </w:p>
    <w:p w:rsidR="00000000" w:rsidDel="00000000" w:rsidP="00000000" w:rsidRDefault="00000000" w:rsidRPr="00000000" w14:paraId="000009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Many oils and gas fields are under observation to find the possibility to produce electricity by geothermal. Many existing oil and gas reservoirs has significant amount of high-temperature water and high-pressure conditions, which allows to produce electricity from oil or gas, and at the same time these wells can be used for geothermal energy production.</w:t>
      </w:r>
    </w:p>
    <w:p w:rsidR="00000000" w:rsidDel="00000000" w:rsidP="00000000" w:rsidRDefault="00000000" w:rsidRPr="00000000" w14:paraId="000009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9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40" w:w="11900" w:orient="portrait"/>
          <w:pgMar w:bottom="576" w:top="1433" w:left="1080" w:right="1060" w:header="720" w:footer="72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increase the base load electricity in Bangladesh, need to take long term development project for producing electricity. To increase the production and decrease the energy cost more down, other countries can take initial steps in co-producing electricity.</w:t>
      </w:r>
    </w:p>
    <w:bookmarkStart w:colFirst="0" w:colLast="0" w:name="3znysh7" w:id="3"/>
    <w:bookmarkEnd w:id="3"/>
    <w:p w:rsidR="00000000" w:rsidDel="00000000" w:rsidP="00000000" w:rsidRDefault="00000000" w:rsidRPr="00000000" w14:paraId="000009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REFERENCES</w:t>
      </w:r>
    </w:p>
    <w:p w:rsidR="00000000" w:rsidDel="00000000" w:rsidP="00000000" w:rsidRDefault="00000000" w:rsidRPr="00000000" w14:paraId="000009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C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 Anam, H. Bustam, Power Crisis &amp; Its Solution through Renewable Energy in Bangladesh, Cyber Journals: Multidisciplinary Journals in Science and Technology, Journal of Selected Areas in Renewable and Sustainable Energy (JRSE) (September Edition, 2011)</w:t>
      </w:r>
    </w:p>
    <w:p w:rsidR="00000000" w:rsidDel="00000000" w:rsidP="00000000" w:rsidRDefault="00000000" w:rsidRPr="00000000" w14:paraId="000009C3">
      <w:pPr>
        <w:spacing w:line="276" w:lineRule="auto"/>
        <w:jc w:val="both"/>
        <w:rPr>
          <w:sz w:val="24"/>
          <w:szCs w:val="24"/>
        </w:rPr>
      </w:pPr>
      <w:r w:rsidDel="00000000" w:rsidR="00000000" w:rsidRPr="00000000">
        <w:rPr>
          <w:rtl w:val="0"/>
        </w:rPr>
      </w:r>
    </w:p>
    <w:p w:rsidR="00000000" w:rsidDel="00000000" w:rsidP="00000000" w:rsidRDefault="00000000" w:rsidRPr="00000000" w14:paraId="000009C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Annual report on Generation Plan, Power Division, Ministry of Power, Energy and Mineral Resources, Government of the Republic of Bangladesh.</w:t>
      </w:r>
    </w:p>
    <w:p w:rsidR="00000000" w:rsidDel="00000000" w:rsidP="00000000" w:rsidRDefault="00000000" w:rsidRPr="00000000" w14:paraId="000009C5">
      <w:pPr>
        <w:spacing w:line="276" w:lineRule="auto"/>
        <w:jc w:val="both"/>
        <w:rPr>
          <w:sz w:val="24"/>
          <w:szCs w:val="24"/>
        </w:rPr>
      </w:pPr>
      <w:r w:rsidDel="00000000" w:rsidR="00000000" w:rsidRPr="00000000">
        <w:rPr>
          <w:rtl w:val="0"/>
        </w:rPr>
      </w:r>
    </w:p>
    <w:p w:rsidR="00000000" w:rsidDel="00000000" w:rsidP="00000000" w:rsidRDefault="00000000" w:rsidRPr="00000000" w14:paraId="000009C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M.J. Khan, M. T. Iqbal, S. Mahboob, A wind map Of Bangladesh, Renewable Energy (2004), Volume: 29, Issue: 5, Publisher. Elsevier, pp. 643-660</w:t>
      </w:r>
    </w:p>
    <w:p w:rsidR="00000000" w:rsidDel="00000000" w:rsidP="00000000" w:rsidRDefault="00000000" w:rsidRPr="00000000" w14:paraId="000009C7">
      <w:pPr>
        <w:spacing w:line="276" w:lineRule="auto"/>
        <w:jc w:val="both"/>
        <w:rPr>
          <w:sz w:val="24"/>
          <w:szCs w:val="24"/>
        </w:rPr>
      </w:pPr>
      <w:r w:rsidDel="00000000" w:rsidR="00000000" w:rsidRPr="00000000">
        <w:rPr>
          <w:rtl w:val="0"/>
        </w:rPr>
      </w:r>
    </w:p>
    <w:p w:rsidR="00000000" w:rsidDel="00000000" w:rsidP="00000000" w:rsidRDefault="00000000" w:rsidRPr="00000000" w14:paraId="000009C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Report on The Power Sector and the Renewable Energy Sector in Bangladesh, Climate Action Bangladesh, an Environment and Climate Services Company, (April, 2017).</w:t>
      </w:r>
    </w:p>
    <w:p w:rsidR="00000000" w:rsidDel="00000000" w:rsidP="00000000" w:rsidRDefault="00000000" w:rsidRPr="00000000" w14:paraId="000009C9">
      <w:pPr>
        <w:spacing w:line="276" w:lineRule="auto"/>
        <w:jc w:val="both"/>
        <w:rPr>
          <w:sz w:val="24"/>
          <w:szCs w:val="24"/>
        </w:rPr>
      </w:pPr>
      <w:r w:rsidDel="00000000" w:rsidR="00000000" w:rsidRPr="00000000">
        <w:rPr>
          <w:rtl w:val="0"/>
        </w:rPr>
      </w:r>
    </w:p>
    <w:p w:rsidR="00000000" w:rsidDel="00000000" w:rsidP="00000000" w:rsidRDefault="00000000" w:rsidRPr="00000000" w14:paraId="000009C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survey of Municipal Solid Waste in Dhaka- a report by Dhaka City Corporation (DCC), February, 2007</w:t>
      </w:r>
    </w:p>
    <w:p w:rsidR="00000000" w:rsidDel="00000000" w:rsidP="00000000" w:rsidRDefault="00000000" w:rsidRPr="00000000" w14:paraId="000009CB">
      <w:pPr>
        <w:spacing w:line="276" w:lineRule="auto"/>
        <w:jc w:val="both"/>
        <w:rPr>
          <w:sz w:val="24"/>
          <w:szCs w:val="24"/>
        </w:rPr>
      </w:pPr>
      <w:r w:rsidDel="00000000" w:rsidR="00000000" w:rsidRPr="00000000">
        <w:rPr>
          <w:rtl w:val="0"/>
        </w:rPr>
      </w:r>
    </w:p>
    <w:p w:rsidR="00000000" w:rsidDel="00000000" w:rsidP="00000000" w:rsidRDefault="00000000" w:rsidRPr="00000000" w14:paraId="000009C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Study on Solid Waste Management in Dhaka City- Final Report on the Study on the Solid Waste Management in Dhaka City in preparation Of the clean Dhaka Master Plan, prepared by Japan International Cooperation Agency (JICA) , March 2005.</w:t>
      </w:r>
    </w:p>
    <w:p w:rsidR="00000000" w:rsidDel="00000000" w:rsidP="00000000" w:rsidRDefault="00000000" w:rsidRPr="00000000" w14:paraId="000009CD">
      <w:pPr>
        <w:spacing w:line="276" w:lineRule="auto"/>
        <w:jc w:val="both"/>
        <w:rPr>
          <w:sz w:val="24"/>
          <w:szCs w:val="24"/>
        </w:rPr>
      </w:pPr>
      <w:r w:rsidDel="00000000" w:rsidR="00000000" w:rsidRPr="00000000">
        <w:rPr>
          <w:rtl w:val="0"/>
        </w:rPr>
      </w:r>
    </w:p>
    <w:p w:rsidR="00000000" w:rsidDel="00000000" w:rsidP="00000000" w:rsidRDefault="00000000" w:rsidRPr="00000000" w14:paraId="000009C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University of Colorado Boulder, Geothermal Energy, Available at website: http://lsa.colorado.edu/essence/texts/geothermal.html [Accessed, 2013-11-04] </w:t>
      </w:r>
    </w:p>
    <w:p w:rsidR="00000000" w:rsidDel="00000000" w:rsidP="00000000" w:rsidRDefault="00000000" w:rsidRPr="00000000" w14:paraId="000009CF">
      <w:pPr>
        <w:spacing w:line="276" w:lineRule="auto"/>
        <w:jc w:val="both"/>
        <w:rPr>
          <w:sz w:val="24"/>
          <w:szCs w:val="24"/>
        </w:rPr>
      </w:pPr>
      <w:r w:rsidDel="00000000" w:rsidR="00000000" w:rsidRPr="00000000">
        <w:rPr>
          <w:rtl w:val="0"/>
        </w:rPr>
      </w:r>
    </w:p>
    <w:p w:rsidR="00000000" w:rsidDel="00000000" w:rsidP="00000000" w:rsidRDefault="00000000" w:rsidRPr="00000000" w14:paraId="000009D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Union of Concerned Scientists, How Geothermal Energy Works. USA, December 2009 </w:t>
      </w:r>
    </w:p>
    <w:p w:rsidR="00000000" w:rsidDel="00000000" w:rsidP="00000000" w:rsidRDefault="00000000" w:rsidRPr="00000000" w14:paraId="000009D1">
      <w:pPr>
        <w:spacing w:line="276" w:lineRule="auto"/>
        <w:ind w:firstLine="60"/>
        <w:jc w:val="both"/>
        <w:rPr>
          <w:sz w:val="24"/>
          <w:szCs w:val="24"/>
        </w:rPr>
      </w:pPr>
      <w:r w:rsidDel="00000000" w:rsidR="00000000" w:rsidRPr="00000000">
        <w:rPr>
          <w:rtl w:val="0"/>
        </w:rPr>
      </w:r>
    </w:p>
    <w:p w:rsidR="00000000" w:rsidDel="00000000" w:rsidP="00000000" w:rsidRDefault="00000000" w:rsidRPr="00000000" w14:paraId="000009D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Dunn, Margery G. (Editor). Exploring Your World: The Adventure of Geography. National Geographic Society, 1989, 1993 </w:t>
      </w:r>
    </w:p>
    <w:p w:rsidR="00000000" w:rsidDel="00000000" w:rsidP="00000000" w:rsidRDefault="00000000" w:rsidRPr="00000000" w14:paraId="000009D3">
      <w:pPr>
        <w:spacing w:line="276" w:lineRule="auto"/>
        <w:jc w:val="both"/>
        <w:rPr>
          <w:sz w:val="24"/>
          <w:szCs w:val="24"/>
        </w:rPr>
      </w:pPr>
      <w:r w:rsidDel="00000000" w:rsidR="00000000" w:rsidRPr="00000000">
        <w:rPr>
          <w:rtl w:val="0"/>
        </w:rPr>
      </w:r>
    </w:p>
    <w:p w:rsidR="00000000" w:rsidDel="00000000" w:rsidP="00000000" w:rsidRDefault="00000000" w:rsidRPr="00000000" w14:paraId="000009D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National Energy Education Development Project, USA . Infobook. 201</w:t>
      </w:r>
    </w:p>
    <w:p w:rsidR="00000000" w:rsidDel="00000000" w:rsidP="00000000" w:rsidRDefault="00000000" w:rsidRPr="00000000" w14:paraId="000009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9D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Fridleifsson, Ingvar B.; Bertani, Ruggero; Huenges, Ernst; Lund, John W.; Ragnarsson, Arni; Rybach, Ladislaus (2008-02-11), O. Hohmeyer and T. Trittin, ed</w:t>
      </w:r>
    </w:p>
    <w:p w:rsidR="00000000" w:rsidDel="00000000" w:rsidP="00000000" w:rsidRDefault="00000000" w:rsidRPr="00000000" w14:paraId="000009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w:t>
      </w:r>
    </w:p>
    <w:p w:rsidR="00000000" w:rsidDel="00000000" w:rsidP="00000000" w:rsidRDefault="00000000" w:rsidRPr="00000000" w14:paraId="000009D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Website:  </w:t>
      </w:r>
      <w:hyperlink r:id="rId41">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Green Power</w:t>
        </w:r>
      </w:hyperlink>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eweb.org</w:t>
      </w:r>
    </w:p>
    <w:p w:rsidR="00000000" w:rsidDel="00000000" w:rsidP="00000000" w:rsidRDefault="00000000" w:rsidRPr="00000000" w14:paraId="000009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9D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Lay, Thorne; Hernlund, John; Buffett, Bruce A. (2008), "Core–mantle boundary heat flow", NatureGeoscience, 1:2532, </w:t>
      </w:r>
      <w:hyperlink r:id="rId42">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Bibcode</w:t>
        </w:r>
      </w:hyperlink>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w:t>
      </w:r>
      <w:hyperlink r:id="rId4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2008NatGe...1...25L</w:t>
        </w:r>
      </w:hyperlink>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hyperlink r:id="rId44">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doi</w:t>
        </w:r>
      </w:hyperlink>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w:t>
      </w:r>
      <w:hyperlink r:id="rId4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10.1038/ngeo.2007.44</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9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D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Cothran, Helen (2002), Energy Alternatives, Greenhaven Press, </w:t>
      </w:r>
      <w:hyperlink r:id="rId46">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ISBN</w:t>
        </w:r>
      </w:hyperlink>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hyperlink r:id="rId47">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978-0737709049</w:t>
        </w:r>
      </w:hyperlink>
      <w:r w:rsidDel="00000000" w:rsidR="00000000" w:rsidRPr="00000000">
        <w:rPr>
          <w:rtl w:val="0"/>
        </w:rPr>
      </w:r>
    </w:p>
    <w:p w:rsidR="00000000" w:rsidDel="00000000" w:rsidP="00000000" w:rsidRDefault="00000000" w:rsidRPr="00000000" w14:paraId="000009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9D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Fridleifsson, Ingvar B (2001), "Geothermal energy for the benefit of the people", Renewable and Sustainable Energy Reviews, 5 (3): 299–312, </w:t>
      </w:r>
      <w:hyperlink r:id="rId48">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CiteSeerX</w:t>
        </w:r>
      </w:hyperlink>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hyperlink r:id="rId49">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10.1.1.459.1779</w:t>
        </w:r>
      </w:hyperlink>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hyperlink r:id="rId50">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doi</w:t>
        </w:r>
      </w:hyperlink>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w:t>
      </w:r>
      <w:hyperlink r:id="rId5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10.1016/S1364-0321(01)00002-8</w:t>
        </w:r>
      </w:hyperlink>
      <w:r w:rsidDel="00000000" w:rsidR="00000000" w:rsidRPr="00000000">
        <w:rPr>
          <w:rtl w:val="0"/>
        </w:rPr>
      </w:r>
    </w:p>
    <w:p w:rsidR="00000000" w:rsidDel="00000000" w:rsidP="00000000" w:rsidRDefault="00000000" w:rsidRPr="00000000" w14:paraId="000009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E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Mohammad Hossain. 2015. “Achieving Sustainable Energy Targets in Bangladesh” The Magazine of the United Nations.</w:t>
      </w:r>
    </w:p>
    <w:p w:rsidR="00000000" w:rsidDel="00000000" w:rsidP="00000000" w:rsidRDefault="00000000" w:rsidRPr="00000000" w14:paraId="000009E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“Power System Master Plan 2016 Summary”Power Division, Ministry of Power, Energy and Mineral Resources Government of the People’s Republic of Bangladesh. http://powerdivision.portal.gov.bd/sites/default/files/files/powerdivision.portal.gov.bd/page/481bf4d_1180_4c53_b27c_8fa0eb11e2c1/%28E%29_FR_PSMP2016_Summary_revised.pdf</w:t>
      </w:r>
    </w:p>
    <w:p w:rsidR="00000000" w:rsidDel="00000000" w:rsidP="00000000" w:rsidRDefault="00000000" w:rsidRPr="00000000" w14:paraId="000009E3">
      <w:pPr>
        <w:spacing w:line="276" w:lineRule="auto"/>
        <w:jc w:val="both"/>
        <w:rPr>
          <w:sz w:val="24"/>
          <w:szCs w:val="24"/>
        </w:rPr>
      </w:pPr>
      <w:r w:rsidDel="00000000" w:rsidR="00000000" w:rsidRPr="00000000">
        <w:rPr>
          <w:rtl w:val="0"/>
        </w:rPr>
      </w:r>
    </w:p>
    <w:p w:rsidR="00000000" w:rsidDel="00000000" w:rsidP="00000000" w:rsidRDefault="00000000" w:rsidRPr="00000000" w14:paraId="000009E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Einar Gunnlaugsson, Orkuveita Reykjavikur, Gretar Ivarsson. Geothermal water for district heating in Reykjavík, Iceland. The 33rdInternational Geological Congress, Oslo, 2008 </w:t>
      </w:r>
    </w:p>
    <w:p w:rsidR="00000000" w:rsidDel="00000000" w:rsidP="00000000" w:rsidRDefault="00000000" w:rsidRPr="00000000" w14:paraId="000009E5">
      <w:pPr>
        <w:spacing w:line="276" w:lineRule="auto"/>
        <w:jc w:val="both"/>
        <w:rPr>
          <w:sz w:val="24"/>
          <w:szCs w:val="24"/>
        </w:rPr>
      </w:pPr>
      <w:r w:rsidDel="00000000" w:rsidR="00000000" w:rsidRPr="00000000">
        <w:rPr>
          <w:rtl w:val="0"/>
        </w:rPr>
      </w:r>
    </w:p>
    <w:p w:rsidR="00000000" w:rsidDel="00000000" w:rsidP="00000000" w:rsidRDefault="00000000" w:rsidRPr="00000000" w14:paraId="000009E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Stephanie Watson, How Geothermal Energy Works. Available at website: </w:t>
      </w:r>
      <w:hyperlink r:id="rId5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http://science.howstuffworks.com/environmental/energy/geothermal</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energy2.htm [Accessed, 2013-11-04] </w:t>
      </w:r>
    </w:p>
    <w:p w:rsidR="00000000" w:rsidDel="00000000" w:rsidP="00000000" w:rsidRDefault="00000000" w:rsidRPr="00000000" w14:paraId="000009E7">
      <w:pPr>
        <w:spacing w:line="276" w:lineRule="auto"/>
        <w:jc w:val="both"/>
        <w:rPr>
          <w:sz w:val="24"/>
          <w:szCs w:val="24"/>
        </w:rPr>
      </w:pPr>
      <w:r w:rsidDel="00000000" w:rsidR="00000000" w:rsidRPr="00000000">
        <w:rPr>
          <w:rtl w:val="0"/>
        </w:rPr>
      </w:r>
    </w:p>
    <w:p w:rsidR="00000000" w:rsidDel="00000000" w:rsidP="00000000" w:rsidRDefault="00000000" w:rsidRPr="00000000" w14:paraId="000009E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Renewable Energy Policy Project, USA. REPP Geothermal Resources. February , 2009 </w:t>
      </w:r>
    </w:p>
    <w:p w:rsidR="00000000" w:rsidDel="00000000" w:rsidP="00000000" w:rsidRDefault="00000000" w:rsidRPr="00000000" w14:paraId="000009E9">
      <w:pPr>
        <w:spacing w:line="276" w:lineRule="auto"/>
        <w:jc w:val="both"/>
        <w:rPr>
          <w:sz w:val="24"/>
          <w:szCs w:val="24"/>
        </w:rPr>
      </w:pPr>
      <w:r w:rsidDel="00000000" w:rsidR="00000000" w:rsidRPr="00000000">
        <w:rPr>
          <w:rtl w:val="0"/>
        </w:rPr>
      </w:r>
    </w:p>
    <w:p w:rsidR="00000000" w:rsidDel="00000000" w:rsidP="00000000" w:rsidRDefault="00000000" w:rsidRPr="00000000" w14:paraId="000009E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Consumer Energy Center. Geothermal or Ground Source Heat Pumps. Available at website: http://www.consumerenergycenter.org/home/heating_cooling/geothermal.hml [Accessed, 2013-11-04] </w:t>
      </w:r>
    </w:p>
    <w:p w:rsidR="00000000" w:rsidDel="00000000" w:rsidP="00000000" w:rsidRDefault="00000000" w:rsidRPr="00000000" w14:paraId="000009EB">
      <w:pPr>
        <w:spacing w:line="276" w:lineRule="auto"/>
        <w:jc w:val="both"/>
        <w:rPr>
          <w:sz w:val="24"/>
          <w:szCs w:val="24"/>
        </w:rPr>
      </w:pPr>
      <w:r w:rsidDel="00000000" w:rsidR="00000000" w:rsidRPr="00000000">
        <w:rPr>
          <w:rtl w:val="0"/>
        </w:rPr>
      </w:r>
    </w:p>
    <w:p w:rsidR="00000000" w:rsidDel="00000000" w:rsidP="00000000" w:rsidRDefault="00000000" w:rsidRPr="00000000" w14:paraId="000009E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Geothermal Education Office, USA. Geothermal Facts – Introductory Level. 2000 </w:t>
      </w:r>
    </w:p>
    <w:p w:rsidR="00000000" w:rsidDel="00000000" w:rsidP="00000000" w:rsidRDefault="00000000" w:rsidRPr="00000000" w14:paraId="000009ED">
      <w:pPr>
        <w:spacing w:line="276" w:lineRule="auto"/>
        <w:jc w:val="both"/>
        <w:rPr>
          <w:sz w:val="24"/>
          <w:szCs w:val="24"/>
        </w:rPr>
      </w:pPr>
      <w:r w:rsidDel="00000000" w:rsidR="00000000" w:rsidRPr="00000000">
        <w:rPr>
          <w:rtl w:val="0"/>
        </w:rPr>
      </w:r>
    </w:p>
    <w:p w:rsidR="00000000" w:rsidDel="00000000" w:rsidP="00000000" w:rsidRDefault="00000000" w:rsidRPr="00000000" w14:paraId="000009E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Jason Palmer, BBC News,Earth's core far hotter than thought.Available at website: </w:t>
      </w:r>
      <w:hyperlink r:id="rId5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http://www.bbc.co.uk/news/science-environment-22297915</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[Accessed, 2013-11-04] </w:t>
      </w:r>
    </w:p>
    <w:p w:rsidR="00000000" w:rsidDel="00000000" w:rsidP="00000000" w:rsidRDefault="00000000" w:rsidRPr="00000000" w14:paraId="000009EF">
      <w:pPr>
        <w:spacing w:line="276" w:lineRule="auto"/>
        <w:jc w:val="both"/>
        <w:rPr>
          <w:sz w:val="24"/>
          <w:szCs w:val="24"/>
        </w:rPr>
      </w:pPr>
      <w:r w:rsidDel="00000000" w:rsidR="00000000" w:rsidRPr="00000000">
        <w:rPr>
          <w:rtl w:val="0"/>
        </w:rPr>
      </w:r>
    </w:p>
    <w:p w:rsidR="00000000" w:rsidDel="00000000" w:rsidP="00000000" w:rsidRDefault="00000000" w:rsidRPr="00000000" w14:paraId="000009F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 Department of Energy. 2008 Renewable Energy Data Book. July 2009 </w:t>
      </w:r>
    </w:p>
    <w:p w:rsidR="00000000" w:rsidDel="00000000" w:rsidP="00000000" w:rsidRDefault="00000000" w:rsidRPr="00000000" w14:paraId="000009F1">
      <w:pPr>
        <w:spacing w:line="276" w:lineRule="auto"/>
        <w:jc w:val="both"/>
        <w:rPr>
          <w:sz w:val="24"/>
          <w:szCs w:val="24"/>
        </w:rPr>
      </w:pPr>
      <w:r w:rsidDel="00000000" w:rsidR="00000000" w:rsidRPr="00000000">
        <w:rPr>
          <w:rtl w:val="0"/>
        </w:rPr>
      </w:r>
    </w:p>
    <w:p w:rsidR="00000000" w:rsidDel="00000000" w:rsidP="00000000" w:rsidRDefault="00000000" w:rsidRPr="00000000" w14:paraId="000009F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John W. Lund, Geo-Heat Center. Geothermal Energy use compared to other Renewables. GHC Bulletin, January 2008 </w:t>
      </w:r>
    </w:p>
    <w:p w:rsidR="00000000" w:rsidDel="00000000" w:rsidP="00000000" w:rsidRDefault="00000000" w:rsidRPr="00000000" w14:paraId="000009F3">
      <w:pPr>
        <w:spacing w:line="276" w:lineRule="auto"/>
        <w:jc w:val="both"/>
        <w:rPr>
          <w:sz w:val="24"/>
          <w:szCs w:val="24"/>
        </w:rPr>
      </w:pPr>
      <w:r w:rsidDel="00000000" w:rsidR="00000000" w:rsidRPr="00000000">
        <w:rPr>
          <w:rtl w:val="0"/>
        </w:rPr>
      </w:r>
    </w:p>
    <w:p w:rsidR="00000000" w:rsidDel="00000000" w:rsidP="00000000" w:rsidRDefault="00000000" w:rsidRPr="00000000" w14:paraId="000009F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Tester, Jefferson W. (Massachusetts Institute of Technology) et al., The Future of Geothermal Energy (14MB PDF), Impact, of Enhanced  Geothermal Systems (Egs) on the United States in the 21st Century: An  Assessment, Idaho Falls: Idaho National Laboratory, ISBN 0-615-13438-6, retrieved 2007-02-07. </w:t>
      </w:r>
    </w:p>
    <w:p w:rsidR="00000000" w:rsidDel="00000000" w:rsidP="00000000" w:rsidRDefault="00000000" w:rsidRPr="00000000" w14:paraId="000009F5">
      <w:pPr>
        <w:spacing w:line="276" w:lineRule="auto"/>
        <w:jc w:val="both"/>
        <w:rPr>
          <w:sz w:val="24"/>
          <w:szCs w:val="24"/>
        </w:rPr>
      </w:pPr>
      <w:r w:rsidDel="00000000" w:rsidR="00000000" w:rsidRPr="00000000">
        <w:rPr>
          <w:rtl w:val="0"/>
        </w:rPr>
      </w:r>
    </w:p>
    <w:p w:rsidR="00000000" w:rsidDel="00000000" w:rsidP="00000000" w:rsidRDefault="00000000" w:rsidRPr="00000000" w14:paraId="000009F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Garza, Ricardo Gibrán Vita. Energy optimization and design of a trigeneration system for a printing company: Insights towards a smard grid in Graz, Austria. na, 2013.</w:t>
      </w:r>
    </w:p>
    <w:p w:rsidR="00000000" w:rsidDel="00000000" w:rsidP="00000000" w:rsidRDefault="00000000" w:rsidRPr="00000000" w14:paraId="000009F7">
      <w:pPr>
        <w:spacing w:line="276" w:lineRule="auto"/>
        <w:jc w:val="both"/>
        <w:rPr>
          <w:sz w:val="24"/>
          <w:szCs w:val="24"/>
        </w:rPr>
      </w:pPr>
      <w:r w:rsidDel="00000000" w:rsidR="00000000" w:rsidRPr="00000000">
        <w:rPr>
          <w:rtl w:val="0"/>
        </w:rPr>
      </w:r>
    </w:p>
    <w:p w:rsidR="00000000" w:rsidDel="00000000" w:rsidP="00000000" w:rsidRDefault="00000000" w:rsidRPr="00000000" w14:paraId="000009F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Fetter, C. W., Boving, T., &amp; Kreamer, D. (2017). Contaminant hydrogeology. Waveland Press.</w:t>
      </w:r>
    </w:p>
    <w:p w:rsidR="00000000" w:rsidDel="00000000" w:rsidP="00000000" w:rsidRDefault="00000000" w:rsidRPr="00000000" w14:paraId="000009F9">
      <w:pPr>
        <w:spacing w:line="276" w:lineRule="auto"/>
        <w:jc w:val="both"/>
        <w:rPr>
          <w:sz w:val="24"/>
          <w:szCs w:val="24"/>
          <w:highlight w:val="white"/>
        </w:rPr>
      </w:pPr>
      <w:r w:rsidDel="00000000" w:rsidR="00000000" w:rsidRPr="00000000">
        <w:rPr>
          <w:rtl w:val="0"/>
        </w:rPr>
      </w:r>
    </w:p>
    <w:p w:rsidR="00000000" w:rsidDel="00000000" w:rsidP="00000000" w:rsidRDefault="00000000" w:rsidRPr="00000000" w14:paraId="000009F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Bayer, P., Rybach, L., Blum, P., &amp; Brauchler, R. (2013). Review on life cycle environmental effects of geothermal power generation. Renewable and Sustainable Energy Reviews, 26, 446-463.</w:t>
      </w:r>
    </w:p>
    <w:p w:rsidR="00000000" w:rsidDel="00000000" w:rsidP="00000000" w:rsidRDefault="00000000" w:rsidRPr="00000000" w14:paraId="000009FB">
      <w:pPr>
        <w:spacing w:line="276" w:lineRule="auto"/>
        <w:jc w:val="both"/>
        <w:rPr>
          <w:sz w:val="24"/>
          <w:szCs w:val="24"/>
          <w:highlight w:val="white"/>
        </w:rPr>
      </w:pPr>
      <w:r w:rsidDel="00000000" w:rsidR="00000000" w:rsidRPr="00000000">
        <w:rPr>
          <w:rtl w:val="0"/>
        </w:rPr>
      </w:r>
    </w:p>
    <w:p w:rsidR="00000000" w:rsidDel="00000000" w:rsidP="00000000" w:rsidRDefault="00000000" w:rsidRPr="00000000" w14:paraId="000009F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Muffler, P., and Raffaele Cataldi. "Methods for regional assessment of geothermal resources." Geothermics 7, no. 2-4 (1978): 53-89.</w:t>
      </w:r>
    </w:p>
    <w:p w:rsidR="00000000" w:rsidDel="00000000" w:rsidP="00000000" w:rsidRDefault="00000000" w:rsidRPr="00000000" w14:paraId="000009FD">
      <w:pPr>
        <w:spacing w:line="276" w:lineRule="auto"/>
        <w:jc w:val="both"/>
        <w:rPr>
          <w:sz w:val="24"/>
          <w:szCs w:val="24"/>
          <w:highlight w:val="white"/>
        </w:rPr>
      </w:pPr>
      <w:r w:rsidDel="00000000" w:rsidR="00000000" w:rsidRPr="00000000">
        <w:rPr>
          <w:rtl w:val="0"/>
        </w:rPr>
      </w:r>
    </w:p>
    <w:p w:rsidR="00000000" w:rsidDel="00000000" w:rsidP="00000000" w:rsidRDefault="00000000" w:rsidRPr="00000000" w14:paraId="000009F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Faust, C. R., &amp; Mercer, J. W. (1979). Geothermal reservoir simulation: 1. Mathematical models for liquid</w:t>
      </w:r>
      <w:r w:rsidDel="00000000" w:rsidR="00000000" w:rsidRPr="00000000">
        <w:rPr>
          <w:rFonts w:ascii="Cambria Math" w:cs="Cambria Math" w:eastAsia="Cambria Math" w:hAnsi="Cambria Math"/>
          <w:b w:val="0"/>
          <w:i w:val="0"/>
          <w:smallCaps w:val="0"/>
          <w:strike w:val="0"/>
          <w:color w:val="000000"/>
          <w:sz w:val="24"/>
          <w:szCs w:val="24"/>
          <w:highlight w:val="white"/>
          <w:u w:val="none"/>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and vapor</w:t>
      </w:r>
      <w:r w:rsidDel="00000000" w:rsidR="00000000" w:rsidRPr="00000000">
        <w:rPr>
          <w:rFonts w:ascii="Cambria Math" w:cs="Cambria Math" w:eastAsia="Cambria Math" w:hAnsi="Cambria Math"/>
          <w:b w:val="0"/>
          <w:i w:val="0"/>
          <w:smallCaps w:val="0"/>
          <w:strike w:val="0"/>
          <w:color w:val="000000"/>
          <w:sz w:val="24"/>
          <w:szCs w:val="24"/>
          <w:highlight w:val="white"/>
          <w:u w:val="none"/>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dominated hydrothermal systems. Water resources research, 15(1), 23-30.</w:t>
      </w:r>
    </w:p>
    <w:p w:rsidR="00000000" w:rsidDel="00000000" w:rsidP="00000000" w:rsidRDefault="00000000" w:rsidRPr="00000000" w14:paraId="000009FF">
      <w:pPr>
        <w:spacing w:line="276" w:lineRule="auto"/>
        <w:jc w:val="both"/>
        <w:rPr>
          <w:sz w:val="24"/>
          <w:szCs w:val="24"/>
          <w:highlight w:val="white"/>
        </w:rPr>
      </w:pPr>
      <w:r w:rsidDel="00000000" w:rsidR="00000000" w:rsidRPr="00000000">
        <w:rPr>
          <w:rtl w:val="0"/>
        </w:rPr>
      </w:r>
    </w:p>
    <w:p w:rsidR="00000000" w:rsidDel="00000000" w:rsidP="00000000" w:rsidRDefault="00000000" w:rsidRPr="00000000" w14:paraId="00000A0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Hasan, A. M., Habibullah, M., Muhammad, K. N., Siraj, M. W. B., Kabir, M. A., &amp; Hasan, A. M. (2013). Energy demand &amp; prospect of geothermal energy as the solution of energy crisis of Bangladesh–an approach to green energy solution. International Journal of Renewable and Sustainable Energy, 2(6), 217-221.</w:t>
      </w:r>
    </w:p>
    <w:p w:rsidR="00000000" w:rsidDel="00000000" w:rsidP="00000000" w:rsidRDefault="00000000" w:rsidRPr="00000000" w14:paraId="00000A01">
      <w:pPr>
        <w:spacing w:line="276" w:lineRule="auto"/>
        <w:jc w:val="both"/>
        <w:rPr>
          <w:sz w:val="24"/>
          <w:szCs w:val="24"/>
          <w:highlight w:val="white"/>
        </w:rPr>
      </w:pPr>
      <w:r w:rsidDel="00000000" w:rsidR="00000000" w:rsidRPr="00000000">
        <w:rPr>
          <w:rtl w:val="0"/>
        </w:rPr>
      </w:r>
    </w:p>
    <w:p w:rsidR="00000000" w:rsidDel="00000000" w:rsidP="00000000" w:rsidRDefault="00000000" w:rsidRPr="00000000" w14:paraId="00000A0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Guha, D.K, and Henkel, H., 2005. Abandoned on-shore deep wells-a potential geothermal energy resource for rural Bangladesh. WGC 2005. </w:t>
      </w:r>
    </w:p>
    <w:p w:rsidR="00000000" w:rsidDel="00000000" w:rsidP="00000000" w:rsidRDefault="00000000" w:rsidRPr="00000000" w14:paraId="00000A03">
      <w:pPr>
        <w:spacing w:line="276" w:lineRule="auto"/>
        <w:jc w:val="both"/>
        <w:rPr>
          <w:sz w:val="24"/>
          <w:szCs w:val="24"/>
        </w:rPr>
      </w:pPr>
      <w:r w:rsidDel="00000000" w:rsidR="00000000" w:rsidRPr="00000000">
        <w:rPr>
          <w:rtl w:val="0"/>
        </w:rPr>
      </w:r>
    </w:p>
    <w:p w:rsidR="00000000" w:rsidDel="00000000" w:rsidP="00000000" w:rsidRDefault="00000000" w:rsidRPr="00000000" w14:paraId="00000A0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NasreddineChennoufa,*, BelkhirNegroua, BoubekeurDokkara, Valuation and estimation of geothermal electricity production using carbon dioxide as working fluid in the south of Algeria, NoureddineSettoua a Laboratoire de Valorisation et de Promotion des Ressources Sahariennes  (LVPRS) University of KasdiMerbah, Ouargla, Algeria. E-mail address: chennouf.nasreddine@gmail.com. </w:t>
      </w:r>
    </w:p>
    <w:p w:rsidR="00000000" w:rsidDel="00000000" w:rsidP="00000000" w:rsidRDefault="00000000" w:rsidRPr="00000000" w14:paraId="00000A05">
      <w:pPr>
        <w:spacing w:line="276" w:lineRule="auto"/>
        <w:jc w:val="both"/>
        <w:rPr>
          <w:sz w:val="24"/>
          <w:szCs w:val="24"/>
        </w:rPr>
      </w:pPr>
      <w:r w:rsidDel="00000000" w:rsidR="00000000" w:rsidRPr="00000000">
        <w:rPr>
          <w:rtl w:val="0"/>
        </w:rPr>
      </w:r>
    </w:p>
    <w:p w:rsidR="00000000" w:rsidDel="00000000" w:rsidP="00000000" w:rsidRDefault="00000000" w:rsidRPr="00000000" w14:paraId="00000A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Jiachao, H.: Assessment and Management of Sedimentary Geothermal Resources, Thesis, M.S. Degree. Faculty of Earth science, University of Iceland (2012)</w:t>
      </w:r>
    </w:p>
    <w:p w:rsidR="00000000" w:rsidDel="00000000" w:rsidP="00000000" w:rsidRDefault="00000000" w:rsidRPr="00000000" w14:paraId="00000A07">
      <w:pPr>
        <w:spacing w:line="276" w:lineRule="auto"/>
        <w:jc w:val="both"/>
        <w:rPr>
          <w:sz w:val="24"/>
          <w:szCs w:val="24"/>
        </w:rPr>
      </w:pPr>
      <w:r w:rsidDel="00000000" w:rsidR="00000000" w:rsidRPr="00000000">
        <w:rPr>
          <w:rtl w:val="0"/>
        </w:rPr>
      </w:r>
    </w:p>
    <w:p w:rsidR="00000000" w:rsidDel="00000000" w:rsidP="00000000" w:rsidRDefault="00000000" w:rsidRPr="00000000" w14:paraId="00000A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Elder, J. (1981). Geothermal systems (Vol. 508). London: Academic Press.</w:t>
      </w:r>
    </w:p>
    <w:p w:rsidR="00000000" w:rsidDel="00000000" w:rsidP="00000000" w:rsidRDefault="00000000" w:rsidRPr="00000000" w14:paraId="00000A09">
      <w:pPr>
        <w:spacing w:line="276" w:lineRule="auto"/>
        <w:jc w:val="both"/>
        <w:rPr>
          <w:sz w:val="24"/>
          <w:szCs w:val="24"/>
          <w:highlight w:val="white"/>
        </w:rPr>
      </w:pPr>
      <w:r w:rsidDel="00000000" w:rsidR="00000000" w:rsidRPr="00000000">
        <w:rPr>
          <w:rtl w:val="0"/>
        </w:rPr>
      </w:r>
    </w:p>
    <w:p w:rsidR="00000000" w:rsidDel="00000000" w:rsidP="00000000" w:rsidRDefault="00000000" w:rsidRPr="00000000" w14:paraId="00000A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Liu, B. T., Chien, K. H., &amp; Wang, C. C. (2004). Effect of working fluids on organic Rankine cycle for waste heat recovery. Energy, 29(8), 1207-1217.</w:t>
      </w:r>
    </w:p>
    <w:p w:rsidR="00000000" w:rsidDel="00000000" w:rsidP="00000000" w:rsidRDefault="00000000" w:rsidRPr="00000000" w14:paraId="00000A0B">
      <w:pPr>
        <w:spacing w:line="276" w:lineRule="auto"/>
        <w:jc w:val="both"/>
        <w:rPr>
          <w:sz w:val="24"/>
          <w:szCs w:val="24"/>
          <w:highlight w:val="white"/>
        </w:rPr>
      </w:pPr>
      <w:r w:rsidDel="00000000" w:rsidR="00000000" w:rsidRPr="00000000">
        <w:rPr>
          <w:rtl w:val="0"/>
        </w:rPr>
      </w:r>
    </w:p>
    <w:p w:rsidR="00000000" w:rsidDel="00000000" w:rsidP="00000000" w:rsidRDefault="00000000" w:rsidRPr="00000000" w14:paraId="00000A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Mago, P. J., Chamra, L. M., Srinivasan, K., &amp; Somayaji, C. (2008). An examination of regenerative organic Rankine cycles using dry fluids. Applied thermal engineering, 28(8-9), 998-1007.</w:t>
      </w:r>
    </w:p>
    <w:p w:rsidR="00000000" w:rsidDel="00000000" w:rsidP="00000000" w:rsidRDefault="00000000" w:rsidRPr="00000000" w14:paraId="00000A0D">
      <w:pPr>
        <w:spacing w:line="276" w:lineRule="auto"/>
        <w:jc w:val="both"/>
        <w:rPr>
          <w:sz w:val="24"/>
          <w:szCs w:val="24"/>
          <w:highlight w:val="white"/>
        </w:rPr>
      </w:pPr>
      <w:r w:rsidDel="00000000" w:rsidR="00000000" w:rsidRPr="00000000">
        <w:rPr>
          <w:rtl w:val="0"/>
        </w:rPr>
      </w:r>
    </w:p>
    <w:p w:rsidR="00000000" w:rsidDel="00000000" w:rsidP="00000000" w:rsidRDefault="00000000" w:rsidRPr="00000000" w14:paraId="00000A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DiPippo,R. (1979). Economics of geothermal power (No. COO-4051-43). Southeastern Massachusetts Univ.,North Dartmouth (USA);Brown Univ., Providence, RI (USA).</w:t>
      </w:r>
    </w:p>
    <w:p w:rsidR="00000000" w:rsidDel="00000000" w:rsidP="00000000" w:rsidRDefault="00000000" w:rsidRPr="00000000" w14:paraId="00000A0F">
      <w:pPr>
        <w:jc w:val="both"/>
        <w:rPr>
          <w:color w:val="222222"/>
          <w:sz w:val="24"/>
          <w:szCs w:val="24"/>
          <w:highlight w:val="white"/>
        </w:rPr>
      </w:pPr>
      <w:r w:rsidDel="00000000" w:rsidR="00000000" w:rsidRPr="00000000">
        <w:rPr>
          <w:rtl w:val="0"/>
        </w:rPr>
      </w:r>
    </w:p>
    <w:p w:rsidR="00000000" w:rsidDel="00000000" w:rsidP="00000000" w:rsidRDefault="00000000" w:rsidRPr="00000000" w14:paraId="00000A10">
      <w:pPr>
        <w:jc w:val="both"/>
        <w:rPr>
          <w:color w:val="222222"/>
          <w:sz w:val="24"/>
          <w:szCs w:val="24"/>
          <w:highlight w:val="white"/>
        </w:rPr>
      </w:pPr>
      <w:r w:rsidDel="00000000" w:rsidR="00000000" w:rsidRPr="00000000">
        <w:rPr>
          <w:rtl w:val="0"/>
        </w:rPr>
      </w:r>
    </w:p>
    <w:p w:rsidR="00000000" w:rsidDel="00000000" w:rsidP="00000000" w:rsidRDefault="00000000" w:rsidRPr="00000000" w14:paraId="00000A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type w:val="nextPage"/>
      <w:pgSz w:h="16840" w:w="1190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Calibri"/>
  <w:font w:name="Arial"/>
  <w:font w:name="Courier New"/>
  <w:font w:name="Noto Sans Symbols"/>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A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A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 w:val="right" w:pos="9936"/>
      </w:tabs>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@Daffodil International University</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spacing w:before="480" w:line="276" w:lineRule="auto"/>
    </w:pPr>
    <w:rPr>
      <w:rFonts w:ascii="Cambria" w:cs="Cambria" w:eastAsia="Cambria" w:hAnsi="Cambria"/>
      <w:b w:val="1"/>
      <w:color w:val="366091"/>
      <w:sz w:val="28"/>
      <w:szCs w:val="28"/>
    </w:rPr>
  </w:style>
  <w:style w:type="paragraph" w:styleId="Heading2">
    <w:name w:val="heading 2"/>
    <w:basedOn w:val="Normal"/>
    <w:next w:val="Normal"/>
    <w:pPr>
      <w:keepNext w:val="1"/>
      <w:keepLines w:val="1"/>
      <w:widowControl w:val="1"/>
      <w:spacing w:before="200" w:line="276"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widowControl w:val="1"/>
      <w:spacing w:before="200" w:line="276" w:lineRule="auto"/>
    </w:pPr>
    <w:rPr>
      <w:rFonts w:ascii="Cambria" w:cs="Cambria" w:eastAsia="Cambria" w:hAnsi="Cambria"/>
      <w:b w:val="1"/>
      <w:color w:val="4f81bd"/>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widowControl w:val="1"/>
      <w:spacing w:before="200" w:line="276" w:lineRule="auto"/>
    </w:pPr>
    <w:rPr>
      <w:rFonts w:ascii="Cambria" w:cs="Cambria" w:eastAsia="Cambria" w:hAnsi="Cambria"/>
      <w:color w:val="243f61"/>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footer" Target="footer1.xml"/><Relationship Id="rId42" Type="http://schemas.openxmlformats.org/officeDocument/2006/relationships/hyperlink" Target="https://en.wikipedia.org/wiki/Bibcode" TargetMode="External"/><Relationship Id="rId41" Type="http://schemas.openxmlformats.org/officeDocument/2006/relationships/hyperlink" Target="http://www.eweb.org/greenpower" TargetMode="External"/><Relationship Id="rId44" Type="http://schemas.openxmlformats.org/officeDocument/2006/relationships/hyperlink" Target="https://en.wikipedia.org/wiki/Digital_object_identifier" TargetMode="External"/><Relationship Id="rId43" Type="http://schemas.openxmlformats.org/officeDocument/2006/relationships/hyperlink" Target="http://adsabs.harvard.edu/abs/2008NatGe...1...25L" TargetMode="External"/><Relationship Id="rId46" Type="http://schemas.openxmlformats.org/officeDocument/2006/relationships/hyperlink" Target="https://en.wikipedia.org/wiki/International_Standard_Book_Number" TargetMode="External"/><Relationship Id="rId45" Type="http://schemas.openxmlformats.org/officeDocument/2006/relationships/hyperlink" Target="https://doi.org/10.1038%2Fngeo.2007.4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3.jpg"/><Relationship Id="rId48" Type="http://schemas.openxmlformats.org/officeDocument/2006/relationships/hyperlink" Target="https://en.wikipedia.org/wiki/CiteSeerX" TargetMode="External"/><Relationship Id="rId47" Type="http://schemas.openxmlformats.org/officeDocument/2006/relationships/hyperlink" Target="https://en.wikipedia.org/wiki/Special:BookSources/978-0737709049" TargetMode="External"/><Relationship Id="rId49" Type="http://schemas.openxmlformats.org/officeDocument/2006/relationships/hyperlink" Target="https://citeseerx.ist.psu.edu/viewdoc/summary?doi=10.1.1.459.1779" TargetMode="External"/><Relationship Id="rId5" Type="http://schemas.openxmlformats.org/officeDocument/2006/relationships/styles" Target="styles.xml"/><Relationship Id="rId6" Type="http://schemas.openxmlformats.org/officeDocument/2006/relationships/image" Target="media/image7.jpg"/><Relationship Id="rId7" Type="http://schemas.openxmlformats.org/officeDocument/2006/relationships/image" Target="media/image18.png"/><Relationship Id="rId8" Type="http://schemas.openxmlformats.org/officeDocument/2006/relationships/image" Target="media/image19.png"/><Relationship Id="rId31" Type="http://schemas.openxmlformats.org/officeDocument/2006/relationships/image" Target="media/image17.png"/><Relationship Id="rId30" Type="http://schemas.openxmlformats.org/officeDocument/2006/relationships/image" Target="media/image12.png"/><Relationship Id="rId33" Type="http://schemas.openxmlformats.org/officeDocument/2006/relationships/image" Target="media/image2.jpg"/><Relationship Id="rId32" Type="http://schemas.openxmlformats.org/officeDocument/2006/relationships/image" Target="media/image16.gif"/><Relationship Id="rId35" Type="http://schemas.openxmlformats.org/officeDocument/2006/relationships/image" Target="media/image8.jpg"/><Relationship Id="rId34" Type="http://schemas.openxmlformats.org/officeDocument/2006/relationships/image" Target="media/image6.png"/><Relationship Id="rId37" Type="http://schemas.openxmlformats.org/officeDocument/2006/relationships/image" Target="media/image1.jpg"/><Relationship Id="rId36" Type="http://schemas.openxmlformats.org/officeDocument/2006/relationships/image" Target="media/image4.gif"/><Relationship Id="rId39" Type="http://schemas.openxmlformats.org/officeDocument/2006/relationships/image" Target="media/image14.jpg"/><Relationship Id="rId38" Type="http://schemas.openxmlformats.org/officeDocument/2006/relationships/image" Target="media/image9.png"/><Relationship Id="rId20" Type="http://schemas.openxmlformats.org/officeDocument/2006/relationships/hyperlink" Target="https://en.wikipedia.org/wiki/The_Geysers" TargetMode="External"/><Relationship Id="rId22" Type="http://schemas.openxmlformats.org/officeDocument/2006/relationships/hyperlink" Target="https://en.wikipedia.org/wiki/Subsidence" TargetMode="External"/><Relationship Id="rId21" Type="http://schemas.openxmlformats.org/officeDocument/2006/relationships/hyperlink" Target="https://en.wikipedia.org/wiki/Wairakei_Power_Station" TargetMode="External"/><Relationship Id="rId24" Type="http://schemas.openxmlformats.org/officeDocument/2006/relationships/hyperlink" Target="https://en.wikipedia.org/wiki/Megawatt" TargetMode="External"/><Relationship Id="rId23" Type="http://schemas.openxmlformats.org/officeDocument/2006/relationships/hyperlink" Target="https://en.wikipedia.org/wiki/Pacific_Gas_and_Electric" TargetMode="External"/><Relationship Id="rId26" Type="http://schemas.openxmlformats.org/officeDocument/2006/relationships/hyperlink" Target="https://en.wikipedia.org/wiki/Chena_Hot_Springs,_Alaska" TargetMode="External"/><Relationship Id="rId25" Type="http://schemas.openxmlformats.org/officeDocument/2006/relationships/hyperlink" Target="https://en.wikipedia.org/wiki/1970s_energy_crisis" TargetMode="External"/><Relationship Id="rId28" Type="http://schemas.openxmlformats.org/officeDocument/2006/relationships/image" Target="media/image10.png"/><Relationship Id="rId27" Type="http://schemas.openxmlformats.org/officeDocument/2006/relationships/image" Target="media/image5.png"/><Relationship Id="rId29" Type="http://schemas.openxmlformats.org/officeDocument/2006/relationships/image" Target="media/image15.png"/><Relationship Id="rId51" Type="http://schemas.openxmlformats.org/officeDocument/2006/relationships/hyperlink" Target="https://doi.org/10.1016%2FS1364-0321%2801%2900002-8" TargetMode="External"/><Relationship Id="rId50" Type="http://schemas.openxmlformats.org/officeDocument/2006/relationships/hyperlink" Target="https://en.wikipedia.org/wiki/Digital_object_identifier" TargetMode="External"/><Relationship Id="rId53" Type="http://schemas.openxmlformats.org/officeDocument/2006/relationships/hyperlink" Target="http://www.bbc.co.uk/news/science-environment-22297915" TargetMode="External"/><Relationship Id="rId52" Type="http://schemas.openxmlformats.org/officeDocument/2006/relationships/hyperlink" Target="http://science.howstuffworks.com/environmental/energy/geothermal" TargetMode="External"/><Relationship Id="rId11" Type="http://schemas.openxmlformats.org/officeDocument/2006/relationships/image" Target="media/image3.png"/><Relationship Id="rId10" Type="http://schemas.openxmlformats.org/officeDocument/2006/relationships/image" Target="media/image11.gif"/><Relationship Id="rId13" Type="http://schemas.openxmlformats.org/officeDocument/2006/relationships/hyperlink" Target="https://en.wikipedia.org/wiki/Cycle_efficiency" TargetMode="External"/><Relationship Id="rId12" Type="http://schemas.openxmlformats.org/officeDocument/2006/relationships/hyperlink" Target="https://en.wikipedia.org/wiki/Thermodynamics" TargetMode="External"/><Relationship Id="rId15" Type="http://schemas.openxmlformats.org/officeDocument/2006/relationships/hyperlink" Target="https://en.wikipedia.org/wiki/Capacity_factor" TargetMode="External"/><Relationship Id="rId14" Type="http://schemas.openxmlformats.org/officeDocument/2006/relationships/hyperlink" Target="https://en.wikipedia.org/wiki/Capacity_factor" TargetMode="External"/><Relationship Id="rId17" Type="http://schemas.openxmlformats.org/officeDocument/2006/relationships/hyperlink" Target="https://en.wikipedia.org/wiki/Piero_Ginori_Conti" TargetMode="External"/><Relationship Id="rId16" Type="http://schemas.openxmlformats.org/officeDocument/2006/relationships/hyperlink" Target="https://en.wikipedia.org/wiki/IPCC" TargetMode="External"/><Relationship Id="rId19" Type="http://schemas.openxmlformats.org/officeDocument/2006/relationships/hyperlink" Target="https://en.wikipedia.org/wiki/Beppu" TargetMode="External"/><Relationship Id="rId18" Type="http://schemas.openxmlformats.org/officeDocument/2006/relationships/hyperlink" Target="https://en.wikipedia.org/wiki/Larderell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