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707" w:rsidRPr="008F7707" w:rsidRDefault="008F7707" w:rsidP="00B471CF">
      <w:pPr>
        <w:jc w:val="both"/>
        <w:rPr>
          <w:rFonts w:ascii="Times New Roman" w:hAnsi="Times New Roman" w:cs="Times New Roman"/>
          <w:b/>
          <w:sz w:val="44"/>
          <w:szCs w:val="44"/>
        </w:rPr>
      </w:pPr>
      <w:r w:rsidRPr="008F7707">
        <w:rPr>
          <w:rFonts w:ascii="Times New Roman" w:hAnsi="Times New Roman" w:cs="Times New Roman"/>
          <w:b/>
          <w:sz w:val="44"/>
          <w:szCs w:val="44"/>
        </w:rPr>
        <w:t>Strategic Evaluation of Macroeconomic Performance of USA: 1929-2008</w:t>
      </w:r>
    </w:p>
    <w:p w:rsidR="00860BEB" w:rsidRPr="008F7707" w:rsidRDefault="008F7707" w:rsidP="00B471CF">
      <w:pPr>
        <w:jc w:val="both"/>
        <w:rPr>
          <w:rFonts w:ascii="Times New Roman" w:hAnsi="Times New Roman" w:cs="Times New Roman"/>
          <w:color w:val="2E74B5" w:themeColor="accent1" w:themeShade="BF"/>
          <w:sz w:val="24"/>
          <w:szCs w:val="24"/>
        </w:rPr>
      </w:pPr>
      <w:proofErr w:type="spellStart"/>
      <w:r w:rsidRPr="008F7707">
        <w:rPr>
          <w:rFonts w:ascii="Times New Roman" w:hAnsi="Times New Roman" w:cs="Times New Roman"/>
          <w:color w:val="2E74B5" w:themeColor="accent1" w:themeShade="BF"/>
          <w:sz w:val="24"/>
          <w:szCs w:val="24"/>
        </w:rPr>
        <w:t>Nurul</w:t>
      </w:r>
      <w:proofErr w:type="spellEnd"/>
      <w:r w:rsidRPr="008F7707">
        <w:rPr>
          <w:rFonts w:ascii="Times New Roman" w:hAnsi="Times New Roman" w:cs="Times New Roman"/>
          <w:color w:val="2E74B5" w:themeColor="accent1" w:themeShade="BF"/>
          <w:sz w:val="24"/>
          <w:szCs w:val="24"/>
        </w:rPr>
        <w:t xml:space="preserve"> Mohammad </w:t>
      </w:r>
      <w:proofErr w:type="spellStart"/>
      <w:r w:rsidRPr="008F7707">
        <w:rPr>
          <w:rFonts w:ascii="Times New Roman" w:hAnsi="Times New Roman" w:cs="Times New Roman"/>
          <w:color w:val="2E74B5" w:themeColor="accent1" w:themeShade="BF"/>
          <w:sz w:val="24"/>
          <w:szCs w:val="24"/>
        </w:rPr>
        <w:t>Zayed</w:t>
      </w:r>
      <w:proofErr w:type="spellEnd"/>
      <w:r w:rsidRPr="008F7707">
        <w:rPr>
          <w:rFonts w:ascii="Times New Roman" w:hAnsi="Times New Roman" w:cs="Times New Roman"/>
          <w:color w:val="2E74B5" w:themeColor="accent1" w:themeShade="BF"/>
          <w:sz w:val="24"/>
          <w:szCs w:val="24"/>
        </w:rPr>
        <w:t xml:space="preserve">, </w:t>
      </w:r>
      <w:proofErr w:type="spellStart"/>
      <w:r w:rsidRPr="008F7707">
        <w:rPr>
          <w:rFonts w:ascii="Times New Roman" w:hAnsi="Times New Roman" w:cs="Times New Roman"/>
          <w:color w:val="2E74B5" w:themeColor="accent1" w:themeShade="BF"/>
          <w:sz w:val="24"/>
          <w:szCs w:val="24"/>
        </w:rPr>
        <w:t>Md</w:t>
      </w:r>
      <w:proofErr w:type="spellEnd"/>
      <w:r w:rsidRPr="008F7707">
        <w:rPr>
          <w:rFonts w:ascii="Times New Roman" w:hAnsi="Times New Roman" w:cs="Times New Roman"/>
          <w:color w:val="2E74B5" w:themeColor="accent1" w:themeShade="BF"/>
          <w:sz w:val="24"/>
          <w:szCs w:val="24"/>
        </w:rPr>
        <w:t xml:space="preserve"> </w:t>
      </w:r>
      <w:proofErr w:type="spellStart"/>
      <w:r w:rsidRPr="008F7707">
        <w:rPr>
          <w:rFonts w:ascii="Times New Roman" w:hAnsi="Times New Roman" w:cs="Times New Roman"/>
          <w:color w:val="2E74B5" w:themeColor="accent1" w:themeShade="BF"/>
          <w:sz w:val="24"/>
          <w:szCs w:val="24"/>
        </w:rPr>
        <w:t>Kamruzzaman</w:t>
      </w:r>
      <w:proofErr w:type="spellEnd"/>
      <w:r w:rsidRPr="008F7707">
        <w:rPr>
          <w:rFonts w:ascii="Times New Roman" w:hAnsi="Times New Roman" w:cs="Times New Roman"/>
          <w:color w:val="2E74B5" w:themeColor="accent1" w:themeShade="BF"/>
          <w:sz w:val="24"/>
          <w:szCs w:val="24"/>
        </w:rPr>
        <w:t xml:space="preserve">, </w:t>
      </w:r>
      <w:proofErr w:type="spellStart"/>
      <w:r w:rsidRPr="008F7707">
        <w:rPr>
          <w:rFonts w:ascii="Times New Roman" w:hAnsi="Times New Roman" w:cs="Times New Roman"/>
          <w:color w:val="2E74B5" w:themeColor="accent1" w:themeShade="BF"/>
          <w:sz w:val="24"/>
          <w:szCs w:val="24"/>
        </w:rPr>
        <w:t>Fahmida</w:t>
      </w:r>
      <w:proofErr w:type="spellEnd"/>
      <w:r w:rsidRPr="008F7707">
        <w:rPr>
          <w:rFonts w:ascii="Times New Roman" w:hAnsi="Times New Roman" w:cs="Times New Roman"/>
          <w:color w:val="2E74B5" w:themeColor="accent1" w:themeShade="BF"/>
          <w:sz w:val="24"/>
          <w:szCs w:val="24"/>
        </w:rPr>
        <w:t xml:space="preserve"> </w:t>
      </w:r>
      <w:proofErr w:type="spellStart"/>
      <w:r w:rsidRPr="008F7707">
        <w:rPr>
          <w:rFonts w:ascii="Times New Roman" w:hAnsi="Times New Roman" w:cs="Times New Roman"/>
          <w:color w:val="2E74B5" w:themeColor="accent1" w:themeShade="BF"/>
          <w:sz w:val="24"/>
          <w:szCs w:val="24"/>
        </w:rPr>
        <w:t>Emran</w:t>
      </w:r>
      <w:proofErr w:type="spellEnd"/>
      <w:r w:rsidRPr="008F7707">
        <w:rPr>
          <w:rFonts w:ascii="Times New Roman" w:hAnsi="Times New Roman" w:cs="Times New Roman"/>
          <w:color w:val="2E74B5" w:themeColor="accent1" w:themeShade="BF"/>
          <w:sz w:val="24"/>
          <w:szCs w:val="24"/>
        </w:rPr>
        <w:t xml:space="preserve"> Mumu, K.B.M. </w:t>
      </w:r>
      <w:proofErr w:type="spellStart"/>
      <w:r w:rsidRPr="008F7707">
        <w:rPr>
          <w:rFonts w:ascii="Times New Roman" w:hAnsi="Times New Roman" w:cs="Times New Roman"/>
          <w:color w:val="2E74B5" w:themeColor="accent1" w:themeShade="BF"/>
          <w:sz w:val="24"/>
          <w:szCs w:val="24"/>
        </w:rPr>
        <w:t>Rajibul</w:t>
      </w:r>
      <w:proofErr w:type="spellEnd"/>
      <w:r w:rsidRPr="008F7707">
        <w:rPr>
          <w:rFonts w:ascii="Times New Roman" w:hAnsi="Times New Roman" w:cs="Times New Roman"/>
          <w:color w:val="2E74B5" w:themeColor="accent1" w:themeShade="BF"/>
          <w:sz w:val="24"/>
          <w:szCs w:val="24"/>
        </w:rPr>
        <w:t xml:space="preserve"> </w:t>
      </w:r>
      <w:proofErr w:type="spellStart"/>
      <w:r w:rsidRPr="008F7707">
        <w:rPr>
          <w:rFonts w:ascii="Times New Roman" w:hAnsi="Times New Roman" w:cs="Times New Roman"/>
          <w:color w:val="2E74B5" w:themeColor="accent1" w:themeShade="BF"/>
          <w:sz w:val="24"/>
          <w:szCs w:val="24"/>
        </w:rPr>
        <w:t>Hasan</w:t>
      </w:r>
      <w:proofErr w:type="spellEnd"/>
      <w:r w:rsidRPr="008F7707">
        <w:rPr>
          <w:rFonts w:ascii="Times New Roman" w:hAnsi="Times New Roman" w:cs="Times New Roman"/>
          <w:color w:val="2E74B5" w:themeColor="accent1" w:themeShade="BF"/>
          <w:sz w:val="24"/>
          <w:szCs w:val="24"/>
        </w:rPr>
        <w:t xml:space="preserve">, Md. </w:t>
      </w:r>
      <w:proofErr w:type="spellStart"/>
      <w:r w:rsidRPr="008F7707">
        <w:rPr>
          <w:rFonts w:ascii="Times New Roman" w:hAnsi="Times New Roman" w:cs="Times New Roman"/>
          <w:color w:val="2E74B5" w:themeColor="accent1" w:themeShade="BF"/>
          <w:sz w:val="24"/>
          <w:szCs w:val="24"/>
        </w:rPr>
        <w:t>Sariful</w:t>
      </w:r>
      <w:proofErr w:type="spellEnd"/>
      <w:r w:rsidRPr="008F7707">
        <w:rPr>
          <w:rFonts w:ascii="Times New Roman" w:hAnsi="Times New Roman" w:cs="Times New Roman"/>
          <w:color w:val="2E74B5" w:themeColor="accent1" w:themeShade="BF"/>
          <w:sz w:val="24"/>
          <w:szCs w:val="24"/>
        </w:rPr>
        <w:t xml:space="preserve"> Islam</w:t>
      </w:r>
    </w:p>
    <w:p w:rsidR="008F7707" w:rsidRPr="008F7707" w:rsidRDefault="008F7707" w:rsidP="00B471CF">
      <w:pPr>
        <w:spacing w:after="0" w:line="276" w:lineRule="auto"/>
        <w:jc w:val="both"/>
        <w:rPr>
          <w:rFonts w:ascii="Times New Roman" w:hAnsi="Times New Roman" w:cs="Times New Roman"/>
          <w:b/>
          <w:sz w:val="24"/>
          <w:szCs w:val="24"/>
        </w:rPr>
      </w:pPr>
      <w:r w:rsidRPr="008F7707">
        <w:rPr>
          <w:rFonts w:ascii="Times New Roman" w:hAnsi="Times New Roman" w:cs="Times New Roman"/>
          <w:b/>
          <w:sz w:val="24"/>
          <w:szCs w:val="24"/>
        </w:rPr>
        <w:t>Abstract:</w:t>
      </w:r>
    </w:p>
    <w:p w:rsidR="008F7707" w:rsidRPr="008F7707" w:rsidRDefault="008F7707" w:rsidP="00B471CF">
      <w:pPr>
        <w:jc w:val="both"/>
        <w:rPr>
          <w:rFonts w:ascii="Times New Roman" w:hAnsi="Times New Roman" w:cs="Times New Roman"/>
          <w:sz w:val="24"/>
          <w:szCs w:val="24"/>
        </w:rPr>
      </w:pPr>
      <w:r w:rsidRPr="008F7707">
        <w:rPr>
          <w:rFonts w:ascii="Times New Roman" w:hAnsi="Times New Roman" w:cs="Times New Roman"/>
          <w:sz w:val="24"/>
          <w:szCs w:val="24"/>
        </w:rPr>
        <w:t xml:space="preserve">This paper addressed strategic evaluation of macroeconomic variables regarding federal budget, consumer pricing index, inflation, net export, real GDP and unemployment rate by employing Augmented Dickey Fuller (ADF) test, Johansen Long Run Co integration test and Vector Error </w:t>
      </w:r>
      <w:bookmarkStart w:id="0" w:name="_GoBack"/>
      <w:bookmarkEnd w:id="0"/>
      <w:r w:rsidRPr="008F7707">
        <w:rPr>
          <w:rFonts w:ascii="Times New Roman" w:hAnsi="Times New Roman" w:cs="Times New Roman"/>
          <w:sz w:val="24"/>
          <w:szCs w:val="24"/>
        </w:rPr>
        <w:t>Correction Model (VECM) during 1929-2008 in USA. This study found a long run correlation among these variables where real GDP is the dependent variable and other variables are independent variables. Health services, educational services, employment rate, inflation rate, economic efficiency and trading performance are key variables to improve the macroeconomic performances of USA</w:t>
      </w:r>
      <w:r w:rsidR="00987B89">
        <w:rPr>
          <w:rFonts w:ascii="Times New Roman" w:hAnsi="Times New Roman" w:cs="Times New Roman"/>
          <w:sz w:val="24"/>
          <w:szCs w:val="24"/>
        </w:rPr>
        <w:t>.</w:t>
      </w:r>
    </w:p>
    <w:p w:rsidR="008F7707" w:rsidRPr="008F7707" w:rsidRDefault="008F7707" w:rsidP="008F7707">
      <w:pPr>
        <w:spacing w:after="0" w:line="276" w:lineRule="auto"/>
        <w:rPr>
          <w:rFonts w:ascii="Times New Roman" w:hAnsi="Times New Roman" w:cs="Times New Roman"/>
          <w:b/>
          <w:sz w:val="24"/>
          <w:szCs w:val="24"/>
        </w:rPr>
      </w:pPr>
      <w:r w:rsidRPr="008F7707">
        <w:rPr>
          <w:rFonts w:ascii="Times New Roman" w:hAnsi="Times New Roman" w:cs="Times New Roman"/>
          <w:b/>
          <w:sz w:val="24"/>
          <w:szCs w:val="24"/>
        </w:rPr>
        <w:t>Conference / Journal Link:</w:t>
      </w:r>
    </w:p>
    <w:p w:rsidR="008F7707" w:rsidRPr="008F7707" w:rsidRDefault="00B471CF" w:rsidP="008F7707">
      <w:pPr>
        <w:rPr>
          <w:rFonts w:ascii="Times New Roman" w:hAnsi="Times New Roman" w:cs="Times New Roman"/>
          <w:sz w:val="24"/>
          <w:szCs w:val="24"/>
        </w:rPr>
      </w:pPr>
      <w:hyperlink r:id="rId4" w:history="1">
        <w:r w:rsidR="008F7707" w:rsidRPr="008F7707">
          <w:rPr>
            <w:rStyle w:val="Hyperlink"/>
            <w:rFonts w:ascii="Times New Roman" w:hAnsi="Times New Roman" w:cs="Times New Roman"/>
            <w:sz w:val="24"/>
            <w:szCs w:val="24"/>
          </w:rPr>
          <w:t>https://www.abacademies.org/articles/strategic-evaluation-of-macroeconomic-performance-of-usa-19292008-8534.html</w:t>
        </w:r>
      </w:hyperlink>
    </w:p>
    <w:p w:rsidR="008F7707" w:rsidRDefault="008F7707"/>
    <w:sectPr w:rsidR="008F7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707"/>
    <w:rsid w:val="00860BEB"/>
    <w:rsid w:val="008F7707"/>
    <w:rsid w:val="00987B89"/>
    <w:rsid w:val="00B47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9C515E-2D2C-4631-8A61-96529AA0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F770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8F77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707"/>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8F7707"/>
    <w:rPr>
      <w:b/>
      <w:bCs/>
    </w:rPr>
  </w:style>
  <w:style w:type="character" w:customStyle="1" w:styleId="Heading3Char">
    <w:name w:val="Heading 3 Char"/>
    <w:basedOn w:val="DefaultParagraphFont"/>
    <w:link w:val="Heading3"/>
    <w:uiPriority w:val="9"/>
    <w:semiHidden/>
    <w:rsid w:val="008F7707"/>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8F77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F77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13772">
      <w:bodyDiv w:val="1"/>
      <w:marLeft w:val="0"/>
      <w:marRight w:val="0"/>
      <w:marTop w:val="0"/>
      <w:marBottom w:val="0"/>
      <w:divBdr>
        <w:top w:val="none" w:sz="0" w:space="0" w:color="auto"/>
        <w:left w:val="none" w:sz="0" w:space="0" w:color="auto"/>
        <w:bottom w:val="none" w:sz="0" w:space="0" w:color="auto"/>
        <w:right w:val="none" w:sz="0" w:space="0" w:color="auto"/>
      </w:divBdr>
    </w:div>
    <w:div w:id="132979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strategic-evaluation-of-macroeconomic-performance-of-usa-19292008-853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165</Words>
  <Characters>941</Characters>
  <Application>Microsoft Office Word</Application>
  <DocSecurity>0</DocSecurity>
  <Lines>7</Lines>
  <Paragraphs>2</Paragraphs>
  <ScaleCrop>false</ScaleCrop>
  <Company/>
  <LinksUpToDate>false</LinksUpToDate>
  <CharactersWithSpaces>1104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2021-12-27T07:02:00Z</dcterms:created>
  <dcterms:modified xsi:type="dcterms:W3CDTF">2021-12-27T08:44:00Z</dcterms:modified>
</cp:coreProperties>
</file>