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15B2" w:rsidRPr="00A915B2" w:rsidRDefault="00A915B2" w:rsidP="00A915B2">
      <w:pPr>
        <w:pStyle w:val="Heading1"/>
        <w:shd w:val="clear" w:color="auto" w:fill="FFFFFF"/>
        <w:spacing w:before="0" w:beforeAutospacing="0" w:line="540" w:lineRule="atLeast"/>
        <w:jc w:val="both"/>
        <w:rPr>
          <w:color w:val="0A0A0C"/>
          <w:sz w:val="44"/>
          <w:szCs w:val="44"/>
        </w:rPr>
      </w:pPr>
      <w:bookmarkStart w:id="0" w:name="_GoBack"/>
      <w:r w:rsidRPr="00A915B2">
        <w:rPr>
          <w:color w:val="0A0A0C"/>
          <w:sz w:val="44"/>
          <w:szCs w:val="44"/>
        </w:rPr>
        <w:t>Beam D</w:t>
      </w:r>
      <w:r w:rsidRPr="00A915B2">
        <w:rPr>
          <w:color w:val="0A0A0C"/>
          <w:sz w:val="44"/>
          <w:szCs w:val="44"/>
        </w:rPr>
        <w:t xml:space="preserve">ivergence and </w:t>
      </w:r>
      <w:r w:rsidRPr="00A915B2">
        <w:rPr>
          <w:color w:val="0A0A0C"/>
          <w:sz w:val="44"/>
          <w:szCs w:val="44"/>
        </w:rPr>
        <w:t>Operating Wavelength B</w:t>
      </w:r>
      <w:r w:rsidRPr="00A915B2">
        <w:rPr>
          <w:color w:val="0A0A0C"/>
          <w:sz w:val="44"/>
          <w:szCs w:val="44"/>
        </w:rPr>
        <w:t xml:space="preserve">ands </w:t>
      </w:r>
      <w:r w:rsidRPr="00A915B2">
        <w:rPr>
          <w:color w:val="0A0A0C"/>
          <w:sz w:val="44"/>
          <w:szCs w:val="44"/>
        </w:rPr>
        <w:t>Effects on Free Space Optics C</w:t>
      </w:r>
      <w:r w:rsidRPr="00A915B2">
        <w:rPr>
          <w:color w:val="0A0A0C"/>
          <w:sz w:val="44"/>
          <w:szCs w:val="44"/>
        </w:rPr>
        <w:t xml:space="preserve">ommunication </w:t>
      </w:r>
      <w:r w:rsidRPr="00A915B2">
        <w:rPr>
          <w:color w:val="0A0A0C"/>
          <w:sz w:val="44"/>
          <w:szCs w:val="44"/>
        </w:rPr>
        <w:t>Channels in Local Access N</w:t>
      </w:r>
      <w:r w:rsidRPr="00A915B2">
        <w:rPr>
          <w:color w:val="0A0A0C"/>
          <w:sz w:val="44"/>
          <w:szCs w:val="44"/>
        </w:rPr>
        <w:t>etworks</w:t>
      </w:r>
    </w:p>
    <w:bookmarkEnd w:id="0"/>
    <w:p w:rsidR="00EB04C7" w:rsidRPr="00EB04C7" w:rsidRDefault="00A915B2" w:rsidP="00A915B2">
      <w:pPr>
        <w:shd w:val="clear" w:color="auto" w:fill="FCFCFC"/>
        <w:spacing w:after="100" w:afterAutospacing="1" w:line="240" w:lineRule="auto"/>
        <w:jc w:val="both"/>
        <w:textAlignment w:val="center"/>
        <w:rPr>
          <w:rFonts w:ascii="Times New Roman" w:eastAsia="Times New Roman" w:hAnsi="Times New Roman" w:cs="Times New Roman"/>
          <w:sz w:val="24"/>
          <w:szCs w:val="24"/>
        </w:rPr>
      </w:pPr>
      <w:proofErr w:type="spellStart"/>
      <w:r w:rsidRPr="00A915B2">
        <w:rPr>
          <w:rFonts w:ascii="Times New Roman" w:eastAsia="Times New Roman" w:hAnsi="Times New Roman" w:cs="Times New Roman"/>
          <w:sz w:val="24"/>
          <w:szCs w:val="24"/>
        </w:rPr>
        <w:t>Bikash</w:t>
      </w:r>
      <w:proofErr w:type="spellEnd"/>
      <w:r w:rsidRPr="00A915B2">
        <w:rPr>
          <w:rFonts w:ascii="Times New Roman" w:eastAsia="Times New Roman" w:hAnsi="Times New Roman" w:cs="Times New Roman"/>
          <w:sz w:val="24"/>
          <w:szCs w:val="24"/>
        </w:rPr>
        <w:t xml:space="preserve"> Kumar Paul</w:t>
      </w:r>
    </w:p>
    <w:p w:rsidR="000E7AC1" w:rsidRPr="00A915B2" w:rsidRDefault="000E7AC1" w:rsidP="00A915B2">
      <w:pPr>
        <w:jc w:val="both"/>
        <w:rPr>
          <w:rFonts w:ascii="Times New Roman" w:hAnsi="Times New Roman" w:cs="Times New Roman"/>
          <w:b/>
          <w:bCs/>
          <w:sz w:val="24"/>
          <w:szCs w:val="24"/>
          <w:shd w:val="clear" w:color="auto" w:fill="FFFFFF"/>
        </w:rPr>
      </w:pPr>
      <w:r w:rsidRPr="00A915B2">
        <w:rPr>
          <w:rFonts w:ascii="Times New Roman" w:hAnsi="Times New Roman" w:cs="Times New Roman"/>
          <w:b/>
          <w:bCs/>
          <w:sz w:val="24"/>
          <w:szCs w:val="24"/>
          <w:shd w:val="clear" w:color="auto" w:fill="FFFFFF"/>
        </w:rPr>
        <w:t>Abstract:</w:t>
      </w:r>
    </w:p>
    <w:p w:rsidR="00A915B2" w:rsidRPr="00A915B2" w:rsidRDefault="00A915B2" w:rsidP="00A915B2">
      <w:pPr>
        <w:jc w:val="both"/>
        <w:rPr>
          <w:rFonts w:ascii="Times New Roman" w:hAnsi="Times New Roman" w:cs="Times New Roman"/>
          <w:b/>
          <w:bCs/>
          <w:sz w:val="24"/>
          <w:szCs w:val="24"/>
          <w:shd w:val="clear" w:color="auto" w:fill="FFFFFF"/>
        </w:rPr>
      </w:pPr>
      <w:r w:rsidRPr="00A915B2">
        <w:rPr>
          <w:rFonts w:ascii="Times New Roman" w:hAnsi="Times New Roman" w:cs="Times New Roman"/>
          <w:color w:val="3C3C3C"/>
          <w:sz w:val="24"/>
          <w:szCs w:val="24"/>
          <w:shd w:val="clear" w:color="auto" w:fill="FFFFFF"/>
        </w:rPr>
        <w:t>The paper outlines the divergence of beam and operating wavelength bands effects on free-space optics communication channels in local access networks. The max Q factor and min bit error rate are measured based on the divergence of beam and operating wavelength bands variations. The signal is tested also at the receiver side by using an optical power meter visualizer at various operating signal wavelength bands and under the optimum values of the divergence of the beam. The study has presented the optimum operating conditions for upgrading network operation efficiency.</w:t>
      </w:r>
      <w:r w:rsidRPr="00A915B2">
        <w:rPr>
          <w:rFonts w:ascii="Times New Roman" w:hAnsi="Times New Roman" w:cs="Times New Roman"/>
          <w:b/>
          <w:bCs/>
          <w:sz w:val="24"/>
          <w:szCs w:val="24"/>
          <w:shd w:val="clear" w:color="auto" w:fill="FFFFFF"/>
        </w:rPr>
        <w:t xml:space="preserve"> </w:t>
      </w:r>
    </w:p>
    <w:p w:rsidR="00481F9B" w:rsidRPr="00A915B2" w:rsidRDefault="000E7AC1" w:rsidP="00A915B2">
      <w:pPr>
        <w:jc w:val="both"/>
        <w:rPr>
          <w:rFonts w:ascii="Times New Roman" w:hAnsi="Times New Roman" w:cs="Times New Roman"/>
          <w:b/>
          <w:bCs/>
          <w:sz w:val="24"/>
          <w:szCs w:val="24"/>
          <w:shd w:val="clear" w:color="auto" w:fill="FFFFFF"/>
        </w:rPr>
      </w:pPr>
      <w:r w:rsidRPr="00A915B2">
        <w:rPr>
          <w:rFonts w:ascii="Times New Roman" w:hAnsi="Times New Roman" w:cs="Times New Roman"/>
          <w:b/>
          <w:bCs/>
          <w:sz w:val="24"/>
          <w:szCs w:val="24"/>
          <w:shd w:val="clear" w:color="auto" w:fill="FFFFFF"/>
        </w:rPr>
        <w:t>Conference / Journal Link:</w:t>
      </w:r>
      <w:bookmarkStart w:id="1" w:name="cj_link"/>
    </w:p>
    <w:bookmarkEnd w:id="1"/>
    <w:p w:rsidR="009F5337" w:rsidRPr="00A915B2" w:rsidRDefault="00EF1762" w:rsidP="00A915B2">
      <w:pPr>
        <w:jc w:val="both"/>
        <w:rPr>
          <w:rFonts w:ascii="Times New Roman" w:hAnsi="Times New Roman" w:cs="Times New Roman"/>
          <w:sz w:val="24"/>
          <w:szCs w:val="24"/>
        </w:rPr>
      </w:pPr>
      <w:r w:rsidRPr="00A915B2">
        <w:rPr>
          <w:rFonts w:ascii="Times New Roman" w:hAnsi="Times New Roman" w:cs="Times New Roman"/>
          <w:sz w:val="24"/>
          <w:szCs w:val="24"/>
        </w:rPr>
        <w:t>https://link.springer.com/chapter/10.1007/978-3-030-34080-</w:t>
      </w:r>
      <w:r w:rsidR="00A915B2" w:rsidRPr="00A915B2">
        <w:rPr>
          <w:rFonts w:ascii="Times New Roman" w:hAnsi="Times New Roman" w:cs="Times New Roman"/>
          <w:sz w:val="24"/>
          <w:szCs w:val="24"/>
        </w:rPr>
        <w:t xml:space="preserve"> https://www.degruyter.com/document/doi/10.1515/joc-2019-0276/html</w:t>
      </w:r>
    </w:p>
    <w:sectPr w:rsidR="009F5337" w:rsidRPr="00A915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E70A6"/>
    <w:multiLevelType w:val="multilevel"/>
    <w:tmpl w:val="AADC4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8430B2"/>
    <w:multiLevelType w:val="multilevel"/>
    <w:tmpl w:val="C0947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5"/>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4852"/>
    <w:rsid w:val="00296135"/>
    <w:rsid w:val="0031332D"/>
    <w:rsid w:val="003233E3"/>
    <w:rsid w:val="00424A38"/>
    <w:rsid w:val="00445214"/>
    <w:rsid w:val="00474438"/>
    <w:rsid w:val="00481F9B"/>
    <w:rsid w:val="0051664F"/>
    <w:rsid w:val="00524745"/>
    <w:rsid w:val="005911F6"/>
    <w:rsid w:val="006152B3"/>
    <w:rsid w:val="0062437D"/>
    <w:rsid w:val="00671371"/>
    <w:rsid w:val="0069218E"/>
    <w:rsid w:val="006A57D2"/>
    <w:rsid w:val="006D7E54"/>
    <w:rsid w:val="006E3888"/>
    <w:rsid w:val="006E546B"/>
    <w:rsid w:val="0072312F"/>
    <w:rsid w:val="00731CCA"/>
    <w:rsid w:val="00782610"/>
    <w:rsid w:val="00796D3B"/>
    <w:rsid w:val="0084453F"/>
    <w:rsid w:val="00874AE7"/>
    <w:rsid w:val="008A276B"/>
    <w:rsid w:val="009219A8"/>
    <w:rsid w:val="00930338"/>
    <w:rsid w:val="00937C38"/>
    <w:rsid w:val="00961578"/>
    <w:rsid w:val="009754CC"/>
    <w:rsid w:val="00981EE6"/>
    <w:rsid w:val="009F4B7D"/>
    <w:rsid w:val="009F5337"/>
    <w:rsid w:val="00A67342"/>
    <w:rsid w:val="00A915B2"/>
    <w:rsid w:val="00AB2186"/>
    <w:rsid w:val="00AC35EC"/>
    <w:rsid w:val="00AD7043"/>
    <w:rsid w:val="00AE1B58"/>
    <w:rsid w:val="00B14FE0"/>
    <w:rsid w:val="00B31F49"/>
    <w:rsid w:val="00BD4DB8"/>
    <w:rsid w:val="00D72AAE"/>
    <w:rsid w:val="00D95E07"/>
    <w:rsid w:val="00D96CF8"/>
    <w:rsid w:val="00E97586"/>
    <w:rsid w:val="00EA528A"/>
    <w:rsid w:val="00EB04C7"/>
    <w:rsid w:val="00EF1762"/>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6A96F"/>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253049">
      <w:bodyDiv w:val="1"/>
      <w:marLeft w:val="0"/>
      <w:marRight w:val="0"/>
      <w:marTop w:val="0"/>
      <w:marBottom w:val="0"/>
      <w:divBdr>
        <w:top w:val="none" w:sz="0" w:space="0" w:color="auto"/>
        <w:left w:val="none" w:sz="0" w:space="0" w:color="auto"/>
        <w:bottom w:val="none" w:sz="0" w:space="0" w:color="auto"/>
        <w:right w:val="none" w:sz="0" w:space="0" w:color="auto"/>
      </w:divBdr>
    </w:div>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174268555">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970281391">
      <w:bodyDiv w:val="1"/>
      <w:marLeft w:val="0"/>
      <w:marRight w:val="0"/>
      <w:marTop w:val="0"/>
      <w:marBottom w:val="0"/>
      <w:divBdr>
        <w:top w:val="none" w:sz="0" w:space="0" w:color="auto"/>
        <w:left w:val="none" w:sz="0" w:space="0" w:color="auto"/>
        <w:bottom w:val="none" w:sz="0" w:space="0" w:color="auto"/>
        <w:right w:val="none" w:sz="0" w:space="0" w:color="auto"/>
      </w:divBdr>
    </w:div>
    <w:div w:id="978150236">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2042708984">
      <w:bodyDiv w:val="1"/>
      <w:marLeft w:val="0"/>
      <w:marRight w:val="0"/>
      <w:marTop w:val="0"/>
      <w:marBottom w:val="0"/>
      <w:divBdr>
        <w:top w:val="none" w:sz="0" w:space="0" w:color="auto"/>
        <w:left w:val="none" w:sz="0" w:space="0" w:color="auto"/>
        <w:bottom w:val="none" w:sz="0" w:space="0" w:color="auto"/>
        <w:right w:val="none" w:sz="0" w:space="0" w:color="auto"/>
      </w:divBdr>
    </w:div>
    <w:div w:id="2070181672">
      <w:bodyDiv w:val="1"/>
      <w:marLeft w:val="0"/>
      <w:marRight w:val="0"/>
      <w:marTop w:val="0"/>
      <w:marBottom w:val="0"/>
      <w:divBdr>
        <w:top w:val="none" w:sz="0" w:space="0" w:color="auto"/>
        <w:left w:val="none" w:sz="0" w:space="0" w:color="auto"/>
        <w:bottom w:val="none" w:sz="0" w:space="0" w:color="auto"/>
        <w:right w:val="none" w:sz="0" w:space="0" w:color="auto"/>
      </w:divBdr>
    </w:div>
    <w:div w:id="2085446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131</Words>
  <Characters>749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2022-01-08T10:16:00Z</dcterms:created>
  <dcterms:modified xsi:type="dcterms:W3CDTF">2022-01-08T10:16:00Z</dcterms:modified>
</cp:coreProperties>
</file>