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FEC" w:rsidRPr="00380E41" w:rsidRDefault="00C35FEC" w:rsidP="00380E41">
      <w:pPr>
        <w:spacing w:before="150" w:after="150" w:line="240" w:lineRule="auto"/>
        <w:rPr>
          <w:rFonts w:ascii="Times New Roman" w:eastAsia="Times New Roman" w:hAnsi="Times New Roman" w:cs="Times New Roman"/>
          <w:color w:val="4C4C4C"/>
          <w:sz w:val="40"/>
          <w:szCs w:val="40"/>
        </w:rPr>
      </w:pPr>
      <w:r w:rsidRPr="00380E41">
        <w:rPr>
          <w:rFonts w:ascii="Times New Roman" w:eastAsia="Times New Roman" w:hAnsi="Times New Roman" w:cs="Times New Roman"/>
          <w:color w:val="4C4C4C"/>
          <w:sz w:val="40"/>
          <w:szCs w:val="40"/>
        </w:rPr>
        <w:t>Automated Prediction of Heart Disease Patients Using Sparse Discriminant Analysis</w:t>
      </w:r>
    </w:p>
    <w:p w:rsidR="00380E41" w:rsidRPr="00380E41" w:rsidRDefault="00380E41" w:rsidP="00380E41">
      <w:pPr>
        <w:spacing w:before="150" w:after="150" w:line="240" w:lineRule="auto"/>
        <w:jc w:val="both"/>
        <w:rPr>
          <w:rStyle w:val="blue-tooltip"/>
          <w:rFonts w:ascii="Times New Roman" w:hAnsi="Times New Roman" w:cs="Times New Roman"/>
          <w:color w:val="333333"/>
          <w:sz w:val="24"/>
          <w:szCs w:val="24"/>
          <w:shd w:val="clear" w:color="auto" w:fill="FFFFFF"/>
        </w:rPr>
      </w:pPr>
    </w:p>
    <w:p w:rsidR="00C35FEC" w:rsidRPr="00380E41" w:rsidRDefault="00380E41" w:rsidP="00380E41">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hyperlink r:id="rId4" w:history="1">
        <w:r w:rsidRPr="00380E41">
          <w:rPr>
            <w:rStyle w:val="Hyperlink"/>
            <w:rFonts w:ascii="Times New Roman" w:hAnsi="Times New Roman" w:cs="Times New Roman"/>
            <w:color w:val="2E74B5" w:themeColor="accent1" w:themeShade="BF"/>
            <w:sz w:val="24"/>
            <w:szCs w:val="24"/>
            <w:u w:val="none"/>
          </w:rPr>
          <w:t>K. M. Zubair Hasan</w:t>
        </w:r>
      </w:hyperlink>
      <w:r w:rsidRPr="00380E41">
        <w:rPr>
          <w:rStyle w:val="authors-info"/>
          <w:rFonts w:ascii="Times New Roman" w:hAnsi="Times New Roman" w:cs="Times New Roman"/>
          <w:color w:val="2E74B5" w:themeColor="accent1" w:themeShade="BF"/>
          <w:sz w:val="24"/>
          <w:szCs w:val="24"/>
          <w:shd w:val="clear" w:color="auto" w:fill="FFFFFF"/>
        </w:rPr>
        <w:t xml:space="preserve">, </w:t>
      </w:r>
      <w:r w:rsidRPr="00380E41">
        <w:rPr>
          <w:rStyle w:val="authors-info"/>
          <w:rFonts w:ascii="Times New Roman" w:hAnsi="Times New Roman" w:cs="Times New Roman"/>
          <w:color w:val="2E74B5" w:themeColor="accent1" w:themeShade="BF"/>
          <w:sz w:val="24"/>
          <w:szCs w:val="24"/>
          <w:shd w:val="clear" w:color="auto" w:fill="FFFFFF"/>
        </w:rPr>
        <w:t> </w:t>
      </w:r>
      <w:hyperlink r:id="rId5" w:history="1">
        <w:r w:rsidRPr="00380E41">
          <w:rPr>
            <w:rStyle w:val="Hyperlink"/>
            <w:rFonts w:ascii="Times New Roman" w:hAnsi="Times New Roman" w:cs="Times New Roman"/>
            <w:color w:val="2E74B5" w:themeColor="accent1" w:themeShade="BF"/>
            <w:sz w:val="24"/>
            <w:szCs w:val="24"/>
            <w:u w:val="none"/>
          </w:rPr>
          <w:t>Shourob Datta</w:t>
        </w:r>
      </w:hyperlink>
      <w:bookmarkStart w:id="0" w:name="_GoBack"/>
      <w:bookmarkEnd w:id="0"/>
      <w:r w:rsidRPr="00380E41">
        <w:rPr>
          <w:rStyle w:val="authors-info"/>
          <w:rFonts w:ascii="Times New Roman" w:hAnsi="Times New Roman" w:cs="Times New Roman"/>
          <w:color w:val="2E74B5" w:themeColor="accent1" w:themeShade="BF"/>
          <w:sz w:val="24"/>
          <w:szCs w:val="24"/>
          <w:shd w:val="clear" w:color="auto" w:fill="FFFFFF"/>
        </w:rPr>
        <w:t xml:space="preserve">, </w:t>
      </w:r>
      <w:r w:rsidRPr="00380E41">
        <w:rPr>
          <w:rStyle w:val="authors-info"/>
          <w:rFonts w:ascii="Times New Roman" w:hAnsi="Times New Roman" w:cs="Times New Roman"/>
          <w:color w:val="2E74B5" w:themeColor="accent1" w:themeShade="BF"/>
          <w:sz w:val="24"/>
          <w:szCs w:val="24"/>
          <w:shd w:val="clear" w:color="auto" w:fill="FFFFFF"/>
        </w:rPr>
        <w:t> </w:t>
      </w:r>
      <w:hyperlink r:id="rId6" w:history="1">
        <w:r w:rsidRPr="00380E41">
          <w:rPr>
            <w:rStyle w:val="Hyperlink"/>
            <w:rFonts w:ascii="Times New Roman" w:hAnsi="Times New Roman" w:cs="Times New Roman"/>
            <w:color w:val="2E74B5" w:themeColor="accent1" w:themeShade="BF"/>
            <w:sz w:val="24"/>
            <w:szCs w:val="24"/>
            <w:u w:val="none"/>
          </w:rPr>
          <w:t>Md Zahid Hasan</w:t>
        </w:r>
      </w:hyperlink>
      <w:r w:rsidRPr="00380E41">
        <w:rPr>
          <w:rStyle w:val="authors-info"/>
          <w:rFonts w:ascii="Times New Roman" w:hAnsi="Times New Roman" w:cs="Times New Roman"/>
          <w:color w:val="2E74B5" w:themeColor="accent1" w:themeShade="BF"/>
          <w:sz w:val="24"/>
          <w:szCs w:val="24"/>
          <w:shd w:val="clear" w:color="auto" w:fill="FFFFFF"/>
        </w:rPr>
        <w:t>,</w:t>
      </w:r>
      <w:r w:rsidRPr="00380E41">
        <w:rPr>
          <w:rStyle w:val="authors-info"/>
          <w:rFonts w:ascii="Times New Roman" w:hAnsi="Times New Roman" w:cs="Times New Roman"/>
          <w:color w:val="2E74B5" w:themeColor="accent1" w:themeShade="BF"/>
          <w:sz w:val="24"/>
          <w:szCs w:val="24"/>
          <w:shd w:val="clear" w:color="auto" w:fill="FFFFFF"/>
        </w:rPr>
        <w:t> </w:t>
      </w:r>
      <w:hyperlink r:id="rId7" w:history="1">
        <w:r w:rsidRPr="00380E41">
          <w:rPr>
            <w:rStyle w:val="Hyperlink"/>
            <w:rFonts w:ascii="Times New Roman" w:hAnsi="Times New Roman" w:cs="Times New Roman"/>
            <w:color w:val="2E74B5" w:themeColor="accent1" w:themeShade="BF"/>
            <w:sz w:val="24"/>
            <w:szCs w:val="24"/>
            <w:u w:val="none"/>
          </w:rPr>
          <w:t>Nusrat Zahan</w:t>
        </w:r>
      </w:hyperlink>
    </w:p>
    <w:p w:rsidR="00380E41" w:rsidRPr="00380E41" w:rsidRDefault="00380E41" w:rsidP="00380E41">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380E41" w:rsidRDefault="001C5DE9" w:rsidP="00380E41">
      <w:pPr>
        <w:spacing w:before="150" w:after="150" w:line="240" w:lineRule="auto"/>
        <w:jc w:val="both"/>
        <w:rPr>
          <w:rFonts w:ascii="Times New Roman" w:eastAsia="Times New Roman" w:hAnsi="Times New Roman" w:cs="Times New Roman"/>
          <w:b/>
          <w:color w:val="4C4C4C"/>
          <w:sz w:val="24"/>
          <w:szCs w:val="24"/>
        </w:rPr>
      </w:pPr>
      <w:r w:rsidRPr="00380E41">
        <w:rPr>
          <w:rFonts w:ascii="Times New Roman" w:eastAsia="Times New Roman" w:hAnsi="Times New Roman" w:cs="Times New Roman"/>
          <w:b/>
          <w:color w:val="4C4C4C"/>
          <w:sz w:val="24"/>
          <w:szCs w:val="24"/>
        </w:rPr>
        <w:t>Abstract:</w:t>
      </w:r>
    </w:p>
    <w:p w:rsidR="00380E41" w:rsidRPr="00380E41" w:rsidRDefault="00380E41" w:rsidP="00380E41">
      <w:pPr>
        <w:spacing w:before="150" w:after="150" w:line="240" w:lineRule="auto"/>
        <w:jc w:val="both"/>
        <w:rPr>
          <w:rFonts w:ascii="Times New Roman" w:eastAsia="Times New Roman" w:hAnsi="Times New Roman" w:cs="Times New Roman"/>
          <w:b/>
          <w:color w:val="4C4C4C"/>
          <w:sz w:val="24"/>
          <w:szCs w:val="24"/>
        </w:rPr>
      </w:pPr>
      <w:r w:rsidRPr="00380E41">
        <w:rPr>
          <w:rStyle w:val="text-truncator"/>
          <w:rFonts w:ascii="Times New Roman" w:hAnsi="Times New Roman" w:cs="Times New Roman"/>
          <w:color w:val="2E414F"/>
          <w:sz w:val="24"/>
          <w:szCs w:val="24"/>
          <w:shd w:val="clear" w:color="auto" w:fill="EBECED"/>
        </w:rPr>
        <w:t>Linear Discriminant Analysis (LDA) is an easy and efficient method for pattern classification, while it is also broadly utilized for the initial discovery of diseases using Electronic Health Records (EHR) data. Nonetheless, the performance of LDA for EHR data classification is recurrently influenced by two major factors: poor evaluation of LDA parameters (e.g., covariance matrix), and “linear inseparability” of the EHR data for classification. In this paper, we propose a novel classifier SDA -Sparse Discriminant Analysis method for heart disease detection.</w:t>
      </w:r>
      <w:r w:rsidRPr="00380E41">
        <w:rPr>
          <w:rStyle w:val="preview-boxtarget"/>
          <w:rFonts w:ascii="Times New Roman" w:hAnsi="Times New Roman" w:cs="Times New Roman"/>
          <w:color w:val="2E414F"/>
          <w:sz w:val="24"/>
          <w:szCs w:val="24"/>
          <w:shd w:val="clear" w:color="auto" w:fill="EBECED"/>
        </w:rPr>
        <w:t xml:space="preserve"> The time complexity will be reduced in this algorithm by optimal scoring analysis of LDA and will be comprehensive to execute sparse discrimination through the combination of Gaussians if limits between classes are nonlinear or if subgroups are available inside every class.</w:t>
      </w:r>
      <w:r w:rsidRPr="00380E41">
        <w:rPr>
          <w:rStyle w:val="text-truncator"/>
          <w:rFonts w:ascii="Times New Roman" w:hAnsi="Times New Roman" w:cs="Times New Roman"/>
          <w:color w:val="2E414F"/>
          <w:sz w:val="24"/>
          <w:szCs w:val="24"/>
          <w:shd w:val="clear" w:color="auto" w:fill="EBECED"/>
        </w:rPr>
        <w:t xml:space="preserve"> On the whole, compared to previous techniques, our proposed technique is more appropriate for the diagnosis of heart disease patients with higher accuracy.</w:t>
      </w:r>
    </w:p>
    <w:p w:rsidR="001C5DE9" w:rsidRPr="00380E41" w:rsidRDefault="001C5DE9" w:rsidP="00380E41">
      <w:pPr>
        <w:spacing w:before="150" w:after="150" w:line="240" w:lineRule="auto"/>
        <w:jc w:val="both"/>
        <w:rPr>
          <w:rFonts w:ascii="Times New Roman" w:hAnsi="Times New Roman" w:cs="Times New Roman"/>
          <w:b/>
          <w:bCs/>
          <w:color w:val="4C4C4C"/>
          <w:sz w:val="24"/>
          <w:szCs w:val="24"/>
          <w:shd w:val="clear" w:color="auto" w:fill="FFFFFF"/>
        </w:rPr>
      </w:pPr>
    </w:p>
    <w:p w:rsidR="001C5DE9" w:rsidRPr="00380E41" w:rsidRDefault="001C5DE9" w:rsidP="00380E41">
      <w:pPr>
        <w:spacing w:before="150" w:after="150" w:line="240" w:lineRule="auto"/>
        <w:jc w:val="both"/>
        <w:rPr>
          <w:rFonts w:ascii="Times New Roman" w:hAnsi="Times New Roman" w:cs="Times New Roman"/>
          <w:b/>
          <w:bCs/>
          <w:color w:val="4C4C4C"/>
          <w:sz w:val="24"/>
          <w:szCs w:val="24"/>
          <w:shd w:val="clear" w:color="auto" w:fill="FFFFFF"/>
        </w:rPr>
      </w:pPr>
    </w:p>
    <w:p w:rsidR="001C5DE9" w:rsidRPr="00380E41" w:rsidRDefault="001C5DE9" w:rsidP="00380E41">
      <w:pPr>
        <w:spacing w:before="150" w:after="150" w:line="240" w:lineRule="auto"/>
        <w:jc w:val="both"/>
        <w:rPr>
          <w:rFonts w:ascii="Times New Roman" w:hAnsi="Times New Roman" w:cs="Times New Roman"/>
          <w:b/>
          <w:bCs/>
          <w:color w:val="4C4C4C"/>
          <w:sz w:val="24"/>
          <w:szCs w:val="24"/>
          <w:shd w:val="clear" w:color="auto" w:fill="FFFFFF"/>
        </w:rPr>
      </w:pPr>
      <w:r w:rsidRPr="00380E41">
        <w:rPr>
          <w:rFonts w:ascii="Times New Roman" w:hAnsi="Times New Roman" w:cs="Times New Roman"/>
          <w:b/>
          <w:bCs/>
          <w:color w:val="4C4C4C"/>
          <w:sz w:val="24"/>
          <w:szCs w:val="24"/>
          <w:shd w:val="clear" w:color="auto" w:fill="FFFFFF"/>
        </w:rPr>
        <w:t>Conference / Journal Link:</w:t>
      </w:r>
    </w:p>
    <w:p w:rsidR="00C35FEC" w:rsidRPr="00380E41" w:rsidRDefault="00380E41" w:rsidP="00380E41">
      <w:pPr>
        <w:spacing w:before="150"/>
        <w:jc w:val="both"/>
        <w:rPr>
          <w:rFonts w:ascii="Times New Roman" w:hAnsi="Times New Roman" w:cs="Times New Roman"/>
          <w:color w:val="4C4C4C"/>
          <w:sz w:val="24"/>
          <w:szCs w:val="24"/>
        </w:rPr>
      </w:pPr>
      <w:hyperlink r:id="rId8" w:history="1">
        <w:r w:rsidRPr="00380E41">
          <w:rPr>
            <w:rStyle w:val="Hyperlink"/>
            <w:rFonts w:ascii="Times New Roman" w:hAnsi="Times New Roman" w:cs="Times New Roman"/>
            <w:color w:val="034990" w:themeColor="hyperlink" w:themeShade="BF"/>
            <w:sz w:val="24"/>
            <w:szCs w:val="24"/>
            <w:u w:val="none"/>
          </w:rPr>
          <w:t>https://ieeexplore.ieee.org/document/8679279</w:t>
        </w:r>
      </w:hyperlink>
    </w:p>
    <w:p w:rsidR="00380E41" w:rsidRPr="00380E41" w:rsidRDefault="00380E41" w:rsidP="00380E41">
      <w:pPr>
        <w:spacing w:before="150"/>
        <w:jc w:val="both"/>
        <w:rPr>
          <w:rFonts w:ascii="Times New Roman" w:hAnsi="Times New Roman" w:cs="Times New Roman"/>
          <w:b/>
          <w:color w:val="4C4C4C"/>
          <w:sz w:val="24"/>
          <w:szCs w:val="24"/>
        </w:rPr>
      </w:pPr>
    </w:p>
    <w:p w:rsidR="001C5DE9" w:rsidRPr="00380E41" w:rsidRDefault="001C5DE9" w:rsidP="00380E41">
      <w:pPr>
        <w:spacing w:before="150"/>
        <w:jc w:val="both"/>
        <w:rPr>
          <w:rFonts w:ascii="Times New Roman" w:hAnsi="Times New Roman" w:cs="Times New Roman"/>
          <w:b/>
          <w:color w:val="4C4C4C"/>
          <w:sz w:val="24"/>
          <w:szCs w:val="24"/>
        </w:rPr>
      </w:pPr>
      <w:r w:rsidRPr="00380E41">
        <w:rPr>
          <w:rFonts w:ascii="Times New Roman" w:hAnsi="Times New Roman" w:cs="Times New Roman"/>
          <w:b/>
          <w:color w:val="4C4C4C"/>
          <w:sz w:val="24"/>
          <w:szCs w:val="24"/>
        </w:rPr>
        <w:t>DOI:</w:t>
      </w:r>
    </w:p>
    <w:p w:rsidR="00380E41" w:rsidRPr="00380E41" w:rsidRDefault="00380E41" w:rsidP="00380E41">
      <w:pPr>
        <w:spacing w:before="150"/>
        <w:jc w:val="both"/>
        <w:rPr>
          <w:rFonts w:ascii="Times New Roman" w:hAnsi="Times New Roman" w:cs="Times New Roman"/>
          <w:b/>
          <w:color w:val="2E74B5" w:themeColor="accent1" w:themeShade="BF"/>
          <w:sz w:val="24"/>
          <w:szCs w:val="24"/>
        </w:rPr>
      </w:pPr>
      <w:r w:rsidRPr="00380E41">
        <w:rPr>
          <w:rStyle w:val="Strong"/>
          <w:rFonts w:ascii="Times New Roman" w:hAnsi="Times New Roman" w:cs="Times New Roman"/>
          <w:color w:val="2E74B5" w:themeColor="accent1" w:themeShade="BF"/>
          <w:sz w:val="24"/>
          <w:szCs w:val="24"/>
          <w:shd w:val="clear" w:color="auto" w:fill="FFFFFF"/>
        </w:rPr>
        <w:t> </w:t>
      </w:r>
      <w:hyperlink r:id="rId9" w:tgtFrame="_blank" w:history="1">
        <w:r w:rsidRPr="00380E41">
          <w:rPr>
            <w:rStyle w:val="Hyperlink"/>
            <w:rFonts w:ascii="Times New Roman" w:hAnsi="Times New Roman" w:cs="Times New Roman"/>
            <w:color w:val="2E74B5" w:themeColor="accent1" w:themeShade="BF"/>
            <w:sz w:val="24"/>
            <w:szCs w:val="24"/>
            <w:u w:val="none"/>
            <w:shd w:val="clear" w:color="auto" w:fill="FFFFFF"/>
          </w:rPr>
          <w:t>10.1109/ECACE.2019.8679279</w:t>
        </w:r>
      </w:hyperlink>
    </w:p>
    <w:p w:rsidR="00D0008B" w:rsidRPr="00380E41" w:rsidRDefault="00D0008B" w:rsidP="00380E41">
      <w:pPr>
        <w:jc w:val="both"/>
        <w:rPr>
          <w:rFonts w:ascii="Times New Roman" w:hAnsi="Times New Roman" w:cs="Times New Roman"/>
          <w:sz w:val="24"/>
          <w:szCs w:val="24"/>
        </w:rPr>
      </w:pPr>
    </w:p>
    <w:sectPr w:rsidR="00D0008B" w:rsidRPr="00380E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80E41"/>
    <w:rsid w:val="003B3CD4"/>
    <w:rsid w:val="003C0050"/>
    <w:rsid w:val="00493173"/>
    <w:rsid w:val="0051294E"/>
    <w:rsid w:val="00614BEB"/>
    <w:rsid w:val="006F2FC2"/>
    <w:rsid w:val="00812485"/>
    <w:rsid w:val="00982A47"/>
    <w:rsid w:val="0099662C"/>
    <w:rsid w:val="00C35FEC"/>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text-truncator">
    <w:name w:val="text-truncator"/>
    <w:basedOn w:val="DefaultParagraphFont"/>
    <w:rsid w:val="00380E41"/>
  </w:style>
  <w:style w:type="character" w:customStyle="1" w:styleId="preview-boxtarget">
    <w:name w:val="preview-box__target"/>
    <w:basedOn w:val="DefaultParagraphFont"/>
    <w:rsid w:val="00380E41"/>
  </w:style>
  <w:style w:type="character" w:customStyle="1" w:styleId="authors-info">
    <w:name w:val="authors-info"/>
    <w:basedOn w:val="DefaultParagraphFont"/>
    <w:rsid w:val="00380E41"/>
  </w:style>
  <w:style w:type="character" w:customStyle="1" w:styleId="blue-tooltip">
    <w:name w:val="blue-tooltip"/>
    <w:basedOn w:val="DefaultParagraphFont"/>
    <w:rsid w:val="00380E41"/>
  </w:style>
  <w:style w:type="character" w:styleId="Strong">
    <w:name w:val="Strong"/>
    <w:basedOn w:val="DefaultParagraphFont"/>
    <w:uiPriority w:val="22"/>
    <w:qFormat/>
    <w:rsid w:val="00380E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16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8679279" TargetMode="External"/><Relationship Id="rId3" Type="http://schemas.openxmlformats.org/officeDocument/2006/relationships/webSettings" Target="webSettings.xml"/><Relationship Id="rId7" Type="http://schemas.openxmlformats.org/officeDocument/2006/relationships/hyperlink" Target="https://ieeexplore.ieee.org/author/370858074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810134" TargetMode="External"/><Relationship Id="rId11" Type="http://schemas.openxmlformats.org/officeDocument/2006/relationships/theme" Target="theme/theme1.xml"/><Relationship Id="rId5" Type="http://schemas.openxmlformats.org/officeDocument/2006/relationships/hyperlink" Target="https://ieeexplore.ieee.org/author/37086809059" TargetMode="External"/><Relationship Id="rId10" Type="http://schemas.openxmlformats.org/officeDocument/2006/relationships/fontTable" Target="fontTable.xml"/><Relationship Id="rId4" Type="http://schemas.openxmlformats.org/officeDocument/2006/relationships/hyperlink" Target="https://ieeexplore.ieee.org/author/37086638516" TargetMode="External"/><Relationship Id="rId9" Type="http://schemas.openxmlformats.org/officeDocument/2006/relationships/hyperlink" Target="https://doi.org/10.1109/ECACE.2019.86792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2022-01-16T04:58:00Z</dcterms:created>
  <dcterms:modified xsi:type="dcterms:W3CDTF">2022-01-17T04:00:00Z</dcterms:modified>
</cp:coreProperties>
</file>