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267C" w:rsidRDefault="000A0FBB" w:rsidP="004412BD">
      <w:pPr>
        <w:spacing w:before="150" w:after="150" w:line="240" w:lineRule="auto"/>
        <w:rPr>
          <w:rFonts w:ascii="Times New Roman" w:eastAsia="Times New Roman" w:hAnsi="Times New Roman" w:cs="Times New Roman"/>
          <w:color w:val="4C4C4C"/>
          <w:sz w:val="40"/>
          <w:szCs w:val="40"/>
        </w:rPr>
      </w:pPr>
      <w:r w:rsidRPr="000A0FBB">
        <w:rPr>
          <w:rFonts w:ascii="Times New Roman" w:eastAsia="Times New Roman" w:hAnsi="Times New Roman" w:cs="Times New Roman"/>
          <w:color w:val="4C4C4C"/>
          <w:sz w:val="40"/>
          <w:szCs w:val="40"/>
        </w:rPr>
        <w:t>Classification on B</w:t>
      </w:r>
      <w:r>
        <w:rPr>
          <w:rFonts w:ascii="Times New Roman" w:eastAsia="Times New Roman" w:hAnsi="Times New Roman" w:cs="Times New Roman"/>
          <w:color w:val="4C4C4C"/>
          <w:sz w:val="40"/>
          <w:szCs w:val="40"/>
        </w:rPr>
        <w:t>DHS</w:t>
      </w:r>
      <w:r w:rsidRPr="000A0FBB">
        <w:rPr>
          <w:rFonts w:ascii="Times New Roman" w:eastAsia="Times New Roman" w:hAnsi="Times New Roman" w:cs="Times New Roman"/>
          <w:color w:val="4C4C4C"/>
          <w:sz w:val="40"/>
          <w:szCs w:val="40"/>
        </w:rPr>
        <w:t xml:space="preserve"> Data Analysis Hybrid Approach for Predicting Pregnancy Termination</w:t>
      </w:r>
    </w:p>
    <w:p w:rsidR="000A0FBB" w:rsidRPr="000A0FBB" w:rsidRDefault="000A0FBB" w:rsidP="004412BD">
      <w:pPr>
        <w:spacing w:before="150" w:after="150" w:line="240" w:lineRule="auto"/>
        <w:rPr>
          <w:rFonts w:ascii="Times New Roman" w:eastAsia="Times New Roman" w:hAnsi="Times New Roman" w:cs="Times New Roman"/>
          <w:color w:val="2E74B5" w:themeColor="accent1" w:themeShade="BF"/>
          <w:sz w:val="40"/>
          <w:szCs w:val="40"/>
        </w:rPr>
      </w:pPr>
    </w:p>
    <w:p w:rsidR="0082267C" w:rsidRPr="000A0FBB" w:rsidRDefault="000A0FBB" w:rsidP="000B3108">
      <w:pPr>
        <w:spacing w:before="150" w:after="150" w:line="240" w:lineRule="auto"/>
        <w:jc w:val="both"/>
        <w:rPr>
          <w:rFonts w:ascii="Times New Roman" w:eastAsia="Times New Roman" w:hAnsi="Times New Roman" w:cs="Times New Roman"/>
          <w:b/>
          <w:color w:val="2E74B5" w:themeColor="accent1" w:themeShade="BF"/>
          <w:sz w:val="24"/>
          <w:szCs w:val="24"/>
        </w:rPr>
      </w:pPr>
      <w:hyperlink r:id="rId5" w:history="1">
        <w:r w:rsidRPr="000A0FBB">
          <w:rPr>
            <w:rStyle w:val="Hyperlink"/>
            <w:rFonts w:ascii="Times New Roman" w:hAnsi="Times New Roman" w:cs="Times New Roman"/>
            <w:color w:val="2E74B5" w:themeColor="accent1" w:themeShade="BF"/>
            <w:sz w:val="24"/>
            <w:szCs w:val="24"/>
            <w:u w:val="none"/>
          </w:rPr>
          <w:t>Faisal Ahmed</w:t>
        </w:r>
      </w:hyperlink>
      <w:r w:rsidRPr="000A0FBB">
        <w:rPr>
          <w:rStyle w:val="authors-info"/>
          <w:rFonts w:ascii="Times New Roman" w:hAnsi="Times New Roman" w:cs="Times New Roman"/>
          <w:color w:val="2E74B5" w:themeColor="accent1" w:themeShade="BF"/>
          <w:sz w:val="24"/>
          <w:szCs w:val="24"/>
          <w:shd w:val="clear" w:color="auto" w:fill="FFFFFF"/>
        </w:rPr>
        <w:t>,</w:t>
      </w:r>
      <w:r w:rsidRPr="000A0FBB">
        <w:rPr>
          <w:rStyle w:val="authors-info"/>
          <w:rFonts w:ascii="Times New Roman" w:hAnsi="Times New Roman" w:cs="Times New Roman"/>
          <w:color w:val="2E74B5" w:themeColor="accent1" w:themeShade="BF"/>
          <w:sz w:val="24"/>
          <w:szCs w:val="24"/>
          <w:shd w:val="clear" w:color="auto" w:fill="FFFFFF"/>
        </w:rPr>
        <w:t> </w:t>
      </w:r>
      <w:hyperlink r:id="rId6" w:history="1">
        <w:r w:rsidRPr="000A0FBB">
          <w:rPr>
            <w:rStyle w:val="Hyperlink"/>
            <w:rFonts w:ascii="Times New Roman" w:hAnsi="Times New Roman" w:cs="Times New Roman"/>
            <w:color w:val="2E74B5" w:themeColor="accent1" w:themeShade="BF"/>
            <w:sz w:val="24"/>
            <w:szCs w:val="24"/>
            <w:u w:val="none"/>
          </w:rPr>
          <w:t xml:space="preserve">Md. </w:t>
        </w:r>
        <w:proofErr w:type="spellStart"/>
        <w:r w:rsidRPr="000A0FBB">
          <w:rPr>
            <w:rStyle w:val="Hyperlink"/>
            <w:rFonts w:ascii="Times New Roman" w:hAnsi="Times New Roman" w:cs="Times New Roman"/>
            <w:color w:val="2E74B5" w:themeColor="accent1" w:themeShade="BF"/>
            <w:sz w:val="24"/>
            <w:szCs w:val="24"/>
            <w:u w:val="none"/>
          </w:rPr>
          <w:t>Montasir</w:t>
        </w:r>
        <w:proofErr w:type="spellEnd"/>
        <w:r w:rsidRPr="000A0FBB">
          <w:rPr>
            <w:rStyle w:val="Hyperlink"/>
            <w:rFonts w:ascii="Times New Roman" w:hAnsi="Times New Roman" w:cs="Times New Roman"/>
            <w:color w:val="2E74B5" w:themeColor="accent1" w:themeShade="BF"/>
            <w:sz w:val="24"/>
            <w:szCs w:val="24"/>
            <w:u w:val="none"/>
          </w:rPr>
          <w:t xml:space="preserve"> Bin Shams</w:t>
        </w:r>
      </w:hyperlink>
      <w:r w:rsidRPr="000A0FBB">
        <w:rPr>
          <w:rStyle w:val="authors-info"/>
          <w:rFonts w:ascii="Times New Roman" w:hAnsi="Times New Roman" w:cs="Times New Roman"/>
          <w:color w:val="2E74B5" w:themeColor="accent1" w:themeShade="BF"/>
          <w:sz w:val="24"/>
          <w:szCs w:val="24"/>
          <w:shd w:val="clear" w:color="auto" w:fill="FFFFFF"/>
        </w:rPr>
        <w:t>,</w:t>
      </w:r>
      <w:r w:rsidRPr="000A0FBB">
        <w:rPr>
          <w:rStyle w:val="authors-info"/>
          <w:rFonts w:ascii="Times New Roman" w:hAnsi="Times New Roman" w:cs="Times New Roman"/>
          <w:color w:val="2E74B5" w:themeColor="accent1" w:themeShade="BF"/>
          <w:sz w:val="24"/>
          <w:szCs w:val="24"/>
          <w:shd w:val="clear" w:color="auto" w:fill="FFFFFF"/>
        </w:rPr>
        <w:t> </w:t>
      </w:r>
      <w:proofErr w:type="spellStart"/>
      <w:r w:rsidRPr="000A0FBB">
        <w:rPr>
          <w:rStyle w:val="blue-tooltip"/>
          <w:rFonts w:ascii="Times New Roman" w:hAnsi="Times New Roman" w:cs="Times New Roman"/>
          <w:color w:val="2E74B5" w:themeColor="accent1" w:themeShade="BF"/>
          <w:sz w:val="24"/>
          <w:szCs w:val="24"/>
          <w:shd w:val="clear" w:color="auto" w:fill="FFFFFF"/>
        </w:rPr>
        <w:fldChar w:fldCharType="begin"/>
      </w:r>
      <w:r w:rsidRPr="000A0FB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"https://ieeexplore.ieee.org/author/38234567100" </w:instrText>
      </w:r>
      <w:r w:rsidRPr="000A0FBB">
        <w:rPr>
          <w:rStyle w:val="blue-tooltip"/>
          <w:rFonts w:ascii="Times New Roman" w:hAnsi="Times New Roman" w:cs="Times New Roman"/>
          <w:color w:val="2E74B5" w:themeColor="accent1" w:themeShade="BF"/>
          <w:sz w:val="24"/>
          <w:szCs w:val="24"/>
          <w:shd w:val="clear" w:color="auto" w:fill="FFFFFF"/>
        </w:rPr>
        <w:fldChar w:fldCharType="separate"/>
      </w:r>
      <w:r w:rsidRPr="000A0FBB">
        <w:rPr>
          <w:rStyle w:val="Hyperlink"/>
          <w:rFonts w:ascii="Times New Roman" w:hAnsi="Times New Roman" w:cs="Times New Roman"/>
          <w:color w:val="2E74B5" w:themeColor="accent1" w:themeShade="BF"/>
          <w:sz w:val="24"/>
          <w:szCs w:val="24"/>
          <w:u w:val="none"/>
        </w:rPr>
        <w:t>Pintu</w:t>
      </w:r>
      <w:proofErr w:type="spellEnd"/>
      <w:r w:rsidRPr="000A0FBB">
        <w:rPr>
          <w:rStyle w:val="Hyperlink"/>
          <w:rFonts w:ascii="Times New Roman" w:hAnsi="Times New Roman" w:cs="Times New Roman"/>
          <w:color w:val="2E74B5" w:themeColor="accent1" w:themeShade="BF"/>
          <w:sz w:val="24"/>
          <w:szCs w:val="24"/>
          <w:u w:val="none"/>
        </w:rPr>
        <w:t xml:space="preserve"> Chandra Shill</w:t>
      </w:r>
      <w:r w:rsidRPr="000A0FBB">
        <w:rPr>
          <w:rStyle w:val="blue-tooltip"/>
          <w:rFonts w:ascii="Times New Roman" w:hAnsi="Times New Roman" w:cs="Times New Roman"/>
          <w:color w:val="2E74B5" w:themeColor="accent1" w:themeShade="BF"/>
          <w:sz w:val="24"/>
          <w:szCs w:val="24"/>
          <w:shd w:val="clear" w:color="auto" w:fill="FFFFFF"/>
        </w:rPr>
        <w:fldChar w:fldCharType="end"/>
      </w:r>
      <w:r w:rsidRPr="000A0FBB">
        <w:rPr>
          <w:rStyle w:val="authors-info"/>
          <w:rFonts w:ascii="Times New Roman" w:hAnsi="Times New Roman" w:cs="Times New Roman"/>
          <w:color w:val="2E74B5" w:themeColor="accent1" w:themeShade="BF"/>
          <w:sz w:val="24"/>
          <w:szCs w:val="24"/>
          <w:shd w:val="clear" w:color="auto" w:fill="FFFFFF"/>
        </w:rPr>
        <w:t>,</w:t>
      </w:r>
      <w:r w:rsidRPr="000A0FBB">
        <w:rPr>
          <w:rStyle w:val="authors-info"/>
          <w:rFonts w:ascii="Times New Roman" w:hAnsi="Times New Roman" w:cs="Times New Roman"/>
          <w:color w:val="2E74B5" w:themeColor="accent1" w:themeShade="BF"/>
          <w:sz w:val="24"/>
          <w:szCs w:val="24"/>
          <w:shd w:val="clear" w:color="auto" w:fill="FFFFFF"/>
        </w:rPr>
        <w:t> </w:t>
      </w:r>
      <w:proofErr w:type="spellStart"/>
      <w:r w:rsidRPr="000A0FBB">
        <w:rPr>
          <w:rStyle w:val="blue-tooltip"/>
          <w:rFonts w:ascii="Times New Roman" w:hAnsi="Times New Roman" w:cs="Times New Roman"/>
          <w:color w:val="2E74B5" w:themeColor="accent1" w:themeShade="BF"/>
          <w:sz w:val="24"/>
          <w:szCs w:val="24"/>
          <w:shd w:val="clear" w:color="auto" w:fill="FFFFFF"/>
        </w:rPr>
        <w:fldChar w:fldCharType="begin"/>
      </w:r>
      <w:r w:rsidRPr="000A0FBB">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"https://ieeexplore.ieee.org/author/37086809565" </w:instrText>
      </w:r>
      <w:r w:rsidRPr="000A0FBB">
        <w:rPr>
          <w:rStyle w:val="blue-tooltip"/>
          <w:rFonts w:ascii="Times New Roman" w:hAnsi="Times New Roman" w:cs="Times New Roman"/>
          <w:color w:val="2E74B5" w:themeColor="accent1" w:themeShade="BF"/>
          <w:sz w:val="24"/>
          <w:szCs w:val="24"/>
          <w:shd w:val="clear" w:color="auto" w:fill="FFFFFF"/>
        </w:rPr>
        <w:fldChar w:fldCharType="separate"/>
      </w:r>
      <w:r w:rsidRPr="000A0FBB">
        <w:rPr>
          <w:rStyle w:val="Hyperlink"/>
          <w:rFonts w:ascii="Times New Roman" w:hAnsi="Times New Roman" w:cs="Times New Roman"/>
          <w:color w:val="2E74B5" w:themeColor="accent1" w:themeShade="BF"/>
          <w:sz w:val="24"/>
          <w:szCs w:val="24"/>
          <w:u w:val="none"/>
        </w:rPr>
        <w:t>Majidur</w:t>
      </w:r>
      <w:proofErr w:type="spellEnd"/>
      <w:r w:rsidRPr="000A0FBB">
        <w:rPr>
          <w:rStyle w:val="Hyperlink"/>
          <w:rFonts w:ascii="Times New Roman" w:hAnsi="Times New Roman" w:cs="Times New Roman"/>
          <w:color w:val="2E74B5" w:themeColor="accent1" w:themeShade="BF"/>
          <w:sz w:val="24"/>
          <w:szCs w:val="24"/>
          <w:u w:val="none"/>
        </w:rPr>
        <w:t xml:space="preserve"> Rahman</w:t>
      </w:r>
      <w:r w:rsidRPr="000A0FBB">
        <w:rPr>
          <w:rStyle w:val="blue-tooltip"/>
          <w:rFonts w:ascii="Times New Roman" w:hAnsi="Times New Roman" w:cs="Times New Roman"/>
          <w:color w:val="2E74B5" w:themeColor="accent1" w:themeShade="BF"/>
          <w:sz w:val="24"/>
          <w:szCs w:val="24"/>
          <w:shd w:val="clear" w:color="auto" w:fill="FFFFFF"/>
        </w:rPr>
        <w:fldChar w:fldCharType="end"/>
      </w:r>
    </w:p>
    <w:p w:rsidR="000A0FBB" w:rsidRPr="000A0FBB" w:rsidRDefault="000A0FBB" w:rsidP="000B3108">
      <w:pPr>
        <w:spacing w:before="150" w:after="150" w:line="240" w:lineRule="auto"/>
        <w:jc w:val="both"/>
        <w:rPr>
          <w:rFonts w:ascii="Times New Roman" w:eastAsia="Times New Roman" w:hAnsi="Times New Roman" w:cs="Times New Roman"/>
          <w:b/>
          <w:color w:val="4C4C4C"/>
          <w:sz w:val="24"/>
          <w:szCs w:val="24"/>
        </w:rPr>
      </w:pPr>
    </w:p>
    <w:p w:rsidR="001C5DE9" w:rsidRPr="000A0FBB" w:rsidRDefault="001C5DE9" w:rsidP="000B3108">
      <w:pPr>
        <w:spacing w:before="150" w:after="150" w:line="240" w:lineRule="auto"/>
        <w:jc w:val="both"/>
        <w:rPr>
          <w:rFonts w:ascii="Times New Roman" w:eastAsia="Times New Roman" w:hAnsi="Times New Roman" w:cs="Times New Roman"/>
          <w:b/>
          <w:color w:val="4C4C4C"/>
          <w:sz w:val="24"/>
          <w:szCs w:val="24"/>
        </w:rPr>
      </w:pPr>
      <w:r w:rsidRPr="000A0FBB">
        <w:rPr>
          <w:rFonts w:ascii="Times New Roman" w:eastAsia="Times New Roman" w:hAnsi="Times New Roman" w:cs="Times New Roman"/>
          <w:b/>
          <w:color w:val="4C4C4C"/>
          <w:sz w:val="24"/>
          <w:szCs w:val="24"/>
        </w:rPr>
        <w:t>Abstract:</w:t>
      </w:r>
    </w:p>
    <w:p w:rsidR="0082267C" w:rsidRPr="000A0FBB" w:rsidRDefault="000A0FBB" w:rsidP="000B3108">
      <w:pPr>
        <w:spacing w:before="150" w:after="150" w:line="240" w:lineRule="auto"/>
        <w:jc w:val="both"/>
        <w:rPr>
          <w:rFonts w:ascii="Times New Roman" w:eastAsia="Times New Roman" w:hAnsi="Times New Roman" w:cs="Times New Roman"/>
          <w:b/>
          <w:color w:val="4C4C4C"/>
          <w:sz w:val="24"/>
          <w:szCs w:val="24"/>
        </w:rPr>
      </w:pPr>
      <w:r w:rsidRPr="000A0FBB">
        <w:rPr>
          <w:rFonts w:ascii="Times New Roman" w:hAnsi="Times New Roman" w:cs="Times New Roman"/>
          <w:color w:val="2E414F"/>
          <w:sz w:val="24"/>
          <w:szCs w:val="24"/>
          <w:shd w:val="clear" w:color="auto" w:fill="EBECED"/>
        </w:rPr>
        <w:t xml:space="preserve">Pregnancy termination is a trivial anomaly for third world countries like Bangladesh. The greater aspiration of this research is to downturn the rate of pregnancy termination. This research finds out the attributes that contribute to pregnancy termination and leads to propose a hybrid of supervised machine learning approach for predicting “Pregnancy Termination” in Bangladesh. The Bangladesh Demographic and Health Survey (BDHS), 2014 dataset has been used to perform analysis containing two or more variables. This dataset is further reduced by analyzing attributes that exhibit information of interest to explore the current reasons for pregnancy termination. After extracting out the features of interest with the help of </w:t>
      </w:r>
      <w:proofErr w:type="spellStart"/>
      <w:r w:rsidRPr="000A0FBB">
        <w:rPr>
          <w:rFonts w:ascii="Times New Roman" w:hAnsi="Times New Roman" w:cs="Times New Roman"/>
          <w:color w:val="2E414F"/>
          <w:sz w:val="24"/>
          <w:szCs w:val="24"/>
          <w:shd w:val="clear" w:color="auto" w:fill="EBECED"/>
        </w:rPr>
        <w:t>Weka</w:t>
      </w:r>
      <w:proofErr w:type="spellEnd"/>
      <w:r w:rsidRPr="000A0FBB">
        <w:rPr>
          <w:rFonts w:ascii="Times New Roman" w:hAnsi="Times New Roman" w:cs="Times New Roman"/>
          <w:color w:val="2E414F"/>
          <w:sz w:val="24"/>
          <w:szCs w:val="24"/>
          <w:shd w:val="clear" w:color="auto" w:fill="EBECED"/>
        </w:rPr>
        <w:t xml:space="preserve"> provided feature ranking attribute evaluator, hybridization of supervised machine learning classifiers are done concerning the negatively biasedness of the dataset with respect to pregnancy termination. On this investigation, we've developed a hybrid approach with 67.2% accuracy considering the biasedness of the dataset which is relatively better than other classifiers in terms of performance metrics</w:t>
      </w:r>
    </w:p>
    <w:p w:rsidR="000A0FBB" w:rsidRPr="000A0FBB" w:rsidRDefault="000A0FBB" w:rsidP="000B3108">
      <w:pPr>
        <w:spacing w:before="150" w:after="150" w:line="240" w:lineRule="auto"/>
        <w:jc w:val="both"/>
        <w:rPr>
          <w:rFonts w:ascii="Times New Roman" w:hAnsi="Times New Roman" w:cs="Times New Roman"/>
          <w:b/>
          <w:bCs/>
          <w:color w:val="4C4C4C"/>
          <w:sz w:val="24"/>
          <w:szCs w:val="24"/>
          <w:shd w:val="clear" w:color="auto" w:fill="FFFFFF"/>
        </w:rPr>
      </w:pPr>
    </w:p>
    <w:p w:rsidR="001C5DE9" w:rsidRPr="000A0FBB" w:rsidRDefault="001C5DE9" w:rsidP="000B3108">
      <w:pPr>
        <w:spacing w:before="150" w:after="150" w:line="240" w:lineRule="auto"/>
        <w:jc w:val="both"/>
        <w:rPr>
          <w:rFonts w:ascii="Times New Roman" w:hAnsi="Times New Roman" w:cs="Times New Roman"/>
          <w:b/>
          <w:bCs/>
          <w:color w:val="4C4C4C"/>
          <w:sz w:val="24"/>
          <w:szCs w:val="24"/>
          <w:shd w:val="clear" w:color="auto" w:fill="FFFFFF"/>
        </w:rPr>
      </w:pPr>
      <w:r w:rsidRPr="000A0FBB">
        <w:rPr>
          <w:rFonts w:ascii="Times New Roman" w:hAnsi="Times New Roman" w:cs="Times New Roman"/>
          <w:b/>
          <w:bCs/>
          <w:color w:val="4C4C4C"/>
          <w:sz w:val="24"/>
          <w:szCs w:val="24"/>
          <w:shd w:val="clear" w:color="auto" w:fill="FFFFFF"/>
        </w:rPr>
        <w:t>Conference / Journal Link:</w:t>
      </w:r>
    </w:p>
    <w:bookmarkStart w:id="0" w:name="cj_link"/>
    <w:p w:rsidR="001C5DE9" w:rsidRPr="000A0FBB" w:rsidRDefault="000A0FBB" w:rsidP="000B3108">
      <w:pPr>
        <w:spacing w:before="150"/>
        <w:jc w:val="both"/>
        <w:rPr>
          <w:rFonts w:ascii="Times New Roman" w:hAnsi="Times New Roman" w:cs="Times New Roman"/>
          <w:b/>
          <w:color w:val="2E74B5" w:themeColor="accent1" w:themeShade="BF"/>
          <w:sz w:val="24"/>
          <w:szCs w:val="24"/>
        </w:rPr>
      </w:pPr>
      <w:r w:rsidRPr="000A0FBB">
        <w:rPr>
          <w:rFonts w:ascii="Times New Roman" w:hAnsi="Times New Roman" w:cs="Times New Roman"/>
          <w:color w:val="2E74B5" w:themeColor="accent1" w:themeShade="BF"/>
          <w:sz w:val="24"/>
          <w:szCs w:val="24"/>
        </w:rPr>
        <w:fldChar w:fldCharType="begin"/>
      </w:r>
      <w:r w:rsidRPr="000A0FBB">
        <w:rPr>
          <w:rFonts w:ascii="Times New Roman" w:hAnsi="Times New Roman" w:cs="Times New Roman"/>
          <w:color w:val="2E74B5" w:themeColor="accent1" w:themeShade="BF"/>
          <w:sz w:val="24"/>
          <w:szCs w:val="24"/>
        </w:rPr>
        <w:instrText xml:space="preserve"> HYPERLINK "https://ieeexplore.ieee.org/document/8679302" \t "_blank" </w:instrText>
      </w:r>
      <w:r w:rsidRPr="000A0FBB">
        <w:rPr>
          <w:rFonts w:ascii="Times New Roman" w:hAnsi="Times New Roman" w:cs="Times New Roman"/>
          <w:color w:val="2E74B5" w:themeColor="accent1" w:themeShade="BF"/>
          <w:sz w:val="24"/>
          <w:szCs w:val="24"/>
        </w:rPr>
        <w:fldChar w:fldCharType="separate"/>
      </w:r>
      <w:r w:rsidRPr="000A0FBB">
        <w:rPr>
          <w:rStyle w:val="Hyperlink"/>
          <w:rFonts w:ascii="Times New Roman" w:hAnsi="Times New Roman" w:cs="Times New Roman"/>
          <w:color w:val="2E74B5" w:themeColor="accent1" w:themeShade="BF"/>
          <w:sz w:val="24"/>
          <w:szCs w:val="24"/>
          <w:u w:val="none"/>
          <w:shd w:val="clear" w:color="auto" w:fill="FFFFFF"/>
        </w:rPr>
        <w:t>https://ieeexplore.ieee.org/document/8679302</w:t>
      </w:r>
      <w:r w:rsidRPr="000A0FBB">
        <w:rPr>
          <w:rFonts w:ascii="Times New Roman" w:hAnsi="Times New Roman" w:cs="Times New Roman"/>
          <w:color w:val="2E74B5" w:themeColor="accent1" w:themeShade="BF"/>
          <w:sz w:val="24"/>
          <w:szCs w:val="24"/>
        </w:rPr>
        <w:fldChar w:fldCharType="end"/>
      </w:r>
      <w:bookmarkEnd w:id="0"/>
    </w:p>
    <w:p w:rsidR="000A0FBB" w:rsidRPr="000A0FBB" w:rsidRDefault="000A0FBB" w:rsidP="000B3108">
      <w:pPr>
        <w:spacing w:before="150"/>
        <w:jc w:val="both"/>
        <w:rPr>
          <w:rFonts w:ascii="Times New Roman" w:hAnsi="Times New Roman" w:cs="Times New Roman"/>
          <w:b/>
          <w:color w:val="4C4C4C"/>
          <w:sz w:val="24"/>
          <w:szCs w:val="24"/>
        </w:rPr>
      </w:pPr>
    </w:p>
    <w:p w:rsidR="0082267C" w:rsidRPr="000A0FBB" w:rsidRDefault="001C5DE9" w:rsidP="000B3108">
      <w:pPr>
        <w:spacing w:before="150"/>
        <w:jc w:val="both"/>
        <w:rPr>
          <w:rFonts w:ascii="Times New Roman" w:hAnsi="Times New Roman" w:cs="Times New Roman"/>
          <w:b/>
          <w:color w:val="4C4C4C"/>
          <w:sz w:val="24"/>
          <w:szCs w:val="24"/>
        </w:rPr>
      </w:pPr>
      <w:r w:rsidRPr="000A0FBB">
        <w:rPr>
          <w:rFonts w:ascii="Times New Roman" w:hAnsi="Times New Roman" w:cs="Times New Roman"/>
          <w:b/>
          <w:color w:val="4C4C4C"/>
          <w:sz w:val="24"/>
          <w:szCs w:val="24"/>
        </w:rPr>
        <w:t>DOI:</w:t>
      </w:r>
    </w:p>
    <w:p w:rsidR="0082267C" w:rsidRPr="000A0FBB" w:rsidRDefault="000A0FBB" w:rsidP="000B3108">
      <w:pPr>
        <w:spacing w:before="150"/>
        <w:jc w:val="both"/>
        <w:rPr>
          <w:rFonts w:ascii="Times New Roman" w:hAnsi="Times New Roman" w:cs="Times New Roman"/>
          <w:b/>
          <w:color w:val="2E74B5" w:themeColor="accent1" w:themeShade="BF"/>
          <w:sz w:val="24"/>
          <w:szCs w:val="24"/>
        </w:rPr>
      </w:pPr>
      <w:hyperlink r:id="rId7" w:tgtFrame="_blank" w:history="1">
        <w:r w:rsidRPr="000A0FBB">
          <w:rPr>
            <w:rStyle w:val="Hyperlink"/>
            <w:rFonts w:ascii="Times New Roman" w:hAnsi="Times New Roman" w:cs="Times New Roman"/>
            <w:color w:val="2E74B5" w:themeColor="accent1" w:themeShade="BF"/>
            <w:sz w:val="24"/>
            <w:szCs w:val="24"/>
            <w:u w:val="none"/>
            <w:shd w:val="clear" w:color="auto" w:fill="FFFFFF"/>
          </w:rPr>
          <w:t>10.1109/ECACE.2019.8679302</w:t>
        </w:r>
      </w:hyperlink>
    </w:p>
    <w:p w:rsidR="00D0008B" w:rsidRPr="000A0FBB" w:rsidRDefault="00D0008B" w:rsidP="000B3108">
      <w:pPr>
        <w:jc w:val="both"/>
        <w:rPr>
          <w:rFonts w:ascii="Times New Roman" w:hAnsi="Times New Roman" w:cs="Times New Roman"/>
          <w:sz w:val="24"/>
          <w:szCs w:val="24"/>
        </w:rPr>
      </w:pPr>
      <w:bookmarkStart w:id="1" w:name="_GoBack"/>
      <w:bookmarkEnd w:id="1"/>
    </w:p>
    <w:sectPr w:rsidR="00D0008B" w:rsidRPr="000A0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E57A5E"/>
    <w:multiLevelType w:val="multilevel"/>
    <w:tmpl w:val="7E46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A0FBB"/>
    <w:rsid w:val="000B3108"/>
    <w:rsid w:val="0014543D"/>
    <w:rsid w:val="00145E3C"/>
    <w:rsid w:val="001C5DE9"/>
    <w:rsid w:val="00204521"/>
    <w:rsid w:val="003945EA"/>
    <w:rsid w:val="003B3CD4"/>
    <w:rsid w:val="003C0050"/>
    <w:rsid w:val="004412BD"/>
    <w:rsid w:val="00453319"/>
    <w:rsid w:val="0051294E"/>
    <w:rsid w:val="00614BEB"/>
    <w:rsid w:val="006F2FC2"/>
    <w:rsid w:val="00812485"/>
    <w:rsid w:val="0082267C"/>
    <w:rsid w:val="008E0D94"/>
    <w:rsid w:val="00982A47"/>
    <w:rsid w:val="0099662C"/>
    <w:rsid w:val="00AF51D4"/>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8226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list-item">
    <w:name w:val="authors-list-item"/>
    <w:basedOn w:val="DefaultParagraphFont"/>
    <w:rsid w:val="0082267C"/>
  </w:style>
  <w:style w:type="character" w:customStyle="1" w:styleId="author-sup-separator">
    <w:name w:val="author-sup-separator"/>
    <w:basedOn w:val="DefaultParagraphFont"/>
    <w:rsid w:val="0082267C"/>
  </w:style>
  <w:style w:type="character" w:customStyle="1" w:styleId="comma">
    <w:name w:val="comma"/>
    <w:basedOn w:val="DefaultParagraphFont"/>
    <w:rsid w:val="0082267C"/>
  </w:style>
  <w:style w:type="character" w:customStyle="1" w:styleId="identifier">
    <w:name w:val="identifier"/>
    <w:basedOn w:val="DefaultParagraphFont"/>
    <w:rsid w:val="0082267C"/>
  </w:style>
  <w:style w:type="character" w:customStyle="1" w:styleId="authors-info">
    <w:name w:val="authors-info"/>
    <w:basedOn w:val="DefaultParagraphFont"/>
    <w:rsid w:val="000A0FBB"/>
  </w:style>
  <w:style w:type="character" w:customStyle="1" w:styleId="blue-tooltip">
    <w:name w:val="blue-tooltip"/>
    <w:basedOn w:val="DefaultParagraphFont"/>
    <w:rsid w:val="000A0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144288">
      <w:bodyDiv w:val="1"/>
      <w:marLeft w:val="0"/>
      <w:marRight w:val="0"/>
      <w:marTop w:val="0"/>
      <w:marBottom w:val="0"/>
      <w:divBdr>
        <w:top w:val="none" w:sz="0" w:space="0" w:color="auto"/>
        <w:left w:val="none" w:sz="0" w:space="0" w:color="auto"/>
        <w:bottom w:val="none" w:sz="0" w:space="0" w:color="auto"/>
        <w:right w:val="none" w:sz="0" w:space="0" w:color="auto"/>
      </w:divBdr>
    </w:div>
    <w:div w:id="665982082">
      <w:bodyDiv w:val="1"/>
      <w:marLeft w:val="0"/>
      <w:marRight w:val="0"/>
      <w:marTop w:val="0"/>
      <w:marBottom w:val="0"/>
      <w:divBdr>
        <w:top w:val="none" w:sz="0" w:space="0" w:color="auto"/>
        <w:left w:val="none" w:sz="0" w:space="0" w:color="auto"/>
        <w:bottom w:val="none" w:sz="0" w:space="0" w:color="auto"/>
        <w:right w:val="none" w:sz="0" w:space="0" w:color="auto"/>
      </w:divBdr>
    </w:div>
    <w:div w:id="1646542648">
      <w:bodyDiv w:val="1"/>
      <w:marLeft w:val="0"/>
      <w:marRight w:val="0"/>
      <w:marTop w:val="0"/>
      <w:marBottom w:val="0"/>
      <w:divBdr>
        <w:top w:val="none" w:sz="0" w:space="0" w:color="auto"/>
        <w:left w:val="none" w:sz="0" w:space="0" w:color="auto"/>
        <w:bottom w:val="none" w:sz="0" w:space="0" w:color="auto"/>
        <w:right w:val="none" w:sz="0" w:space="0" w:color="auto"/>
      </w:divBdr>
      <w:divsChild>
        <w:div w:id="1266957155">
          <w:marLeft w:val="0"/>
          <w:marRight w:val="0"/>
          <w:marTop w:val="0"/>
          <w:marBottom w:val="75"/>
          <w:divBdr>
            <w:top w:val="none" w:sz="0" w:space="0" w:color="auto"/>
            <w:left w:val="none" w:sz="0" w:space="0" w:color="auto"/>
            <w:bottom w:val="none" w:sz="0" w:space="0" w:color="auto"/>
            <w:right w:val="none" w:sz="0" w:space="0" w:color="auto"/>
          </w:divBdr>
          <w:divsChild>
            <w:div w:id="1188256626">
              <w:marLeft w:val="0"/>
              <w:marRight w:val="0"/>
              <w:marTop w:val="0"/>
              <w:marBottom w:val="0"/>
              <w:divBdr>
                <w:top w:val="none" w:sz="0" w:space="0" w:color="auto"/>
                <w:left w:val="none" w:sz="0" w:space="0" w:color="auto"/>
                <w:bottom w:val="none" w:sz="0" w:space="0" w:color="auto"/>
                <w:right w:val="none" w:sz="0" w:space="0" w:color="auto"/>
              </w:divBdr>
              <w:divsChild>
                <w:div w:id="11743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09/ECACE.2019.86793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809576" TargetMode="External"/><Relationship Id="rId5" Type="http://schemas.openxmlformats.org/officeDocument/2006/relationships/hyperlink" Target="https://ieeexplore.ieee.org/author/3835140210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2022-01-22T10:37:00Z</dcterms:created>
  <dcterms:modified xsi:type="dcterms:W3CDTF">2022-01-23T03:44:00Z</dcterms:modified>
</cp:coreProperties>
</file>