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3EB" w:rsidRDefault="00B833EB" w:rsidP="00B833EB">
      <w:pPr>
        <w:spacing w:before="150" w:after="150" w:line="240" w:lineRule="auto"/>
        <w:rPr>
          <w:rFonts w:ascii="Times New Roman" w:eastAsia="Times New Roman" w:hAnsi="Times New Roman" w:cs="Times New Roman"/>
          <w:color w:val="4C4C4C"/>
          <w:sz w:val="40"/>
          <w:szCs w:val="40"/>
        </w:rPr>
      </w:pPr>
      <w:r w:rsidRPr="00B833EB">
        <w:rPr>
          <w:rFonts w:ascii="Times New Roman" w:eastAsia="Times New Roman" w:hAnsi="Times New Roman" w:cs="Times New Roman"/>
          <w:color w:val="4C4C4C"/>
          <w:sz w:val="40"/>
          <w:szCs w:val="40"/>
        </w:rPr>
        <w:t xml:space="preserve">Customer Feedback Prioritization </w:t>
      </w:r>
      <w:r w:rsidR="00B67DD1" w:rsidRPr="00B833EB">
        <w:rPr>
          <w:rFonts w:ascii="Times New Roman" w:eastAsia="Times New Roman" w:hAnsi="Times New Roman" w:cs="Times New Roman"/>
          <w:color w:val="4C4C4C"/>
          <w:sz w:val="40"/>
          <w:szCs w:val="40"/>
        </w:rPr>
        <w:t>Technique</w:t>
      </w:r>
      <w:r w:rsidR="00B67DD1">
        <w:rPr>
          <w:rFonts w:ascii="Times New Roman" w:eastAsia="Times New Roman" w:hAnsi="Times New Roman" w:cs="Times New Roman"/>
          <w:color w:val="4C4C4C"/>
          <w:sz w:val="40"/>
          <w:szCs w:val="40"/>
        </w:rPr>
        <w:t>:</w:t>
      </w:r>
      <w:r w:rsidRPr="00B833EB">
        <w:rPr>
          <w:rFonts w:ascii="Times New Roman" w:eastAsia="Times New Roman" w:hAnsi="Times New Roman" w:cs="Times New Roman"/>
          <w:color w:val="4C4C4C"/>
          <w:sz w:val="40"/>
          <w:szCs w:val="40"/>
        </w:rPr>
        <w:t xml:space="preserve"> a Case Study on Lean Startup</w:t>
      </w:r>
    </w:p>
    <w:p w:rsidR="00B833EB" w:rsidRPr="00B833EB" w:rsidRDefault="00B833EB" w:rsidP="00B833EB">
      <w:pPr>
        <w:spacing w:before="150" w:after="150" w:line="240" w:lineRule="auto"/>
        <w:rPr>
          <w:rFonts w:ascii="Times New Roman" w:eastAsia="Times New Roman" w:hAnsi="Times New Roman" w:cs="Times New Roman"/>
          <w:color w:val="4C4C4C"/>
          <w:sz w:val="40"/>
          <w:szCs w:val="40"/>
        </w:rPr>
      </w:pPr>
      <w:bookmarkStart w:id="0" w:name="_GoBack"/>
      <w:bookmarkEnd w:id="0"/>
    </w:p>
    <w:p w:rsidR="00B833EB" w:rsidRPr="00B833EB" w:rsidRDefault="00B833EB" w:rsidP="00B833EB">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proofErr w:type="spellStart"/>
      <w:r w:rsidRPr="00B833EB">
        <w:rPr>
          <w:rFonts w:ascii="Times New Roman" w:eastAsia="Times New Roman" w:hAnsi="Times New Roman" w:cs="Times New Roman"/>
          <w:color w:val="2E74B5" w:themeColor="accent1" w:themeShade="BF"/>
          <w:sz w:val="24"/>
          <w:szCs w:val="24"/>
        </w:rPr>
        <w:t>Syeda</w:t>
      </w:r>
      <w:proofErr w:type="spellEnd"/>
      <w:r w:rsidRPr="00B833EB">
        <w:rPr>
          <w:rFonts w:ascii="Times New Roman" w:eastAsia="Times New Roman" w:hAnsi="Times New Roman" w:cs="Times New Roman"/>
          <w:color w:val="2E74B5" w:themeColor="accent1" w:themeShade="BF"/>
          <w:sz w:val="24"/>
          <w:szCs w:val="24"/>
        </w:rPr>
        <w:t> </w:t>
      </w:r>
      <w:proofErr w:type="spellStart"/>
      <w:r w:rsidRPr="00B833EB">
        <w:rPr>
          <w:rFonts w:ascii="Times New Roman" w:eastAsia="Times New Roman" w:hAnsi="Times New Roman" w:cs="Times New Roman"/>
          <w:color w:val="2E74B5" w:themeColor="accent1" w:themeShade="BF"/>
          <w:sz w:val="24"/>
          <w:szCs w:val="24"/>
        </w:rPr>
        <w:t>Sumbul</w:t>
      </w:r>
      <w:proofErr w:type="spellEnd"/>
      <w:r w:rsidRPr="00B833EB">
        <w:rPr>
          <w:rFonts w:ascii="Times New Roman" w:eastAsia="Times New Roman" w:hAnsi="Times New Roman" w:cs="Times New Roman"/>
          <w:color w:val="2E74B5" w:themeColor="accent1" w:themeShade="BF"/>
          <w:sz w:val="24"/>
          <w:szCs w:val="24"/>
        </w:rPr>
        <w:t> Hossain, S. A. M. </w:t>
      </w:r>
      <w:proofErr w:type="spellStart"/>
      <w:r w:rsidRPr="00B833EB">
        <w:rPr>
          <w:rFonts w:ascii="Times New Roman" w:eastAsia="Times New Roman" w:hAnsi="Times New Roman" w:cs="Times New Roman"/>
          <w:color w:val="2E74B5" w:themeColor="accent1" w:themeShade="BF"/>
          <w:sz w:val="24"/>
          <w:szCs w:val="24"/>
        </w:rPr>
        <w:t>Jubayer</w:t>
      </w:r>
      <w:proofErr w:type="spellEnd"/>
      <w:r w:rsidRPr="00B833EB">
        <w:rPr>
          <w:rFonts w:ascii="Times New Roman" w:eastAsia="Times New Roman" w:hAnsi="Times New Roman" w:cs="Times New Roman"/>
          <w:color w:val="2E74B5" w:themeColor="accent1" w:themeShade="BF"/>
          <w:sz w:val="24"/>
          <w:szCs w:val="24"/>
        </w:rPr>
        <w:t xml:space="preserve">, </w:t>
      </w:r>
      <w:proofErr w:type="spellStart"/>
      <w:r w:rsidRPr="00B833EB">
        <w:rPr>
          <w:rFonts w:ascii="Times New Roman" w:eastAsia="Times New Roman" w:hAnsi="Times New Roman" w:cs="Times New Roman"/>
          <w:color w:val="2E74B5" w:themeColor="accent1" w:themeShade="BF"/>
          <w:sz w:val="24"/>
          <w:szCs w:val="24"/>
        </w:rPr>
        <w:t>Shadikur</w:t>
      </w:r>
      <w:proofErr w:type="spellEnd"/>
      <w:r w:rsidRPr="00B833EB">
        <w:rPr>
          <w:rFonts w:ascii="Times New Roman" w:eastAsia="Times New Roman" w:hAnsi="Times New Roman" w:cs="Times New Roman"/>
          <w:color w:val="2E74B5" w:themeColor="accent1" w:themeShade="BF"/>
          <w:sz w:val="24"/>
          <w:szCs w:val="24"/>
        </w:rPr>
        <w:t xml:space="preserve"> Rahman, </w:t>
      </w:r>
      <w:proofErr w:type="spellStart"/>
      <w:r w:rsidRPr="00B833EB">
        <w:rPr>
          <w:rFonts w:ascii="Times New Roman" w:eastAsia="Times New Roman" w:hAnsi="Times New Roman" w:cs="Times New Roman"/>
          <w:color w:val="2E74B5" w:themeColor="accent1" w:themeShade="BF"/>
          <w:sz w:val="24"/>
          <w:szCs w:val="24"/>
        </w:rPr>
        <w:t>Touhid</w:t>
      </w:r>
      <w:proofErr w:type="spellEnd"/>
      <w:r w:rsidRPr="00B833EB">
        <w:rPr>
          <w:rFonts w:ascii="Times New Roman" w:eastAsia="Times New Roman" w:hAnsi="Times New Roman" w:cs="Times New Roman"/>
          <w:color w:val="2E74B5" w:themeColor="accent1" w:themeShade="BF"/>
          <w:sz w:val="24"/>
          <w:szCs w:val="24"/>
        </w:rPr>
        <w:t> </w:t>
      </w:r>
      <w:proofErr w:type="spellStart"/>
      <w:r w:rsidRPr="00B833EB">
        <w:rPr>
          <w:rFonts w:ascii="Times New Roman" w:eastAsia="Times New Roman" w:hAnsi="Times New Roman" w:cs="Times New Roman"/>
          <w:color w:val="2E74B5" w:themeColor="accent1" w:themeShade="BF"/>
          <w:sz w:val="24"/>
          <w:szCs w:val="24"/>
        </w:rPr>
        <w:t>Bhuiyan</w:t>
      </w:r>
      <w:proofErr w:type="spellEnd"/>
      <w:r w:rsidRPr="00B833EB">
        <w:rPr>
          <w:rFonts w:ascii="Times New Roman" w:eastAsia="Times New Roman" w:hAnsi="Times New Roman" w:cs="Times New Roman"/>
          <w:color w:val="2E74B5" w:themeColor="accent1" w:themeShade="BF"/>
          <w:sz w:val="24"/>
          <w:szCs w:val="24"/>
        </w:rPr>
        <w:t xml:space="preserve">, </w:t>
      </w:r>
      <w:proofErr w:type="spellStart"/>
      <w:r w:rsidRPr="00B833EB">
        <w:rPr>
          <w:rFonts w:ascii="Times New Roman" w:eastAsia="Times New Roman" w:hAnsi="Times New Roman" w:cs="Times New Roman"/>
          <w:color w:val="2E74B5" w:themeColor="accent1" w:themeShade="BF"/>
          <w:sz w:val="24"/>
          <w:szCs w:val="24"/>
        </w:rPr>
        <w:t>Lamisha</w:t>
      </w:r>
      <w:proofErr w:type="spellEnd"/>
      <w:r w:rsidRPr="00B833EB">
        <w:rPr>
          <w:rFonts w:ascii="Times New Roman" w:eastAsia="Times New Roman" w:hAnsi="Times New Roman" w:cs="Times New Roman"/>
          <w:color w:val="2E74B5" w:themeColor="accent1" w:themeShade="BF"/>
          <w:sz w:val="24"/>
          <w:szCs w:val="24"/>
        </w:rPr>
        <w:t> </w:t>
      </w:r>
      <w:proofErr w:type="spellStart"/>
      <w:r w:rsidRPr="00B833EB">
        <w:rPr>
          <w:rFonts w:ascii="Times New Roman" w:eastAsia="Times New Roman" w:hAnsi="Times New Roman" w:cs="Times New Roman"/>
          <w:color w:val="2E74B5" w:themeColor="accent1" w:themeShade="BF"/>
          <w:sz w:val="24"/>
          <w:szCs w:val="24"/>
        </w:rPr>
        <w:t>Rawshan</w:t>
      </w:r>
      <w:proofErr w:type="spellEnd"/>
      <w:r w:rsidRPr="00B833EB">
        <w:rPr>
          <w:rFonts w:ascii="Times New Roman" w:eastAsia="Times New Roman" w:hAnsi="Times New Roman" w:cs="Times New Roman"/>
          <w:color w:val="2E74B5" w:themeColor="accent1" w:themeShade="BF"/>
          <w:sz w:val="24"/>
          <w:szCs w:val="24"/>
        </w:rPr>
        <w:t xml:space="preserve">, </w:t>
      </w:r>
      <w:proofErr w:type="spellStart"/>
      <w:r w:rsidRPr="00B833EB">
        <w:rPr>
          <w:rFonts w:ascii="Times New Roman" w:eastAsia="Times New Roman" w:hAnsi="Times New Roman" w:cs="Times New Roman"/>
          <w:color w:val="2E74B5" w:themeColor="accent1" w:themeShade="BF"/>
          <w:sz w:val="24"/>
          <w:szCs w:val="24"/>
        </w:rPr>
        <w:t>Saiful</w:t>
      </w:r>
      <w:proofErr w:type="spellEnd"/>
      <w:r w:rsidRPr="00B833EB">
        <w:rPr>
          <w:rFonts w:ascii="Times New Roman" w:eastAsia="Times New Roman" w:hAnsi="Times New Roman" w:cs="Times New Roman"/>
          <w:color w:val="2E74B5" w:themeColor="accent1" w:themeShade="BF"/>
          <w:sz w:val="24"/>
          <w:szCs w:val="24"/>
        </w:rPr>
        <w:t> Islam</w:t>
      </w:r>
    </w:p>
    <w:p w:rsidR="00B833EB" w:rsidRPr="00B833EB" w:rsidRDefault="00B833EB" w:rsidP="00B833EB">
      <w:pPr>
        <w:spacing w:before="150" w:after="150" w:line="240" w:lineRule="auto"/>
        <w:jc w:val="both"/>
        <w:rPr>
          <w:rFonts w:ascii="Times New Roman" w:eastAsia="Times New Roman" w:hAnsi="Times New Roman" w:cs="Times New Roman"/>
          <w:b/>
          <w:color w:val="4C4C4C"/>
          <w:sz w:val="24"/>
          <w:szCs w:val="24"/>
        </w:rPr>
      </w:pPr>
    </w:p>
    <w:p w:rsidR="001C5DE9" w:rsidRPr="00B833EB" w:rsidRDefault="001C5DE9" w:rsidP="00B833EB">
      <w:pPr>
        <w:spacing w:before="150" w:after="150" w:line="240" w:lineRule="auto"/>
        <w:jc w:val="both"/>
        <w:rPr>
          <w:rFonts w:ascii="Times New Roman" w:eastAsia="Times New Roman" w:hAnsi="Times New Roman" w:cs="Times New Roman"/>
          <w:b/>
          <w:color w:val="4C4C4C"/>
          <w:sz w:val="24"/>
          <w:szCs w:val="24"/>
        </w:rPr>
      </w:pPr>
      <w:r w:rsidRPr="00B833EB">
        <w:rPr>
          <w:rFonts w:ascii="Times New Roman" w:eastAsia="Times New Roman" w:hAnsi="Times New Roman" w:cs="Times New Roman"/>
          <w:b/>
          <w:color w:val="4C4C4C"/>
          <w:sz w:val="24"/>
          <w:szCs w:val="24"/>
        </w:rPr>
        <w:t>Abstract:</w:t>
      </w:r>
    </w:p>
    <w:p w:rsidR="00B833EB" w:rsidRPr="00B833EB" w:rsidRDefault="00B833EB" w:rsidP="00B833EB">
      <w:pPr>
        <w:spacing w:before="150" w:after="150" w:line="240" w:lineRule="auto"/>
        <w:jc w:val="both"/>
        <w:rPr>
          <w:rFonts w:ascii="Times New Roman" w:eastAsia="Times New Roman" w:hAnsi="Times New Roman" w:cs="Times New Roman"/>
          <w:b/>
          <w:color w:val="4C4C4C"/>
          <w:sz w:val="24"/>
          <w:szCs w:val="24"/>
        </w:rPr>
      </w:pPr>
      <w:r w:rsidRPr="00B833EB">
        <w:rPr>
          <w:rFonts w:ascii="Times New Roman" w:hAnsi="Times New Roman" w:cs="Times New Roman"/>
          <w:color w:val="333333"/>
          <w:spacing w:val="2"/>
          <w:sz w:val="24"/>
          <w:szCs w:val="24"/>
          <w:shd w:val="clear" w:color="auto" w:fill="FCFCFC"/>
        </w:rPr>
        <w:t xml:space="preserve">Nowadays, a startup is being very popular and entrepreneurs are increasing day by day. Though we are watching many successful startups e.g. Dropbox, Amazon, </w:t>
      </w:r>
      <w:proofErr w:type="spellStart"/>
      <w:r w:rsidRPr="00B833EB">
        <w:rPr>
          <w:rFonts w:ascii="Times New Roman" w:hAnsi="Times New Roman" w:cs="Times New Roman"/>
          <w:color w:val="333333"/>
          <w:spacing w:val="2"/>
          <w:sz w:val="24"/>
          <w:szCs w:val="24"/>
          <w:shd w:val="clear" w:color="auto" w:fill="FCFCFC"/>
        </w:rPr>
        <w:t>Viber</w:t>
      </w:r>
      <w:proofErr w:type="spellEnd"/>
      <w:r w:rsidRPr="00B833EB">
        <w:rPr>
          <w:rFonts w:ascii="Times New Roman" w:hAnsi="Times New Roman" w:cs="Times New Roman"/>
          <w:color w:val="333333"/>
          <w:spacing w:val="2"/>
          <w:sz w:val="24"/>
          <w:szCs w:val="24"/>
          <w:shd w:val="clear" w:color="auto" w:fill="FCFCFC"/>
        </w:rPr>
        <w:t xml:space="preserve"> and so on, the list of unsuccessful startups is very long. Who is being successful they must have their own strategy, which they apply in their startup and get success. In lean startup strategy, the customers give feedbacks about the startup and the owner understands the demand of customers by collecting feedback from customers and provides service according to the feedback. On the other hand, all the feedbacks from the customers are not important for a startup project. So it is needed to separate or prioritize feedbacks which are needed to execute the startup project. But there are not sufficient techniques for prioritizing the feedbacks collected from customers. By conducting a systematic mapping study and a case study (interview and observation is used), we propose a technique which will be used to prioritize customer feedback in lean startup. This technique will be helpful for the startup projects to become successful.</w:t>
      </w:r>
    </w:p>
    <w:p w:rsidR="001C5DE9" w:rsidRPr="00B833EB" w:rsidRDefault="001C5DE9" w:rsidP="00B833EB">
      <w:pPr>
        <w:spacing w:before="150" w:after="150" w:line="240" w:lineRule="auto"/>
        <w:jc w:val="both"/>
        <w:rPr>
          <w:rFonts w:ascii="Times New Roman" w:hAnsi="Times New Roman" w:cs="Times New Roman"/>
          <w:b/>
          <w:bCs/>
          <w:color w:val="4C4C4C"/>
          <w:sz w:val="24"/>
          <w:szCs w:val="24"/>
          <w:shd w:val="clear" w:color="auto" w:fill="FFFFFF"/>
        </w:rPr>
      </w:pPr>
    </w:p>
    <w:p w:rsidR="001C5DE9" w:rsidRPr="00B833EB" w:rsidRDefault="001C5DE9" w:rsidP="00B833EB">
      <w:pPr>
        <w:spacing w:before="150" w:after="150" w:line="240" w:lineRule="auto"/>
        <w:jc w:val="both"/>
        <w:rPr>
          <w:rFonts w:ascii="Times New Roman" w:hAnsi="Times New Roman" w:cs="Times New Roman"/>
          <w:b/>
          <w:bCs/>
          <w:color w:val="4C4C4C"/>
          <w:sz w:val="24"/>
          <w:szCs w:val="24"/>
          <w:shd w:val="clear" w:color="auto" w:fill="FFFFFF"/>
        </w:rPr>
      </w:pPr>
      <w:r w:rsidRPr="00B833EB">
        <w:rPr>
          <w:rFonts w:ascii="Times New Roman" w:hAnsi="Times New Roman" w:cs="Times New Roman"/>
          <w:b/>
          <w:bCs/>
          <w:color w:val="4C4C4C"/>
          <w:sz w:val="24"/>
          <w:szCs w:val="24"/>
          <w:shd w:val="clear" w:color="auto" w:fill="FFFFFF"/>
        </w:rPr>
        <w:t>Conference / Journal Link:</w:t>
      </w:r>
    </w:p>
    <w:bookmarkStart w:id="1" w:name="cj_link"/>
    <w:p w:rsidR="00B833EB" w:rsidRPr="00B833EB" w:rsidRDefault="00B833EB" w:rsidP="00B833EB">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B833EB">
        <w:rPr>
          <w:rFonts w:ascii="Times New Roman" w:hAnsi="Times New Roman" w:cs="Times New Roman"/>
          <w:color w:val="2E74B5" w:themeColor="accent1" w:themeShade="BF"/>
          <w:sz w:val="24"/>
          <w:szCs w:val="24"/>
        </w:rPr>
        <w:fldChar w:fldCharType="begin"/>
      </w:r>
      <w:r w:rsidRPr="00B833EB">
        <w:rPr>
          <w:rFonts w:ascii="Times New Roman" w:hAnsi="Times New Roman" w:cs="Times New Roman"/>
          <w:color w:val="2E74B5" w:themeColor="accent1" w:themeShade="BF"/>
          <w:sz w:val="24"/>
          <w:szCs w:val="24"/>
        </w:rPr>
        <w:instrText xml:space="preserve"> HYPERLINK "https://link.springer.com/chapter/10.1007/978-3-030-24308-1_6" \t "_blank" </w:instrText>
      </w:r>
      <w:r w:rsidRPr="00B833EB">
        <w:rPr>
          <w:rFonts w:ascii="Times New Roman" w:hAnsi="Times New Roman" w:cs="Times New Roman"/>
          <w:color w:val="2E74B5" w:themeColor="accent1" w:themeShade="BF"/>
          <w:sz w:val="24"/>
          <w:szCs w:val="24"/>
        </w:rPr>
        <w:fldChar w:fldCharType="separate"/>
      </w:r>
      <w:r w:rsidRPr="00B833EB">
        <w:rPr>
          <w:rStyle w:val="Hyperlink"/>
          <w:rFonts w:ascii="Times New Roman" w:hAnsi="Times New Roman" w:cs="Times New Roman"/>
          <w:color w:val="2E74B5" w:themeColor="accent1" w:themeShade="BF"/>
          <w:sz w:val="24"/>
          <w:szCs w:val="24"/>
          <w:u w:val="none"/>
          <w:shd w:val="clear" w:color="auto" w:fill="FFFFFF"/>
        </w:rPr>
        <w:t>https://link.springer.com/chapter/10.1007/978-3-030-24308-1_6</w:t>
      </w:r>
      <w:r w:rsidRPr="00B833EB">
        <w:rPr>
          <w:rFonts w:ascii="Times New Roman" w:hAnsi="Times New Roman" w:cs="Times New Roman"/>
          <w:color w:val="2E74B5" w:themeColor="accent1" w:themeShade="BF"/>
          <w:sz w:val="24"/>
          <w:szCs w:val="24"/>
        </w:rPr>
        <w:fldChar w:fldCharType="end"/>
      </w:r>
      <w:bookmarkEnd w:id="1"/>
    </w:p>
    <w:p w:rsidR="001C5DE9" w:rsidRPr="00B833EB" w:rsidRDefault="001C5DE9" w:rsidP="00B833EB">
      <w:pPr>
        <w:spacing w:before="150"/>
        <w:jc w:val="both"/>
        <w:rPr>
          <w:rFonts w:ascii="Times New Roman" w:hAnsi="Times New Roman" w:cs="Times New Roman"/>
          <w:b/>
          <w:color w:val="4C4C4C"/>
          <w:sz w:val="24"/>
          <w:szCs w:val="24"/>
        </w:rPr>
      </w:pPr>
    </w:p>
    <w:p w:rsidR="001C5DE9" w:rsidRPr="00B833EB" w:rsidRDefault="001C5DE9" w:rsidP="00B833EB">
      <w:pPr>
        <w:spacing w:before="150"/>
        <w:jc w:val="both"/>
        <w:rPr>
          <w:rFonts w:ascii="Times New Roman" w:hAnsi="Times New Roman" w:cs="Times New Roman"/>
          <w:b/>
          <w:color w:val="4C4C4C"/>
          <w:sz w:val="24"/>
          <w:szCs w:val="24"/>
        </w:rPr>
      </w:pPr>
      <w:r w:rsidRPr="00B833EB">
        <w:rPr>
          <w:rFonts w:ascii="Times New Roman" w:hAnsi="Times New Roman" w:cs="Times New Roman"/>
          <w:b/>
          <w:color w:val="4C4C4C"/>
          <w:sz w:val="24"/>
          <w:szCs w:val="24"/>
        </w:rPr>
        <w:t>DOI:</w:t>
      </w:r>
    </w:p>
    <w:p w:rsidR="00D0008B" w:rsidRPr="00B833EB" w:rsidRDefault="00B833EB" w:rsidP="00B833EB">
      <w:pPr>
        <w:jc w:val="both"/>
        <w:rPr>
          <w:color w:val="2E74B5" w:themeColor="accent1" w:themeShade="BF"/>
        </w:rPr>
      </w:pPr>
      <w:r w:rsidRPr="00B833EB">
        <w:rPr>
          <w:rFonts w:ascii="Times New Roman" w:hAnsi="Times New Roman" w:cs="Times New Roman"/>
          <w:color w:val="2E74B5" w:themeColor="accent1" w:themeShade="BF"/>
          <w:spacing w:val="4"/>
          <w:sz w:val="24"/>
          <w:szCs w:val="24"/>
          <w:shd w:val="clear" w:color="auto" w:fill="FCFCFC"/>
        </w:rPr>
        <w:t>https://doi.org/10</w:t>
      </w:r>
      <w:r w:rsidRPr="00B833EB">
        <w:rPr>
          <w:rFonts w:ascii="Helvetica" w:hAnsi="Helvetica" w:cs="Helvetica"/>
          <w:color w:val="2E74B5" w:themeColor="accent1" w:themeShade="BF"/>
          <w:spacing w:val="4"/>
          <w:sz w:val="21"/>
          <w:szCs w:val="21"/>
          <w:shd w:val="clear" w:color="auto" w:fill="FCFCFC"/>
        </w:rPr>
        <w:t>.1007/978-3-030-24308-1_6</w:t>
      </w:r>
    </w:p>
    <w:sectPr w:rsidR="00D0008B" w:rsidRPr="00B83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7B608A"/>
    <w:multiLevelType w:val="multilevel"/>
    <w:tmpl w:val="A5F0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204521"/>
    <w:rsid w:val="00305E0F"/>
    <w:rsid w:val="003C0050"/>
    <w:rsid w:val="00452687"/>
    <w:rsid w:val="004D55BF"/>
    <w:rsid w:val="0051294E"/>
    <w:rsid w:val="00614BEB"/>
    <w:rsid w:val="006F2FC2"/>
    <w:rsid w:val="00812485"/>
    <w:rsid w:val="00982A47"/>
    <w:rsid w:val="0099662C"/>
    <w:rsid w:val="009B3127"/>
    <w:rsid w:val="009E0C23"/>
    <w:rsid w:val="00B67DD1"/>
    <w:rsid w:val="00B833EB"/>
    <w:rsid w:val="00C02829"/>
    <w:rsid w:val="00D0008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B833EB"/>
  </w:style>
  <w:style w:type="character" w:customStyle="1" w:styleId="authorscontact">
    <w:name w:val="authors__contact"/>
    <w:basedOn w:val="DefaultParagraphFont"/>
    <w:rsid w:val="00B83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74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2022-01-27T03:33:00Z</dcterms:created>
  <dcterms:modified xsi:type="dcterms:W3CDTF">2022-01-27T04:31:00Z</dcterms:modified>
</cp:coreProperties>
</file>