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6D9" w:rsidRPr="00DD16D9" w:rsidRDefault="00DD16D9" w:rsidP="00DD16D9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DD16D9">
        <w:rPr>
          <w:rFonts w:ascii="Times New Roman" w:eastAsia="Times New Roman" w:hAnsi="Times New Roman" w:cs="Times New Roman"/>
          <w:color w:val="4C4C4C"/>
          <w:sz w:val="40"/>
          <w:szCs w:val="40"/>
        </w:rPr>
        <w:t>Design of Ge 20 Sb 15 Se 65 Embedded Rectangular Slotted Quasi Photonic Crystal Fiber for Higher Nonlinearity Applications</w:t>
      </w:r>
    </w:p>
    <w:p w:rsidR="00DD16D9" w:rsidRDefault="00DD16D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bookmarkStart w:id="0" w:name="baut0005"/>
    <w:p w:rsidR="00DD16D9" w:rsidRPr="00DD16D9" w:rsidRDefault="00DD16D9" w:rsidP="00DD16D9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"https://www.sciencedirect.com/science/article/abs/pii/S0030402619300063" \l "!" </w:instrText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DD16D9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I.</w:t>
      </w:r>
      <w:r w:rsidRPr="00DD16D9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DD16D9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S.</w:t>
      </w:r>
      <w:r w:rsidRPr="00DD16D9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DD16D9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Amiri</w:t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0"/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1" w:name="baut0010"/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"https://www.sciencedirect.com/science/article/abs/pii/S0030402619300063" \l "!" </w:instrText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2" w:name="baut0015"/>
      <w:bookmarkEnd w:id="1"/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4" w:anchor="!" w:history="1">
        <w:r w:rsidRPr="00DD16D9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Sujan</w:t>
        </w:r>
        <w:r w:rsidRPr="00DD16D9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r w:rsidRPr="00DD16D9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Chakma</w:t>
        </w:r>
        <w:r w:rsidRPr="00DD16D9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, </w:t>
        </w:r>
      </w:hyperlink>
      <w:bookmarkStart w:id="3" w:name="baut0020"/>
      <w:bookmarkEnd w:id="2"/>
      <w:r w:rsidRPr="00DD16D9">
        <w:rPr>
          <w:rFonts w:ascii="Times New Roman" w:hAnsi="Times New Roman" w:cs="Times New Roman"/>
          <w:sz w:val="24"/>
          <w:szCs w:val="24"/>
        </w:rPr>
        <w:fldChar w:fldCharType="begin"/>
      </w:r>
      <w:r w:rsidRPr="00DD16D9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"https://www.sciencedirect.com/science/article/abs/pii/S0030402619300063" \l "!" </w:instrText>
      </w:r>
      <w:r w:rsidRPr="00DD16D9">
        <w:rPr>
          <w:rFonts w:ascii="Times New Roman" w:hAnsi="Times New Roman" w:cs="Times New Roman"/>
          <w:sz w:val="24"/>
          <w:szCs w:val="24"/>
        </w:rPr>
        <w:fldChar w:fldCharType="separate"/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>Bikash Kumar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>Paul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, </w:t>
      </w:r>
      <w:r w:rsidRPr="00DD16D9">
        <w:rPr>
          <w:rFonts w:ascii="Times New Roman" w:hAnsi="Times New Roman" w:cs="Times New Roman"/>
          <w:sz w:val="24"/>
          <w:szCs w:val="24"/>
        </w:rPr>
        <w:fldChar w:fldCharType="end"/>
      </w:r>
      <w:bookmarkStart w:id="4" w:name="baut0025"/>
      <w:bookmarkEnd w:id="3"/>
      <w:r w:rsidRPr="00DD16D9">
        <w:rPr>
          <w:rFonts w:ascii="Times New Roman" w:hAnsi="Times New Roman" w:cs="Times New Roman"/>
          <w:sz w:val="24"/>
          <w:szCs w:val="24"/>
        </w:rPr>
        <w:fldChar w:fldCharType="begin"/>
      </w:r>
      <w:r w:rsidRPr="00DD16D9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"https://www.sciencedirect.com/science/article/abs/pii/S0030402619300063" \l "!" </w:instrText>
      </w:r>
      <w:r w:rsidRPr="00DD16D9">
        <w:rPr>
          <w:rFonts w:ascii="Times New Roman" w:hAnsi="Times New Roman" w:cs="Times New Roman"/>
          <w:sz w:val="24"/>
          <w:szCs w:val="24"/>
        </w:rPr>
        <w:fldChar w:fldCharType="separate"/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>Kawsar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>Ahmed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, </w:t>
      </w:r>
      <w:r w:rsidRPr="00DD16D9">
        <w:rPr>
          <w:rFonts w:ascii="Times New Roman" w:hAnsi="Times New Roman" w:cs="Times New Roman"/>
          <w:sz w:val="24"/>
          <w:szCs w:val="24"/>
        </w:rPr>
        <w:fldChar w:fldCharType="end"/>
      </w:r>
      <w:bookmarkStart w:id="5" w:name="baut0030"/>
      <w:bookmarkEnd w:id="4"/>
      <w:r w:rsidRPr="00DD16D9">
        <w:rPr>
          <w:rFonts w:ascii="Times New Roman" w:hAnsi="Times New Roman" w:cs="Times New Roman"/>
          <w:sz w:val="24"/>
          <w:szCs w:val="24"/>
        </w:rPr>
        <w:fldChar w:fldCharType="begin"/>
      </w:r>
      <w:r w:rsidRPr="00DD16D9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"https://www.sciencedirect.com/science/article/abs/pii/S0030402619300063" \l "!" </w:instrText>
      </w:r>
      <w:r w:rsidRPr="00DD16D9">
        <w:rPr>
          <w:rFonts w:ascii="Times New Roman" w:hAnsi="Times New Roman" w:cs="Times New Roman"/>
          <w:sz w:val="24"/>
          <w:szCs w:val="24"/>
        </w:rPr>
        <w:fldChar w:fldCharType="separate"/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>Vigneswaran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>Dhasarathan</w:t>
      </w:r>
      <w:r w:rsidRPr="00DD16D9">
        <w:rPr>
          <w:rStyle w:val="text"/>
          <w:rFonts w:ascii="Times New Roman" w:hAnsi="Times New Roman" w:cs="Times New Roman"/>
          <w:color w:val="0C7DBB"/>
          <w:sz w:val="24"/>
          <w:szCs w:val="24"/>
        </w:rPr>
        <w:t xml:space="preserve"> </w:t>
      </w:r>
      <w:r w:rsidRPr="00DD16D9">
        <w:rPr>
          <w:rFonts w:ascii="Times New Roman" w:hAnsi="Times New Roman" w:cs="Times New Roman"/>
          <w:sz w:val="24"/>
          <w:szCs w:val="24"/>
        </w:rPr>
        <w:fldChar w:fldCharType="end"/>
      </w:r>
      <w:bookmarkStart w:id="6" w:name="baut0035"/>
      <w:bookmarkEnd w:id="5"/>
      <w:r w:rsidRPr="00DD16D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anchor="!" w:history="1">
        <w:r w:rsidRPr="00DD16D9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M.S.</w:t>
        </w:r>
        <w:r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r w:rsidRPr="00DD16D9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Mani Rajan</w:t>
        </w:r>
        <w:r w:rsidRPr="00DD16D9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</w:hyperlink>
      <w:bookmarkEnd w:id="6"/>
    </w:p>
    <w:p w:rsidR="00CD7202" w:rsidRDefault="00CD7202" w:rsidP="00DD16D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DD16D9" w:rsidRDefault="001C5DE9" w:rsidP="00DD16D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7" w:name="_GoBack"/>
      <w:bookmarkEnd w:id="7"/>
      <w:r w:rsidRPr="00DD16D9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DD16D9" w:rsidRPr="00DD16D9" w:rsidRDefault="00DD16D9" w:rsidP="00DD16D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In quasi pattern, </w:t>
      </w:r>
      <w:hyperlink r:id="rId6" w:tooltip="Learn more about Photonic Crystal Fibers from ScienceDirect's AI-generated Topic Pages" w:history="1">
        <w:r w:rsidRPr="00DD16D9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photonic crystal fiber</w:t>
        </w:r>
      </w:hyperlink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(PCF) with Ge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20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Sb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15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Se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65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rectangular core is modeled. In this article, few optical properties of PCFs like power fraction, nonlinearity, effective mode area, </w:t>
      </w:r>
      <w:hyperlink r:id="rId7" w:tooltip="Learn more about Birefringence from ScienceDirect's AI-generated Topic Pages" w:history="1">
        <w:r w:rsidRPr="00DD16D9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birefringence</w:t>
        </w:r>
      </w:hyperlink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, beat length, </w:t>
      </w:r>
      <w:hyperlink r:id="rId8" w:tooltip="Learn more about Waveguides from ScienceDirect's AI-generated Topic Pages" w:history="1">
        <w:r w:rsidRPr="00DD16D9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waveguide</w:t>
        </w:r>
      </w:hyperlink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dispersion are obtained using </w:t>
      </w:r>
      <w:hyperlink r:id="rId9" w:tooltip="Learn more about Finite Element Method from ScienceDirect's AI-generated Topic Pages" w:history="1">
        <w:r w:rsidRPr="00DD16D9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finite element method</w:t>
        </w:r>
      </w:hyperlink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(FEM). The proposed structure demonstrates significant effect on few optical properties for two </w:t>
      </w:r>
      <w:hyperlink r:id="rId10" w:tooltip="Learn more about Polarization Mode from ScienceDirect's AI-generated Topic Pages" w:history="1">
        <w:r w:rsidRPr="00DD16D9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polarization modes</w:t>
        </w:r>
      </w:hyperlink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. It produces a high nonlinearity of 6.161 × 10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3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W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−1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Km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−1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and birefringence of 1.46 × 10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−1</w:t>
      </w:r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inside </w:t>
      </w:r>
      <w:hyperlink r:id="rId11" w:tooltip="Learn more about Infrared Region from ScienceDirect's AI-generated Topic Pages" w:history="1">
        <w:r w:rsidRPr="00DD16D9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infrared region</w:t>
        </w:r>
      </w:hyperlink>
      <w:r w:rsidRPr="00DD16D9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(IR). This proposed structure may play a vital role in multitasking applications.</w:t>
      </w:r>
    </w:p>
    <w:p w:rsidR="001C5DE9" w:rsidRPr="00DD16D9" w:rsidRDefault="001C5DE9" w:rsidP="00DD16D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DD16D9" w:rsidRDefault="001C5DE9" w:rsidP="00DD16D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DD16D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8" w:name="cj_link"/>
    <w:p w:rsidR="00DD16D9" w:rsidRPr="00DD16D9" w:rsidRDefault="00DD16D9" w:rsidP="00DD16D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"https://www.sciencedirect.com/science/article/abs/pii/S0030402619300063" \t "_blank" </w:instrText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DD16D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https://www.sciencedirect.com/science/article/abs/pii/S0030402619300063</w:t>
      </w:r>
      <w:r w:rsidRPr="00DD16D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8"/>
    </w:p>
    <w:p w:rsidR="001C5DE9" w:rsidRPr="00DD16D9" w:rsidRDefault="001C5DE9" w:rsidP="00DD16D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DD16D9" w:rsidRDefault="001C5DE9" w:rsidP="00DD16D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DD16D9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D16D9" w:rsidRPr="00DD16D9" w:rsidRDefault="00DD16D9" w:rsidP="00DD16D9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12" w:tgtFrame="_blank" w:tooltip="Persistent link using digital object identifier" w:history="1">
        <w:r w:rsidRPr="00DD16D9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https://doi.org/10.1016/j.ijleo.2019.01.006</w:t>
        </w:r>
      </w:hyperlink>
    </w:p>
    <w:p w:rsidR="00D0008B" w:rsidRPr="00DD16D9" w:rsidRDefault="00D0008B" w:rsidP="00DD16D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DD1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F4745"/>
    <w:rsid w:val="0014543D"/>
    <w:rsid w:val="00145E3C"/>
    <w:rsid w:val="001C5DE9"/>
    <w:rsid w:val="00204521"/>
    <w:rsid w:val="003209CF"/>
    <w:rsid w:val="003C0050"/>
    <w:rsid w:val="00436BE6"/>
    <w:rsid w:val="00452687"/>
    <w:rsid w:val="004D55BF"/>
    <w:rsid w:val="0051294E"/>
    <w:rsid w:val="00614BEB"/>
    <w:rsid w:val="006F2FC2"/>
    <w:rsid w:val="0071519C"/>
    <w:rsid w:val="00812485"/>
    <w:rsid w:val="009043A4"/>
    <w:rsid w:val="00982A47"/>
    <w:rsid w:val="0099662C"/>
    <w:rsid w:val="009B3127"/>
    <w:rsid w:val="009E0C23"/>
    <w:rsid w:val="00B930C5"/>
    <w:rsid w:val="00BD4B8D"/>
    <w:rsid w:val="00C02829"/>
    <w:rsid w:val="00CD7202"/>
    <w:rsid w:val="00D0008B"/>
    <w:rsid w:val="00DD16D9"/>
    <w:rsid w:val="00E20B3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text">
    <w:name w:val="text"/>
    <w:basedOn w:val="DefaultParagraphFont"/>
    <w:rsid w:val="00DD16D9"/>
  </w:style>
  <w:style w:type="paragraph" w:styleId="ListParagraph">
    <w:name w:val="List Paragraph"/>
    <w:basedOn w:val="Normal"/>
    <w:uiPriority w:val="34"/>
    <w:qFormat/>
    <w:rsid w:val="00DD16D9"/>
    <w:pPr>
      <w:ind w:left="720"/>
      <w:contextualSpacing/>
    </w:pPr>
  </w:style>
  <w:style w:type="character" w:customStyle="1" w:styleId="author-ref">
    <w:name w:val="author-ref"/>
    <w:basedOn w:val="DefaultParagraphFont"/>
    <w:rsid w:val="00DD1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ngineering/waveguid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physics-and-astronomy/birefringence" TargetMode="External"/><Relationship Id="rId12" Type="http://schemas.openxmlformats.org/officeDocument/2006/relationships/hyperlink" Target="https://doi.org/10.1016/j.ijleo.2019.01.00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photonic-crystal-fibers" TargetMode="External"/><Relationship Id="rId11" Type="http://schemas.openxmlformats.org/officeDocument/2006/relationships/hyperlink" Target="https://www.sciencedirect.com/topics/engineering/infrared-region" TargetMode="External"/><Relationship Id="rId5" Type="http://schemas.openxmlformats.org/officeDocument/2006/relationships/hyperlink" Target="https://www.sciencedirect.com/science/article/abs/pii/S0030402619300063" TargetMode="External"/><Relationship Id="rId10" Type="http://schemas.openxmlformats.org/officeDocument/2006/relationships/hyperlink" Target="https://www.sciencedirect.com/topics/engineering/polarization-mode" TargetMode="External"/><Relationship Id="rId4" Type="http://schemas.openxmlformats.org/officeDocument/2006/relationships/hyperlink" Target="https://www.sciencedirect.com/science/article/abs/pii/S0030402619300063" TargetMode="External"/><Relationship Id="rId9" Type="http://schemas.openxmlformats.org/officeDocument/2006/relationships/hyperlink" Target="https://www.sciencedirect.com/topics/engineering/finite-element-metho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2022-01-31T05:46:00Z</dcterms:created>
  <dcterms:modified xsi:type="dcterms:W3CDTF">2022-02-01T10:39:00Z</dcterms:modified>
</cp:coreProperties>
</file>