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CAC" w:rsidRPr="006C0CAC" w:rsidRDefault="006C0CAC" w:rsidP="006C0CAC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r w:rsidRPr="006C0CAC">
        <w:rPr>
          <w:rFonts w:ascii="Times New Roman" w:eastAsia="Times New Roman" w:hAnsi="Times New Roman" w:cs="Times New Roman"/>
          <w:color w:val="4C4C4C"/>
          <w:sz w:val="40"/>
          <w:szCs w:val="40"/>
        </w:rPr>
        <w:t>Effects of Cognitive Ability, Trust and Time-saving</w:t>
      </w:r>
      <w:r w:rsidR="00952152">
        <w:rPr>
          <w:rFonts w:ascii="Times New Roman" w:eastAsia="Times New Roman" w:hAnsi="Times New Roman" w:cs="Times New Roman"/>
          <w:color w:val="4C4C4C"/>
          <w:sz w:val="40"/>
          <w:szCs w:val="40"/>
        </w:rPr>
        <w:t>:</w:t>
      </w:r>
      <w:r w:rsidRPr="006C0CAC">
        <w:rPr>
          <w:rFonts w:ascii="Times New Roman" w:eastAsia="Times New Roman" w:hAnsi="Times New Roman" w:cs="Times New Roman"/>
          <w:color w:val="4C4C4C"/>
          <w:sz w:val="40"/>
          <w:szCs w:val="40"/>
        </w:rPr>
        <w:t xml:space="preserve"> Predicting Further Amelioration and S</w:t>
      </w:r>
      <w:r w:rsidR="000D5FA2">
        <w:rPr>
          <w:rFonts w:ascii="Times New Roman" w:eastAsia="Times New Roman" w:hAnsi="Times New Roman" w:cs="Times New Roman"/>
          <w:color w:val="4C4C4C"/>
          <w:sz w:val="40"/>
          <w:szCs w:val="40"/>
        </w:rPr>
        <w:t>uccessive Usage of E-ticketing w</w:t>
      </w:r>
      <w:r w:rsidRPr="006C0CAC">
        <w:rPr>
          <w:rFonts w:ascii="Times New Roman" w:eastAsia="Times New Roman" w:hAnsi="Times New Roman" w:cs="Times New Roman"/>
          <w:color w:val="4C4C4C"/>
          <w:sz w:val="40"/>
          <w:szCs w:val="40"/>
        </w:rPr>
        <w:t>ith T</w:t>
      </w:r>
      <w:r w:rsidR="00B166DD">
        <w:rPr>
          <w:rFonts w:ascii="Times New Roman" w:eastAsia="Times New Roman" w:hAnsi="Times New Roman" w:cs="Times New Roman"/>
          <w:color w:val="4C4C4C"/>
          <w:sz w:val="40"/>
          <w:szCs w:val="40"/>
        </w:rPr>
        <w:t>AM</w:t>
      </w:r>
      <w:r w:rsidRPr="006C0CAC">
        <w:rPr>
          <w:rFonts w:ascii="Times New Roman" w:eastAsia="Times New Roman" w:hAnsi="Times New Roman" w:cs="Times New Roman"/>
          <w:color w:val="4C4C4C"/>
          <w:sz w:val="40"/>
          <w:szCs w:val="40"/>
        </w:rPr>
        <w:t>, T</w:t>
      </w:r>
      <w:r w:rsidR="001663DB">
        <w:rPr>
          <w:rFonts w:ascii="Times New Roman" w:eastAsia="Times New Roman" w:hAnsi="Times New Roman" w:cs="Times New Roman"/>
          <w:color w:val="4C4C4C"/>
          <w:sz w:val="40"/>
          <w:szCs w:val="40"/>
        </w:rPr>
        <w:t>PB</w:t>
      </w:r>
      <w:r w:rsidRPr="006C0CAC">
        <w:rPr>
          <w:rFonts w:ascii="Times New Roman" w:eastAsia="Times New Roman" w:hAnsi="Times New Roman" w:cs="Times New Roman"/>
          <w:color w:val="4C4C4C"/>
          <w:sz w:val="40"/>
          <w:szCs w:val="40"/>
        </w:rPr>
        <w:t xml:space="preserve"> and Cognitive Frameworks</w:t>
      </w:r>
    </w:p>
    <w:p w:rsidR="00A71DDC" w:rsidRDefault="00A71DDC" w:rsidP="00A71DDC">
      <w:pPr>
        <w:shd w:val="clear" w:color="auto" w:fill="FCFCFC"/>
        <w:spacing w:after="100" w:afterAutospacing="1" w:line="240" w:lineRule="auto"/>
        <w:textAlignment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A71DDC" w:rsidRPr="00A71DDC" w:rsidRDefault="00A71DDC" w:rsidP="00A71DDC">
      <w:pPr>
        <w:shd w:val="clear" w:color="auto" w:fill="FCFCFC"/>
        <w:spacing w:after="100" w:afterAutospacing="1" w:line="240" w:lineRule="auto"/>
        <w:jc w:val="both"/>
        <w:textAlignment w:val="center"/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</w:rPr>
      </w:pPr>
      <w:proofErr w:type="spellStart"/>
      <w:r w:rsidRPr="00A71DDC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</w:rPr>
        <w:t>Rifat</w:t>
      </w:r>
      <w:proofErr w:type="spellEnd"/>
      <w:r w:rsidRPr="00A71DDC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</w:rPr>
        <w:t> Hossain, S. M. </w:t>
      </w:r>
      <w:proofErr w:type="spellStart"/>
      <w:r w:rsidRPr="00A71DDC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</w:rPr>
        <w:t>Hasan</w:t>
      </w:r>
      <w:proofErr w:type="spellEnd"/>
      <w:r w:rsidRPr="00A71DDC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</w:rPr>
        <w:t xml:space="preserve"> Mahmud, Md. </w:t>
      </w:r>
      <w:proofErr w:type="spellStart"/>
      <w:r w:rsidRPr="00A71DDC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</w:rPr>
        <w:t>Altab</w:t>
      </w:r>
      <w:proofErr w:type="spellEnd"/>
      <w:r w:rsidRPr="00A71DDC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</w:rPr>
        <w:t> </w:t>
      </w:r>
      <w:proofErr w:type="spellStart"/>
      <w:r w:rsidRPr="00A71DDC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</w:rPr>
        <w:t>Hossin</w:t>
      </w:r>
      <w:proofErr w:type="spellEnd"/>
      <w:r w:rsidRPr="00A71DDC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proofErr w:type="spellStart"/>
      <w:r w:rsidRPr="00A71DDC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</w:rPr>
        <w:t>Touhid</w:t>
      </w:r>
      <w:proofErr w:type="spellEnd"/>
      <w:r w:rsidRPr="00A71DDC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</w:rPr>
        <w:t> </w:t>
      </w:r>
      <w:proofErr w:type="spellStart"/>
      <w:r w:rsidRPr="00A71DDC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</w:rPr>
        <w:t>Bhuiyan</w:t>
      </w:r>
      <w:proofErr w:type="spellEnd"/>
      <w:r w:rsidRPr="00A71DDC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</w:rPr>
        <w:t>, Yin Xiao Hua</w:t>
      </w:r>
    </w:p>
    <w:p w:rsidR="001C5DE9" w:rsidRPr="00A71DDC" w:rsidRDefault="001C5DE9" w:rsidP="00A71DDC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A71DDC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  <w:bookmarkStart w:id="0" w:name="_GoBack"/>
      <w:bookmarkEnd w:id="0"/>
    </w:p>
    <w:p w:rsidR="006C0CAC" w:rsidRPr="00A71DDC" w:rsidRDefault="006C0CAC" w:rsidP="00A71DDC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A71DDC">
        <w:rPr>
          <w:rFonts w:ascii="Times New Roman" w:hAnsi="Times New Roman" w:cs="Times New Roman"/>
          <w:color w:val="333333"/>
          <w:spacing w:val="2"/>
          <w:sz w:val="24"/>
          <w:szCs w:val="24"/>
          <w:shd w:val="clear" w:color="auto" w:fill="FCFCFC"/>
        </w:rPr>
        <w:t>Prior research was perused the technology usage on limited factors; our aim is to investigate factor to adumbrate e-ticketing systems accuracy with further improvement and successive usage in the context of Bangladesh. To do so, we designed a research model with the integration of Technology Acceptance Model (TAM), Theory Planned Behaviour (TPB), trust theory, time-saving theory and cognitive framework. Survey data were amassed from the different profession of consumers who are using e-ticketing system; 145 valid data were tested the research model to find structural relationship and hypothesis result by using Partial Least Squares (PLS). Cognitive ability has a significant impact on time-saving and trust to purchase the ticket on Internet, while a wispy impact has cited between cognitive ability and perceived usefulness. In addition, trust has positively influenced on attitude towards of buying an online ticket, and time-saving has a positive relationship with TAM. Moreover, the study assists e-ticketing authorities and individual consumer to understand which factor gradually affects the progressive usage of e-ticketing.</w:t>
      </w:r>
    </w:p>
    <w:p w:rsidR="001C5DE9" w:rsidRPr="00A71DDC" w:rsidRDefault="001C5DE9" w:rsidP="00A71DDC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A71DDC" w:rsidRDefault="001C5DE9" w:rsidP="00A71DDC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A71DDC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6C0CAC" w:rsidRPr="00A71DDC" w:rsidRDefault="006C0CAC" w:rsidP="00A71DDC">
      <w:pPr>
        <w:spacing w:before="150"/>
        <w:jc w:val="both"/>
        <w:rPr>
          <w:rFonts w:ascii="Times New Roman" w:hAnsi="Times New Roman" w:cs="Times New Roman"/>
          <w:color w:val="4C4C4C"/>
          <w:sz w:val="24"/>
          <w:szCs w:val="24"/>
        </w:rPr>
      </w:pPr>
      <w:hyperlink r:id="rId5" w:history="1">
        <w:r w:rsidRPr="00A71DDC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https://link.springer.com/chapter/10.1007/978-981-13-0586-3_5</w:t>
        </w:r>
      </w:hyperlink>
    </w:p>
    <w:p w:rsidR="006C0CAC" w:rsidRPr="00A71DDC" w:rsidRDefault="006C0CAC" w:rsidP="00A71DDC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A71DDC" w:rsidRDefault="001C5DE9" w:rsidP="00A71DDC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A71DDC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A71DDC" w:rsidRPr="00A71DDC" w:rsidRDefault="00A71DDC" w:rsidP="00A71DDC">
      <w:pPr>
        <w:spacing w:before="150"/>
        <w:jc w:val="both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r w:rsidRPr="00A71DDC">
        <w:rPr>
          <w:rFonts w:ascii="Times New Roman" w:hAnsi="Times New Roman" w:cs="Times New Roman"/>
          <w:color w:val="2E74B5" w:themeColor="accent1" w:themeShade="BF"/>
          <w:spacing w:val="4"/>
          <w:sz w:val="24"/>
          <w:szCs w:val="24"/>
          <w:shd w:val="clear" w:color="auto" w:fill="FCFCFC"/>
        </w:rPr>
        <w:t>https://doi.org/10.1007/978-981-13-0586-3_5</w:t>
      </w:r>
    </w:p>
    <w:p w:rsidR="00D0008B" w:rsidRPr="00A71DDC" w:rsidRDefault="00D0008B" w:rsidP="00A71DD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0008B" w:rsidRPr="00A71D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E938A7"/>
    <w:multiLevelType w:val="multilevel"/>
    <w:tmpl w:val="19588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51D68"/>
    <w:rsid w:val="00053E44"/>
    <w:rsid w:val="00075820"/>
    <w:rsid w:val="000D5FA2"/>
    <w:rsid w:val="000F4745"/>
    <w:rsid w:val="0014543D"/>
    <w:rsid w:val="00145E3C"/>
    <w:rsid w:val="001663DB"/>
    <w:rsid w:val="00197274"/>
    <w:rsid w:val="001C5DE9"/>
    <w:rsid w:val="00204521"/>
    <w:rsid w:val="003209CF"/>
    <w:rsid w:val="00340D0C"/>
    <w:rsid w:val="003C0050"/>
    <w:rsid w:val="00435052"/>
    <w:rsid w:val="00436BE6"/>
    <w:rsid w:val="00452687"/>
    <w:rsid w:val="004D55BF"/>
    <w:rsid w:val="0050335E"/>
    <w:rsid w:val="0051294E"/>
    <w:rsid w:val="00614BEB"/>
    <w:rsid w:val="00671A54"/>
    <w:rsid w:val="00693756"/>
    <w:rsid w:val="006955CF"/>
    <w:rsid w:val="006C0CAC"/>
    <w:rsid w:val="006F2FC2"/>
    <w:rsid w:val="0071519C"/>
    <w:rsid w:val="007E2884"/>
    <w:rsid w:val="00812485"/>
    <w:rsid w:val="009043A4"/>
    <w:rsid w:val="00937397"/>
    <w:rsid w:val="00952152"/>
    <w:rsid w:val="00982A47"/>
    <w:rsid w:val="0099662C"/>
    <w:rsid w:val="009B3127"/>
    <w:rsid w:val="009E0C23"/>
    <w:rsid w:val="009E22F9"/>
    <w:rsid w:val="00A71DDC"/>
    <w:rsid w:val="00B166DD"/>
    <w:rsid w:val="00B930C5"/>
    <w:rsid w:val="00BD4B8D"/>
    <w:rsid w:val="00C02829"/>
    <w:rsid w:val="00CF649C"/>
    <w:rsid w:val="00CF732E"/>
    <w:rsid w:val="00D0008B"/>
    <w:rsid w:val="00E20B35"/>
    <w:rsid w:val="00E71465"/>
    <w:rsid w:val="00F87024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  <w:style w:type="character" w:customStyle="1" w:styleId="authorsname">
    <w:name w:val="authors__name"/>
    <w:basedOn w:val="DefaultParagraphFont"/>
    <w:rsid w:val="00A71DDC"/>
  </w:style>
  <w:style w:type="character" w:customStyle="1" w:styleId="authorscontact">
    <w:name w:val="authors__contact"/>
    <w:basedOn w:val="DefaultParagraphFont"/>
    <w:rsid w:val="00A71D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12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ink.springer.com/chapter/10.1007/978-981-13-0586-3_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71</cp:revision>
  <dcterms:created xsi:type="dcterms:W3CDTF">2022-02-02T05:39:00Z</dcterms:created>
  <dcterms:modified xsi:type="dcterms:W3CDTF">2022-02-06T06:03:00Z</dcterms:modified>
</cp:coreProperties>
</file>