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C2F" w:rsidRPr="0033232A" w:rsidRDefault="0033232A">
      <w:pPr>
        <w:rPr>
          <w:rFonts w:ascii="Times New Roman" w:hAnsi="Times New Roman" w:cs="Times New Roman"/>
          <w:color w:val="4C4C4C"/>
          <w:sz w:val="44"/>
          <w:szCs w:val="44"/>
          <w:shd w:val="clear" w:color="auto" w:fill="FFFFFF"/>
        </w:rPr>
      </w:pPr>
      <w:bookmarkStart w:id="0" w:name="_GoBack"/>
      <w:r w:rsidRPr="0033232A">
        <w:rPr>
          <w:rFonts w:ascii="Times New Roman" w:hAnsi="Times New Roman" w:cs="Times New Roman"/>
          <w:color w:val="4C4C4C"/>
          <w:sz w:val="44"/>
          <w:szCs w:val="44"/>
          <w:shd w:val="clear" w:color="auto" w:fill="FFFFFF"/>
        </w:rPr>
        <w:t xml:space="preserve">Brain Sensing with Wearable </w:t>
      </w:r>
      <w:r w:rsidRPr="0033232A">
        <w:rPr>
          <w:rFonts w:ascii="Times New Roman" w:hAnsi="Times New Roman" w:cs="Times New Roman"/>
          <w:color w:val="4C4C4C"/>
          <w:sz w:val="44"/>
          <w:szCs w:val="44"/>
          <w:shd w:val="clear" w:color="auto" w:fill="FFFFFF"/>
        </w:rPr>
        <w:t>Headband (</w:t>
      </w:r>
      <w:r w:rsidRPr="0033232A">
        <w:rPr>
          <w:rFonts w:ascii="Times New Roman" w:hAnsi="Times New Roman" w:cs="Times New Roman"/>
          <w:color w:val="4C4C4C"/>
          <w:sz w:val="44"/>
          <w:szCs w:val="44"/>
          <w:shd w:val="clear" w:color="auto" w:fill="FFFFFF"/>
        </w:rPr>
        <w:t>ACP2)</w:t>
      </w:r>
    </w:p>
    <w:bookmarkEnd w:id="0"/>
    <w:p w:rsidR="0033232A" w:rsidRPr="0033232A" w:rsidRDefault="0033232A">
      <w:pPr>
        <w:rPr>
          <w:rFonts w:ascii="Times New Roman" w:hAnsi="Times New Roman" w:cs="Times New Roman"/>
          <w:sz w:val="24"/>
          <w:szCs w:val="24"/>
          <w:shd w:val="clear" w:color="auto" w:fill="FFFFFF"/>
        </w:rPr>
      </w:pPr>
      <w:r w:rsidRPr="0033232A">
        <w:rPr>
          <w:rFonts w:ascii="Times New Roman" w:hAnsi="Times New Roman" w:cs="Times New Roman"/>
          <w:sz w:val="24"/>
          <w:szCs w:val="24"/>
        </w:rPr>
        <w:fldChar w:fldCharType="begin"/>
      </w:r>
      <w:r w:rsidRPr="0033232A">
        <w:rPr>
          <w:rFonts w:ascii="Times New Roman" w:hAnsi="Times New Roman" w:cs="Times New Roman"/>
          <w:sz w:val="24"/>
          <w:szCs w:val="24"/>
        </w:rPr>
        <w:instrText xml:space="preserve"> HYPERLINK "https://ieeexplore.ieee.org/author/37088837713" </w:instrText>
      </w:r>
      <w:r w:rsidRPr="0033232A">
        <w:rPr>
          <w:rFonts w:ascii="Times New Roman" w:hAnsi="Times New Roman" w:cs="Times New Roman"/>
          <w:sz w:val="24"/>
          <w:szCs w:val="24"/>
        </w:rPr>
        <w:fldChar w:fldCharType="separate"/>
      </w:r>
      <w:proofErr w:type="spellStart"/>
      <w:r w:rsidRPr="0033232A">
        <w:rPr>
          <w:rStyle w:val="Hyperlink"/>
          <w:rFonts w:ascii="Times New Roman" w:hAnsi="Times New Roman" w:cs="Times New Roman"/>
          <w:color w:val="auto"/>
          <w:sz w:val="24"/>
          <w:szCs w:val="24"/>
          <w:u w:val="none"/>
          <w:shd w:val="clear" w:color="auto" w:fill="FFFFFF"/>
        </w:rPr>
        <w:t>Nasrin</w:t>
      </w:r>
      <w:proofErr w:type="spellEnd"/>
      <w:r w:rsidRPr="0033232A">
        <w:rPr>
          <w:rStyle w:val="Hyperlink"/>
          <w:rFonts w:ascii="Times New Roman" w:hAnsi="Times New Roman" w:cs="Times New Roman"/>
          <w:color w:val="auto"/>
          <w:sz w:val="24"/>
          <w:szCs w:val="24"/>
          <w:u w:val="none"/>
          <w:shd w:val="clear" w:color="auto" w:fill="FFFFFF"/>
        </w:rPr>
        <w:t xml:space="preserve"> </w:t>
      </w:r>
      <w:proofErr w:type="spellStart"/>
      <w:r w:rsidRPr="0033232A">
        <w:rPr>
          <w:rStyle w:val="Hyperlink"/>
          <w:rFonts w:ascii="Times New Roman" w:hAnsi="Times New Roman" w:cs="Times New Roman"/>
          <w:color w:val="auto"/>
          <w:sz w:val="24"/>
          <w:szCs w:val="24"/>
          <w:u w:val="none"/>
          <w:shd w:val="clear" w:color="auto" w:fill="FFFFFF"/>
        </w:rPr>
        <w:t>Akter</w:t>
      </w:r>
      <w:proofErr w:type="spellEnd"/>
      <w:r w:rsidRPr="0033232A">
        <w:rPr>
          <w:rFonts w:ascii="Times New Roman" w:hAnsi="Times New Roman" w:cs="Times New Roman"/>
          <w:sz w:val="24"/>
          <w:szCs w:val="24"/>
        </w:rPr>
        <w:fldChar w:fldCharType="end"/>
      </w:r>
      <w:r w:rsidRPr="0033232A">
        <w:rPr>
          <w:rFonts w:ascii="Times New Roman" w:hAnsi="Times New Roman" w:cs="Times New Roman"/>
          <w:sz w:val="24"/>
          <w:szCs w:val="24"/>
        </w:rPr>
        <w:t xml:space="preserve">, </w:t>
      </w:r>
      <w:hyperlink r:id="rId4" w:history="1">
        <w:proofErr w:type="spellStart"/>
        <w:r w:rsidRPr="0033232A">
          <w:rPr>
            <w:rStyle w:val="Hyperlink"/>
            <w:rFonts w:ascii="Times New Roman" w:hAnsi="Times New Roman" w:cs="Times New Roman"/>
            <w:color w:val="auto"/>
            <w:sz w:val="24"/>
            <w:szCs w:val="24"/>
            <w:u w:val="none"/>
            <w:shd w:val="clear" w:color="auto" w:fill="FFFFFF"/>
          </w:rPr>
          <w:t>Nijar</w:t>
        </w:r>
        <w:proofErr w:type="spellEnd"/>
        <w:r w:rsidRPr="0033232A">
          <w:rPr>
            <w:rStyle w:val="Hyperlink"/>
            <w:rFonts w:ascii="Times New Roman" w:hAnsi="Times New Roman" w:cs="Times New Roman"/>
            <w:color w:val="auto"/>
            <w:sz w:val="24"/>
            <w:szCs w:val="24"/>
            <w:u w:val="none"/>
            <w:shd w:val="clear" w:color="auto" w:fill="FFFFFF"/>
          </w:rPr>
          <w:t xml:space="preserve"> Hossain</w:t>
        </w:r>
      </w:hyperlink>
      <w:r w:rsidRPr="0033232A">
        <w:rPr>
          <w:rFonts w:ascii="Times New Roman" w:hAnsi="Times New Roman" w:cs="Times New Roman"/>
          <w:sz w:val="24"/>
          <w:szCs w:val="24"/>
        </w:rPr>
        <w:t xml:space="preserve">, </w:t>
      </w:r>
      <w:hyperlink r:id="rId5" w:history="1">
        <w:proofErr w:type="spellStart"/>
        <w:r w:rsidRPr="0033232A">
          <w:rPr>
            <w:rStyle w:val="Hyperlink"/>
            <w:rFonts w:ascii="Times New Roman" w:hAnsi="Times New Roman" w:cs="Times New Roman"/>
            <w:color w:val="auto"/>
            <w:sz w:val="24"/>
            <w:szCs w:val="24"/>
            <w:u w:val="none"/>
            <w:shd w:val="clear" w:color="auto" w:fill="FFFFFF"/>
          </w:rPr>
          <w:t>Abdus</w:t>
        </w:r>
        <w:proofErr w:type="spellEnd"/>
        <w:r w:rsidRPr="0033232A">
          <w:rPr>
            <w:rStyle w:val="Hyperlink"/>
            <w:rFonts w:ascii="Times New Roman" w:hAnsi="Times New Roman" w:cs="Times New Roman"/>
            <w:color w:val="auto"/>
            <w:sz w:val="24"/>
            <w:szCs w:val="24"/>
            <w:u w:val="none"/>
            <w:shd w:val="clear" w:color="auto" w:fill="FFFFFF"/>
          </w:rPr>
          <w:t xml:space="preserve"> </w:t>
        </w:r>
        <w:proofErr w:type="spellStart"/>
        <w:r w:rsidRPr="0033232A">
          <w:rPr>
            <w:rStyle w:val="Hyperlink"/>
            <w:rFonts w:ascii="Times New Roman" w:hAnsi="Times New Roman" w:cs="Times New Roman"/>
            <w:color w:val="auto"/>
            <w:sz w:val="24"/>
            <w:szCs w:val="24"/>
            <w:u w:val="none"/>
            <w:shd w:val="clear" w:color="auto" w:fill="FFFFFF"/>
          </w:rPr>
          <w:t>Sattar</w:t>
        </w:r>
        <w:proofErr w:type="spellEnd"/>
      </w:hyperlink>
    </w:p>
    <w:p w:rsidR="0033232A" w:rsidRPr="0033232A" w:rsidRDefault="0033232A" w:rsidP="0033232A">
      <w:pPr>
        <w:spacing w:before="150" w:after="150" w:line="240" w:lineRule="auto"/>
        <w:rPr>
          <w:rFonts w:ascii="Helvetica" w:eastAsia="Times New Roman" w:hAnsi="Helvetica" w:cs="Helvetica"/>
          <w:color w:val="4C4C4C"/>
          <w:sz w:val="20"/>
          <w:szCs w:val="20"/>
        </w:rPr>
      </w:pPr>
      <w:r w:rsidRPr="0033232A">
        <w:rPr>
          <w:rFonts w:ascii="Helvetica" w:eastAsia="Times New Roman" w:hAnsi="Helvetica" w:cs="Helvetica"/>
          <w:color w:val="4C4C4C"/>
          <w:sz w:val="20"/>
          <w:szCs w:val="20"/>
        </w:rPr>
        <w:t>Abstract</w:t>
      </w:r>
    </w:p>
    <w:p w:rsidR="0033232A" w:rsidRDefault="0033232A">
      <w:pPr>
        <w:rPr>
          <w:rFonts w:ascii="Helvetica" w:hAnsi="Helvetica" w:cs="Helvetica"/>
          <w:color w:val="4C4C4C"/>
          <w:sz w:val="20"/>
          <w:szCs w:val="20"/>
          <w:shd w:val="clear" w:color="auto" w:fill="FFFFFF"/>
        </w:rPr>
      </w:pPr>
      <w:r>
        <w:rPr>
          <w:rFonts w:ascii="Helvetica" w:hAnsi="Helvetica" w:cs="Helvetica"/>
          <w:color w:val="4C4C4C"/>
          <w:sz w:val="20"/>
          <w:szCs w:val="20"/>
          <w:shd w:val="clear" w:color="auto" w:fill="FFFFFF"/>
        </w:rPr>
        <w:t>This paper demonstrates an implementation of a mobile application capable of visualizing EEG data in a meaningful way. The project revolves around the Muse Wearable headband, a commercial device capable of reading EEG brainwaves of the user. With its compatible and downloadable application, Muse is designed to help the user with a meditation, providing aural feedback depending on the EEG measurements of the user during a meditation session. The paper also explores previously conducted research regarding EEG measurement studies. The observed studies include research work from the medical field, practical usability tests, and studies regarding meditation and human state of mind. All of the introduced research gives more insight in the usage of Muse Wearable Headband, EEG signal processing, or meditation research. The implementation is tested and evaluated. The evaluation phase includes separate test setups with different tasks. The aim of the evaluation is to test the performance of the implemented system, and also observe and analyze the EEG measurements while the user is performing different activities during the usage of the application.</w:t>
      </w:r>
    </w:p>
    <w:p w:rsidR="0033232A" w:rsidRDefault="0033232A">
      <w:pPr>
        <w:rPr>
          <w:rFonts w:ascii="Helvetica" w:hAnsi="Helvetica" w:cs="Helvetica"/>
          <w:color w:val="4C4C4C"/>
          <w:sz w:val="20"/>
          <w:szCs w:val="20"/>
          <w:shd w:val="clear" w:color="auto" w:fill="FFFFFF"/>
        </w:rPr>
      </w:pPr>
      <w:r>
        <w:rPr>
          <w:rFonts w:ascii="Helvetica" w:hAnsi="Helvetica" w:cs="Helvetica"/>
          <w:b/>
          <w:bCs/>
          <w:color w:val="4C4C4C"/>
          <w:sz w:val="20"/>
          <w:szCs w:val="20"/>
          <w:shd w:val="clear" w:color="auto" w:fill="FFFFFF"/>
        </w:rPr>
        <w:t>Keywords</w:t>
      </w:r>
      <w:r>
        <w:rPr>
          <w:rFonts w:ascii="Helvetica" w:hAnsi="Helvetica" w:cs="Helvetica"/>
          <w:b/>
          <w:bCs/>
          <w:color w:val="4C4C4C"/>
          <w:sz w:val="20"/>
          <w:szCs w:val="20"/>
          <w:shd w:val="clear" w:color="auto" w:fill="FFFFFF"/>
        </w:rPr>
        <w:t xml:space="preserve">: </w:t>
      </w:r>
      <w:r>
        <w:rPr>
          <w:rFonts w:ascii="Helvetica" w:hAnsi="Helvetica" w:cs="Helvetica"/>
          <w:color w:val="4C4C4C"/>
          <w:sz w:val="20"/>
          <w:szCs w:val="20"/>
          <w:shd w:val="clear" w:color="auto" w:fill="FFFFFF"/>
        </w:rPr>
        <w:t>Muse,</w:t>
      </w:r>
      <w:r>
        <w:rPr>
          <w:rFonts w:ascii="Helvetica" w:hAnsi="Helvetica" w:cs="Helvetica"/>
          <w:color w:val="4C4C4C"/>
          <w:sz w:val="20"/>
          <w:szCs w:val="20"/>
          <w:shd w:val="clear" w:color="auto" w:fill="FFFFFF"/>
        </w:rPr>
        <w:t xml:space="preserve"> </w:t>
      </w:r>
      <w:r>
        <w:rPr>
          <w:rFonts w:ascii="Helvetica" w:hAnsi="Helvetica" w:cs="Helvetica"/>
          <w:color w:val="4C4C4C"/>
          <w:sz w:val="20"/>
          <w:szCs w:val="20"/>
          <w:shd w:val="clear" w:color="auto" w:fill="FFFFFF"/>
        </w:rPr>
        <w:t>EEG,</w:t>
      </w:r>
      <w:r>
        <w:rPr>
          <w:rFonts w:ascii="Helvetica" w:hAnsi="Helvetica" w:cs="Helvetica"/>
          <w:color w:val="4C4C4C"/>
          <w:sz w:val="20"/>
          <w:szCs w:val="20"/>
          <w:shd w:val="clear" w:color="auto" w:fill="FFFFFF"/>
        </w:rPr>
        <w:t xml:space="preserve"> Wearable </w:t>
      </w:r>
      <w:r>
        <w:rPr>
          <w:rFonts w:ascii="Helvetica" w:hAnsi="Helvetica" w:cs="Helvetica"/>
          <w:color w:val="4C4C4C"/>
          <w:sz w:val="20"/>
          <w:szCs w:val="20"/>
          <w:shd w:val="clear" w:color="auto" w:fill="FFFFFF"/>
        </w:rPr>
        <w:t>Headband,</w:t>
      </w:r>
      <w:r>
        <w:rPr>
          <w:rFonts w:ascii="Helvetica" w:hAnsi="Helvetica" w:cs="Helvetica"/>
          <w:color w:val="4C4C4C"/>
          <w:sz w:val="20"/>
          <w:szCs w:val="20"/>
          <w:shd w:val="clear" w:color="auto" w:fill="FFFFFF"/>
        </w:rPr>
        <w:t xml:space="preserve"> Brain Sensing</w:t>
      </w:r>
    </w:p>
    <w:p w:rsidR="0033232A" w:rsidRDefault="0033232A">
      <w:pPr>
        <w:rPr>
          <w:rFonts w:ascii="Helvetica" w:hAnsi="Helvetica" w:cs="Helvetica"/>
          <w:color w:val="4C4C4C"/>
          <w:sz w:val="20"/>
          <w:szCs w:val="20"/>
          <w:shd w:val="clear" w:color="auto" w:fill="FFFFFF"/>
        </w:rPr>
      </w:pPr>
      <w:r>
        <w:rPr>
          <w:rStyle w:val="Strong"/>
          <w:rFonts w:ascii="Arial" w:hAnsi="Arial" w:cs="Arial"/>
          <w:color w:val="333333"/>
          <w:sz w:val="27"/>
          <w:szCs w:val="27"/>
          <w:shd w:val="clear" w:color="auto" w:fill="FFFFFF"/>
        </w:rPr>
        <w:t>DOI: </w:t>
      </w:r>
      <w:hyperlink r:id="rId6" w:tgtFrame="_blank" w:history="1">
        <w:r>
          <w:rPr>
            <w:rStyle w:val="Hyperlink"/>
            <w:rFonts w:ascii="Arial" w:hAnsi="Arial" w:cs="Arial"/>
            <w:color w:val="006699"/>
            <w:sz w:val="27"/>
            <w:szCs w:val="27"/>
            <w:shd w:val="clear" w:color="auto" w:fill="FFFFFF"/>
          </w:rPr>
          <w:t>10.1109/ICECCT52121.2021.9616810</w:t>
        </w:r>
      </w:hyperlink>
    </w:p>
    <w:p w:rsidR="0033232A" w:rsidRDefault="0033232A">
      <w:pPr>
        <w:rPr>
          <w:rFonts w:ascii="Helvetica" w:hAnsi="Helvetica" w:cs="Helvetica"/>
          <w:b/>
          <w:bCs/>
          <w:color w:val="4C4C4C"/>
          <w:sz w:val="20"/>
          <w:szCs w:val="20"/>
          <w:shd w:val="clear" w:color="auto" w:fill="FFFFFF"/>
        </w:rPr>
      </w:pPr>
      <w:r>
        <w:rPr>
          <w:rFonts w:ascii="Helvetica" w:hAnsi="Helvetica" w:cs="Helvetica"/>
          <w:b/>
          <w:bCs/>
          <w:color w:val="4C4C4C"/>
          <w:sz w:val="20"/>
          <w:szCs w:val="20"/>
          <w:shd w:val="clear" w:color="auto" w:fill="FFFFFF"/>
        </w:rPr>
        <w:t>Conference / Journal Link</w:t>
      </w:r>
    </w:p>
    <w:bookmarkStart w:id="1" w:name="cj_link"/>
    <w:p w:rsidR="0033232A" w:rsidRDefault="0033232A">
      <w:r>
        <w:fldChar w:fldCharType="begin"/>
      </w:r>
      <w:r>
        <w:instrText xml:space="preserve"> HYPERLINK "https://ieeexplore.ieee.org/document/9616810" \t "_blank" </w:instrText>
      </w:r>
      <w:r>
        <w:fldChar w:fldCharType="separate"/>
      </w:r>
      <w:r>
        <w:rPr>
          <w:rStyle w:val="Hyperlink"/>
          <w:rFonts w:ascii="Helvetica" w:hAnsi="Helvetica" w:cs="Helvetica"/>
          <w:color w:val="424242"/>
          <w:sz w:val="20"/>
          <w:szCs w:val="20"/>
          <w:u w:val="none"/>
          <w:shd w:val="clear" w:color="auto" w:fill="FFFFFF"/>
        </w:rPr>
        <w:t>https://ieeexplore.ieee.org/document/9616810</w:t>
      </w:r>
      <w:r>
        <w:fldChar w:fldCharType="end"/>
      </w:r>
      <w:bookmarkEnd w:id="1"/>
    </w:p>
    <w:sectPr w:rsidR="003323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32A"/>
    <w:rsid w:val="0033232A"/>
    <w:rsid w:val="00EE5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EB57BA-351E-46CD-AAA7-37ADFF8A6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232A"/>
    <w:rPr>
      <w:color w:val="0000FF"/>
      <w:u w:val="single"/>
    </w:rPr>
  </w:style>
  <w:style w:type="character" w:styleId="Strong">
    <w:name w:val="Strong"/>
    <w:basedOn w:val="DefaultParagraphFont"/>
    <w:uiPriority w:val="22"/>
    <w:qFormat/>
    <w:rsid w:val="003323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790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ECCT52121.2021.9616810" TargetMode="External"/><Relationship Id="rId5" Type="http://schemas.openxmlformats.org/officeDocument/2006/relationships/hyperlink" Target="https://ieeexplore.ieee.org/author/37087140542" TargetMode="External"/><Relationship Id="rId4" Type="http://schemas.openxmlformats.org/officeDocument/2006/relationships/hyperlink" Target="https://ieeexplore.ieee.org/author/370891675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2022-02-09T07:07:00Z</dcterms:created>
  <dcterms:modified xsi:type="dcterms:W3CDTF">2022-02-09T07:10:00Z</dcterms:modified>
</cp:coreProperties>
</file>