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9EC" w:rsidRPr="00E85793" w:rsidRDefault="00E85793">
      <w:pPr>
        <w:rPr>
          <w:rFonts w:ascii="Times New Roman" w:hAnsi="Times New Roman" w:cs="Times New Roman"/>
          <w:color w:val="4C4C4C"/>
          <w:sz w:val="44"/>
          <w:szCs w:val="44"/>
          <w:shd w:val="clear" w:color="auto" w:fill="FFFFFF"/>
        </w:rPr>
      </w:pPr>
      <w:r w:rsidRPr="00E85793">
        <w:rPr>
          <w:rFonts w:ascii="Times New Roman" w:hAnsi="Times New Roman" w:cs="Times New Roman"/>
          <w:color w:val="4C4C4C"/>
          <w:sz w:val="44"/>
          <w:szCs w:val="44"/>
          <w:shd w:val="clear" w:color="auto" w:fill="FFFFFF"/>
        </w:rPr>
        <w:t xml:space="preserve">Psychological </w:t>
      </w:r>
      <w:r w:rsidRPr="00E85793">
        <w:rPr>
          <w:rFonts w:ascii="Times New Roman" w:hAnsi="Times New Roman" w:cs="Times New Roman"/>
          <w:color w:val="4C4C4C"/>
          <w:sz w:val="44"/>
          <w:szCs w:val="44"/>
          <w:shd w:val="clear" w:color="auto" w:fill="FFFFFF"/>
        </w:rPr>
        <w:t xml:space="preserve">Impact of School Closure and Social Isolation on Female Students during </w:t>
      </w:r>
      <w:r w:rsidRPr="00E85793">
        <w:rPr>
          <w:rFonts w:ascii="Times New Roman" w:hAnsi="Times New Roman" w:cs="Times New Roman"/>
          <w:color w:val="4C4C4C"/>
          <w:sz w:val="44"/>
          <w:szCs w:val="44"/>
          <w:shd w:val="clear" w:color="auto" w:fill="FFFFFF"/>
        </w:rPr>
        <w:t>Covid</w:t>
      </w:r>
      <w:r w:rsidRPr="00E85793">
        <w:rPr>
          <w:rFonts w:ascii="Times New Roman" w:hAnsi="Times New Roman" w:cs="Times New Roman"/>
          <w:color w:val="4C4C4C"/>
          <w:sz w:val="44"/>
          <w:szCs w:val="44"/>
          <w:shd w:val="clear" w:color="auto" w:fill="FFFFFF"/>
        </w:rPr>
        <w:t xml:space="preserve">-19: </w:t>
      </w:r>
      <w:r w:rsidRPr="00E85793">
        <w:rPr>
          <w:rFonts w:ascii="Times New Roman" w:hAnsi="Times New Roman" w:cs="Times New Roman"/>
          <w:color w:val="4C4C4C"/>
          <w:sz w:val="44"/>
          <w:szCs w:val="44"/>
          <w:shd w:val="clear" w:color="auto" w:fill="FFFFFF"/>
        </w:rPr>
        <w:t xml:space="preserve">A </w:t>
      </w:r>
      <w:r w:rsidRPr="00E85793">
        <w:rPr>
          <w:rFonts w:ascii="Times New Roman" w:hAnsi="Times New Roman" w:cs="Times New Roman"/>
          <w:color w:val="4C4C4C"/>
          <w:sz w:val="44"/>
          <w:szCs w:val="44"/>
          <w:shd w:val="clear" w:color="auto" w:fill="FFFFFF"/>
        </w:rPr>
        <w:t>Case Study</w:t>
      </w:r>
    </w:p>
    <w:p w:rsidR="00E85793" w:rsidRPr="00E85793" w:rsidRDefault="00E85793">
      <w:pPr>
        <w:rPr>
          <w:rFonts w:ascii="Times New Roman" w:hAnsi="Times New Roman" w:cs="Times New Roman"/>
          <w:sz w:val="24"/>
          <w:szCs w:val="24"/>
        </w:rPr>
      </w:pPr>
      <w:hyperlink r:id="rId4" w:history="1">
        <w:r w:rsidRPr="00E85793">
          <w:rPr>
            <w:rStyle w:val="Hyperlink"/>
            <w:rFonts w:ascii="Times New Roman" w:hAnsi="Times New Roman" w:cs="Times New Roman"/>
            <w:color w:val="auto"/>
            <w:sz w:val="24"/>
            <w:szCs w:val="24"/>
            <w:u w:val="none"/>
            <w:shd w:val="clear" w:color="auto" w:fill="FFFFFF"/>
          </w:rPr>
          <w:t>Sohela Mustari</w:t>
        </w:r>
      </w:hyperlink>
      <w:r w:rsidRPr="00E85793">
        <w:rPr>
          <w:rFonts w:ascii="Times New Roman" w:hAnsi="Times New Roman" w:cs="Times New Roman"/>
          <w:sz w:val="24"/>
          <w:szCs w:val="24"/>
        </w:rPr>
        <w:t xml:space="preserve">, </w:t>
      </w:r>
      <w:hyperlink r:id="rId5" w:history="1">
        <w:r w:rsidRPr="00E85793">
          <w:rPr>
            <w:rStyle w:val="Hyperlink"/>
            <w:rFonts w:ascii="Times New Roman" w:hAnsi="Times New Roman" w:cs="Times New Roman"/>
            <w:color w:val="auto"/>
            <w:sz w:val="24"/>
            <w:szCs w:val="24"/>
            <w:u w:val="none"/>
            <w:shd w:val="clear" w:color="auto" w:fill="FFFFFF"/>
          </w:rPr>
          <w:t>Mehe Zebunnesa Rahman</w:t>
        </w:r>
      </w:hyperlink>
      <w:r w:rsidRPr="00E85793">
        <w:rPr>
          <w:rFonts w:ascii="Times New Roman" w:hAnsi="Times New Roman" w:cs="Times New Roman"/>
          <w:sz w:val="24"/>
          <w:szCs w:val="24"/>
        </w:rPr>
        <w:t xml:space="preserve">, </w:t>
      </w:r>
      <w:hyperlink r:id="rId6" w:history="1">
        <w:r w:rsidRPr="00E85793">
          <w:rPr>
            <w:rStyle w:val="Hyperlink"/>
            <w:rFonts w:ascii="Times New Roman" w:hAnsi="Times New Roman" w:cs="Times New Roman"/>
            <w:color w:val="auto"/>
            <w:sz w:val="24"/>
            <w:szCs w:val="24"/>
            <w:u w:val="none"/>
            <w:shd w:val="clear" w:color="auto" w:fill="FFFFFF"/>
          </w:rPr>
          <w:t>Susmita Kar</w:t>
        </w:r>
      </w:hyperlink>
    </w:p>
    <w:p w:rsidR="00E85793" w:rsidRPr="00E85793" w:rsidRDefault="00E85793" w:rsidP="00E85793">
      <w:pPr>
        <w:jc w:val="both"/>
        <w:rPr>
          <w:rFonts w:ascii="Times New Roman" w:hAnsi="Times New Roman" w:cs="Times New Roman"/>
          <w:b/>
          <w:bCs/>
          <w:color w:val="4C4C4C"/>
          <w:sz w:val="24"/>
          <w:szCs w:val="24"/>
          <w:shd w:val="clear" w:color="auto" w:fill="FFFFFF"/>
        </w:rPr>
      </w:pPr>
      <w:r w:rsidRPr="00E85793">
        <w:rPr>
          <w:rFonts w:ascii="Times New Roman" w:hAnsi="Times New Roman" w:cs="Times New Roman"/>
          <w:b/>
          <w:bCs/>
          <w:color w:val="4C4C4C"/>
          <w:sz w:val="24"/>
          <w:szCs w:val="24"/>
          <w:shd w:val="clear" w:color="auto" w:fill="FFFFFF"/>
        </w:rPr>
        <w:t>Abstract</w:t>
      </w:r>
    </w:p>
    <w:p w:rsidR="00E85793" w:rsidRPr="00E85793" w:rsidRDefault="00E85793" w:rsidP="00E85793">
      <w:pPr>
        <w:jc w:val="both"/>
        <w:rPr>
          <w:rFonts w:ascii="Times New Roman" w:hAnsi="Times New Roman" w:cs="Times New Roman"/>
          <w:color w:val="4C4C4C"/>
          <w:sz w:val="24"/>
          <w:szCs w:val="24"/>
          <w:shd w:val="clear" w:color="auto" w:fill="FFFFFF"/>
        </w:rPr>
      </w:pPr>
      <w:r w:rsidRPr="00E85793">
        <w:rPr>
          <w:rFonts w:ascii="Times New Roman" w:hAnsi="Times New Roman" w:cs="Times New Roman"/>
          <w:color w:val="4C4C4C"/>
          <w:sz w:val="24"/>
          <w:szCs w:val="24"/>
          <w:shd w:val="clear" w:color="auto" w:fill="FFFFFF"/>
        </w:rPr>
        <w:t>This article describes the socio-psychological effects of school closure on school-going urban girls in Dhaka, Bangladesh, during the Covid-19 pandemic. It illustrates the life of urban students in Bangladesh during the school-closing time and relates it to their previous normal life. It asserts that the strengths of traditional schools have important relevance to socialization, which was significantly disturbed during the pandemic due to home confinement. Based on both qualitative and quantitative data, the following components led to an understanding of the schools' role in the socialization of urban female students in Bangladesh: emotional attachments, interpersonal interactions, and physical activity. During confinement, the absence of these components put the students' socialization process at risk, resulting in socio-psychological changes in activities and behavioral patterns. Finally, the article recommends not considering online classes as the "new normal"; working toward vaccination and obtaining suitable health equipment for the reopening of traditional schools will do more to ensure the socio-psychological health of future generations.</w:t>
      </w:r>
    </w:p>
    <w:p w:rsidR="00E85793" w:rsidRPr="00E85793" w:rsidRDefault="00E85793">
      <w:pPr>
        <w:rPr>
          <w:rFonts w:ascii="Times New Roman" w:hAnsi="Times New Roman" w:cs="Times New Roman"/>
          <w:b/>
          <w:bCs/>
          <w:color w:val="4C4C4C"/>
          <w:sz w:val="24"/>
          <w:szCs w:val="24"/>
          <w:shd w:val="clear" w:color="auto" w:fill="FFFFFF"/>
        </w:rPr>
      </w:pPr>
      <w:bookmarkStart w:id="0" w:name="_GoBack"/>
      <w:bookmarkEnd w:id="0"/>
      <w:r w:rsidRPr="00E85793">
        <w:rPr>
          <w:rFonts w:ascii="Times New Roman" w:hAnsi="Times New Roman" w:cs="Times New Roman"/>
          <w:b/>
          <w:bCs/>
          <w:color w:val="4C4C4C"/>
          <w:sz w:val="24"/>
          <w:szCs w:val="24"/>
          <w:shd w:val="clear" w:color="auto" w:fill="FFFFFF"/>
        </w:rPr>
        <w:t>Conference / Journal Link</w:t>
      </w:r>
    </w:p>
    <w:bookmarkStart w:id="1" w:name="cj_link"/>
    <w:p w:rsidR="00E85793" w:rsidRPr="00E85793" w:rsidRDefault="00E85793">
      <w:pPr>
        <w:rPr>
          <w:rFonts w:ascii="Times New Roman" w:hAnsi="Times New Roman" w:cs="Times New Roman"/>
          <w:sz w:val="24"/>
          <w:szCs w:val="24"/>
        </w:rPr>
      </w:pPr>
      <w:r w:rsidRPr="00E85793">
        <w:rPr>
          <w:rFonts w:ascii="Times New Roman" w:hAnsi="Times New Roman" w:cs="Times New Roman"/>
          <w:sz w:val="24"/>
          <w:szCs w:val="24"/>
        </w:rPr>
        <w:fldChar w:fldCharType="begin"/>
      </w:r>
      <w:r w:rsidRPr="00E85793">
        <w:rPr>
          <w:rFonts w:ascii="Times New Roman" w:hAnsi="Times New Roman" w:cs="Times New Roman"/>
          <w:sz w:val="24"/>
          <w:szCs w:val="24"/>
        </w:rPr>
        <w:instrText xml:space="preserve"> HYPERLINK "https://pubmed.ncbi.nlm.nih.gov/34785824/" \t "_blank" </w:instrText>
      </w:r>
      <w:r w:rsidRPr="00E85793">
        <w:rPr>
          <w:rFonts w:ascii="Times New Roman" w:hAnsi="Times New Roman" w:cs="Times New Roman"/>
          <w:sz w:val="24"/>
          <w:szCs w:val="24"/>
        </w:rPr>
        <w:fldChar w:fldCharType="separate"/>
      </w:r>
      <w:r w:rsidRPr="00E85793">
        <w:rPr>
          <w:rStyle w:val="Hyperlink"/>
          <w:rFonts w:ascii="Times New Roman" w:hAnsi="Times New Roman" w:cs="Times New Roman"/>
          <w:color w:val="424242"/>
          <w:sz w:val="24"/>
          <w:szCs w:val="24"/>
          <w:u w:val="none"/>
          <w:shd w:val="clear" w:color="auto" w:fill="FFFFFF"/>
        </w:rPr>
        <w:t>https://pubmed.ncbi.nlm.nih.gov/34785824/</w:t>
      </w:r>
      <w:r w:rsidRPr="00E85793">
        <w:rPr>
          <w:rFonts w:ascii="Times New Roman" w:hAnsi="Times New Roman" w:cs="Times New Roman"/>
          <w:sz w:val="24"/>
          <w:szCs w:val="24"/>
        </w:rPr>
        <w:fldChar w:fldCharType="end"/>
      </w:r>
      <w:bookmarkEnd w:id="1"/>
    </w:p>
    <w:sectPr w:rsidR="00E85793" w:rsidRPr="00E85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793"/>
    <w:rsid w:val="000619EC"/>
    <w:rsid w:val="00E8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74004-4B61-4103-ADFE-5E9E0F42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57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Kar+S&amp;cauthor_id=34785824" TargetMode="External"/><Relationship Id="rId5" Type="http://schemas.openxmlformats.org/officeDocument/2006/relationships/hyperlink" Target="https://pubmed.ncbi.nlm.nih.gov/?term=Rahman+MZ&amp;cauthor_id=34785824" TargetMode="External"/><Relationship Id="rId4" Type="http://schemas.openxmlformats.org/officeDocument/2006/relationships/hyperlink" Target="https://pubmed.ncbi.nlm.nih.gov/?term=Mustari+S&amp;cauthor_id=347858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2022-02-23T05:06:00Z</dcterms:created>
  <dcterms:modified xsi:type="dcterms:W3CDTF">2022-02-23T05:13:00Z</dcterms:modified>
</cp:coreProperties>
</file>